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Zapachowa mgiełka fleur d'oranger apaisante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Aromatyczna mgiełka przeznaczona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sidRPr="0069446B">
        <w:rPr>
          <w:noProof/>
        </w:rPr>
        <w:t>Może powodować reakcję alergiczną skóry.</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Może powodować alergię skórną.</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P302+P352 - W PRZYPADKU KONTAKTU ZE SKÓRĄ: Dokładnie umyć wody z mydłem.</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(Doustne), H302 (ATE=1580 mg/kg masy ciała)</w:t>
              <w:br/>
              <w:t>Eye Irrit. 2, H319</w:t>
              <w:br/>
              <w:t>Skin Sens. 1B,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F47A30" w:rsidRPr="0069446B" w:rsidP="00F47A30" w14:paraId="5E1F0244" w14:textId="77777777">
      <w:pPr>
        <w:pStyle w:val="SDSTextNormal"/>
        <w:bidi w:val="0"/>
        <w:rPr>
          <w:rtl w:val="0"/>
          <w:lang w:val="en-US"/>
        </w:rPr>
      </w:pPr>
      <w:r w:rsidRPr="0069446B">
        <w:rPr>
          <w:rtl w:val="0"/>
          <w:lang w:val="en-US"/>
        </w:rPr>
        <w:t>Brak dodatkowych informacji</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Kwiatowy. Piżmo.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masy ciała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Informacje o innych zagrożeniach</w:t>
      </w:r>
      <w:bookmarkEnd w:id="2"/>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Produkt ten nie jest uważany za toksyczny dla organizmów wodnych i nie powoduje długotrwałych, niekorzystnych zmian w środowisku naturalnym.</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Nie sklasyfikowany (W oparciu o dostępne dane, kryteria klasyfikacji nie są spełnione)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Zapachowa mgiełka fleur d'oranger apaisante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3"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2.1–2.4, 2.6 i 2.7, 2.8 typy A i B, klasy 2.9, 2.10, 2.12, klasa 2.13 kategorie 1 i 2, klasa 2.14 kategorie 1 i 2 oraz klasa 2.15 typy A–F</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Zapachowa mgiełka fleur d'oranger apaisante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Zapachowa mgiełka fleur d'oranger apaisante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30.06.2026   Wersja: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B02B858-DFD9-4A35-9DC1-0F049FF3D2DB}"/>
</file>

<file path=customXml/itemProps3.xml><?xml version="1.0" encoding="utf-8"?>
<ds:datastoreItem xmlns:ds="http://schemas.openxmlformats.org/officeDocument/2006/customXml" ds:itemID="{9AB3B7D6-9842-4AD3-9F4D-3CD1D3117BAC}"/>
</file>

<file path=customXml/itemProps4.xml><?xml version="1.0" encoding="utf-8"?>
<ds:datastoreItem xmlns:ds="http://schemas.openxmlformats.org/officeDocument/2006/customXml" ds:itemID="{683D9885-12A1-49E6-8E47-250241D6BDA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