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Override PartName="/customXml/itemProps2.xml" ContentType="application/vnd.openxmlformats-officedocument.customXmlProperties+xml"/>
  <Override PartName="/customXml/itemProps3.xml" ContentType="application/vnd.openxmlformats-officedocument.customXmlProperties+xml"/>
  <Override PartName="/customXml/item1.xml" ContentType="application/xml"/>
  <Override PartName="/customXml/itemProps4.xml" ContentType="application/vnd.openxmlformats-officedocument.customXmlPropertie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NET 24.8.0 -->
  <w:body>
    <w:p w:rsidR="00827634" w:rsidRPr="0069446B" w:rsidP="007E06A5" w14:paraId="0DA4D0CF" w14:textId="50BDAD19">
      <w:pPr>
        <w:pStyle w:val="SDSTextHeading1"/>
        <w:pBdr>
          <w:top w:val="single" w:sz="4" w:space="3" w:color="auto"/>
          <w:left w:val="single" w:sz="4" w:space="0" w:color="auto"/>
          <w:bottom w:val="single" w:sz="4" w:space="1" w:color="auto"/>
          <w:right w:val="single" w:sz="4" w:space="0" w:color="auto"/>
          <w:between w:val="single" w:sz="4" w:space="3" w:color="auto"/>
          <w:bar w:val="single" w:sz="4" w:space="0" w:color="auto"/>
        </w:pBdr>
        <w:shd w:val="clear" w:color="auto" w:fill="FFFFFF" w:themeFill="background2"/>
        <w:rPr>
          <w:noProof w:val="0"/>
          <w:color w:val="auto"/>
          <w:lang w:val="fr-BE"/>
        </w:rPr>
      </w:pPr>
      <w:r w:rsidRPr="007E06A5" w:rsidR="00FA7F7F">
        <w:rPr>
          <w:noProof/>
          <w:color w:val="auto"/>
          <w:lang w:val="fr-BE"/>
        </w:rPr>
        <w:t>SEKCJA 1</w:t>
      </w:r>
      <w:r w:rsidRPr="007E06A5">
        <w:rPr>
          <w:noProof w:val="0"/>
          <w:color w:val="auto"/>
          <w:lang w:val="fr-BE"/>
        </w:rPr>
        <w:t xml:space="preserve">: </w:t>
      </w:r>
      <w:r w:rsidRPr="007E06A5" w:rsidR="00BD5FB4">
        <w:rPr>
          <w:noProof/>
          <w:color w:val="auto"/>
          <w:lang w:val="fr-BE"/>
        </w:rPr>
        <w:t>Identyfikacja substancji/mieszaniny i identyfikacja przedsiębiorstwa</w:t>
      </w:r>
    </w:p>
    <w:p w:rsidR="00827634" w:rsidRPr="0069446B" w:rsidP="00E62D88" w14:paraId="06EB3EF0" w14:textId="1B4A6D23">
      <w:pPr>
        <w:pStyle w:val="SDSTextHeading2"/>
        <w:rPr>
          <w:noProof w:val="0"/>
          <w:color w:val="auto"/>
        </w:rPr>
      </w:pPr>
      <w:r w:rsidRPr="0069446B" w:rsidR="00DD1AEA">
        <w:rPr>
          <w:noProof w:val="0"/>
          <w:color w:val="auto"/>
        </w:rPr>
        <w:t xml:space="preserve">1.1. </w:t>
      </w:r>
      <w:r w:rsidRPr="0069446B" w:rsidR="00FA7F7F">
        <w:rPr>
          <w:noProof/>
          <w:color w:val="auto"/>
        </w:rPr>
        <w:t>Identyfikator produktu</w:t>
      </w:r>
    </w:p>
    <w:tbl>
      <w:tblPr>
        <w:tblStyle w:val="SDSTableWithoutBorders"/>
        <w:tblW w:w="10488" w:type="dxa"/>
        <w:tblLayout w:type="fixed"/>
        <w:tblLook w:val="04A0"/>
      </w:tblPr>
      <w:tblGrid>
        <w:gridCol w:w="3685"/>
        <w:gridCol w:w="283"/>
        <w:gridCol w:w="6520"/>
      </w:tblGrid>
      <w:tr w14:paraId="1D354F54" w14:textId="77777777" w:rsidTr="00EC5D18">
        <w:tblPrEx>
          <w:tblW w:w="10488" w:type="dxa"/>
          <w:tblLayout w:type="fixed"/>
          <w:tblLook w:val="04A0"/>
        </w:tblPrEx>
        <w:trPr>
          <w:trHeight w:val="20"/>
        </w:trPr>
        <w:tc>
          <w:tcPr>
            <w:tcW w:w="3685" w:type="dxa"/>
            <w:tcBorders>
              <w:top w:val="none" w:sz="0" w:space="0" w:color="000000"/>
              <w:left w:val="none" w:sz="0" w:space="0" w:color="000000"/>
              <w:bottom w:val="none" w:sz="0" w:space="0" w:color="000000"/>
              <w:right w:val="none" w:sz="0" w:space="0" w:color="000000"/>
            </w:tcBorders>
          </w:tcPr>
          <w:p w:rsidR="00827634" w:rsidRPr="0069446B" w:rsidP="009B0F88" w14:paraId="13898FEC" w14:textId="358F5014">
            <w:pPr>
              <w:pStyle w:val="SDSTableTextNormal"/>
              <w:rPr>
                <w:noProof w:val="0"/>
              </w:rPr>
            </w:pPr>
            <w:r w:rsidRPr="0069446B" w:rsidR="00FA7F7F">
              <w:rPr>
                <w:noProof/>
              </w:rPr>
              <w:t>Postać produktu</w:t>
            </w:r>
          </w:p>
        </w:tc>
        <w:tc>
          <w:tcPr>
            <w:tcW w:w="283" w:type="dxa"/>
            <w:tcBorders>
              <w:top w:val="none" w:sz="0" w:space="0" w:color="000000"/>
              <w:left w:val="none" w:sz="0" w:space="0" w:color="000000"/>
              <w:bottom w:val="none" w:sz="0" w:space="0" w:color="000000"/>
              <w:right w:val="none" w:sz="0" w:space="0" w:color="000000"/>
            </w:tcBorders>
          </w:tcPr>
          <w:p w:rsidR="00827634" w:rsidRPr="0069446B" w:rsidP="00E10F57" w14:paraId="1F63149F"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C229FC" w:rsidRPr="0069446B" w:rsidP="009B0F88" w14:paraId="50778DB1" w14:textId="658E6091">
            <w:pPr>
              <w:pStyle w:val="SDSTableTextNormal"/>
              <w:rPr>
                <w:noProof w:val="0"/>
              </w:rPr>
            </w:pPr>
            <w:r w:rsidRPr="0069446B" w:rsidR="00FA7F7F">
              <w:rPr>
                <w:noProof/>
              </w:rPr>
              <w:t>Mieszanina</w:t>
            </w:r>
          </w:p>
        </w:tc>
      </w:tr>
      <w:tr w14:paraId="32B8B36C" w14:textId="77777777" w:rsidTr="00EC5D18">
        <w:tblPrEx>
          <w:tblW w:w="10488" w:type="dxa"/>
          <w:tblLayout w:type="fixed"/>
          <w:tblLook w:val="04A0"/>
        </w:tblPrEx>
        <w:trPr>
          <w:trHeight w:val="20"/>
        </w:trPr>
        <w:tc>
          <w:tcPr>
            <w:tcW w:w="3685" w:type="dxa"/>
            <w:tcBorders>
              <w:top w:val="none" w:sz="0" w:space="0" w:color="000000"/>
              <w:left w:val="none" w:sz="0" w:space="0" w:color="000000"/>
              <w:bottom w:val="none" w:sz="0" w:space="0" w:color="000000"/>
              <w:right w:val="none" w:sz="0" w:space="0" w:color="000000"/>
            </w:tcBorders>
          </w:tcPr>
          <w:p w:rsidR="00827634" w:rsidRPr="0069446B" w:rsidP="009B0F88" w14:paraId="21311D10" w14:textId="0C400DB4">
            <w:pPr>
              <w:pStyle w:val="SDSTableTextNormal"/>
              <w:rPr>
                <w:noProof w:val="0"/>
              </w:rPr>
            </w:pPr>
            <w:r w:rsidRPr="0069446B" w:rsidR="00FA7F7F">
              <w:rPr>
                <w:noProof/>
              </w:rPr>
              <w:t>Nazwa handlowa</w:t>
            </w:r>
          </w:p>
        </w:tc>
        <w:tc>
          <w:tcPr>
            <w:tcW w:w="283" w:type="dxa"/>
            <w:tcBorders>
              <w:top w:val="none" w:sz="0" w:space="0" w:color="000000"/>
              <w:left w:val="none" w:sz="0" w:space="0" w:color="000000"/>
              <w:bottom w:val="none" w:sz="0" w:space="0" w:color="000000"/>
              <w:right w:val="none" w:sz="0" w:space="0" w:color="000000"/>
            </w:tcBorders>
          </w:tcPr>
          <w:p w:rsidR="00827634" w:rsidRPr="0069446B" w:rsidP="00E10F57" w14:paraId="7434B697"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827634" w:rsidRPr="0069446B" w:rsidP="009B0F88" w14:paraId="254DBF82" w14:textId="3974F0E8">
            <w:pPr>
              <w:pStyle w:val="SDSTableTextNormal"/>
              <w:rPr>
                <w:noProof w:val="0"/>
              </w:rPr>
            </w:pPr>
            <w:r w:rsidRPr="0069446B">
              <w:rPr>
                <w:noProof/>
              </w:rPr>
              <w:t>Uzupełnienie do dyfuzora - grenade et framboise</w:t>
            </w:r>
          </w:p>
        </w:tc>
      </w:tr>
      <w:tr w14:paraId="5E8C0728" w14:textId="77777777" w:rsidTr="00EC5D18">
        <w:tblPrEx>
          <w:tblW w:w="10488" w:type="dxa"/>
          <w:tblLayout w:type="fixed"/>
          <w:tblLook w:val="04A0"/>
        </w:tblPrEx>
        <w:trPr>
          <w:trHeight w:val="20"/>
        </w:trPr>
        <w:tc>
          <w:tcPr>
            <w:tcW w:w="3685" w:type="dxa"/>
            <w:tcBorders>
              <w:top w:val="none" w:sz="0" w:space="0" w:color="000000"/>
              <w:left w:val="none" w:sz="0" w:space="0" w:color="000000"/>
              <w:bottom w:val="none" w:sz="0" w:space="0" w:color="000000"/>
              <w:right w:val="none" w:sz="0" w:space="0" w:color="000000"/>
            </w:tcBorders>
          </w:tcPr>
          <w:p w:rsidR="007F0CE9" w:rsidRPr="0069446B" w:rsidP="009B0F88" w14:paraId="2F4626EA" w14:textId="2DA00D48">
            <w:pPr>
              <w:pStyle w:val="SDSTableTextNormal"/>
              <w:rPr>
                <w:noProof w:val="0"/>
              </w:rPr>
            </w:pPr>
            <w:r w:rsidRPr="0069446B" w:rsidR="00FA7F7F">
              <w:rPr>
                <w:noProof/>
              </w:rPr>
              <w:t>UFI</w:t>
            </w:r>
          </w:p>
        </w:tc>
        <w:tc>
          <w:tcPr>
            <w:tcW w:w="283" w:type="dxa"/>
            <w:tcBorders>
              <w:top w:val="none" w:sz="0" w:space="0" w:color="000000"/>
              <w:left w:val="none" w:sz="0" w:space="0" w:color="000000"/>
              <w:bottom w:val="none" w:sz="0" w:space="0" w:color="000000"/>
              <w:right w:val="none" w:sz="0" w:space="0" w:color="000000"/>
            </w:tcBorders>
          </w:tcPr>
          <w:p w:rsidR="007F0CE9" w:rsidRPr="0069446B" w:rsidP="00E10F57" w14:paraId="314FB999" w14:textId="2CB4C2E3">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7F0CE9" w:rsidRPr="0069446B" w:rsidP="009B0F88" w14:paraId="5A8FED36" w14:textId="48A2F26C">
            <w:pPr>
              <w:pStyle w:val="SDSTableTextNormal"/>
              <w:rPr>
                <w:noProof w:val="0"/>
              </w:rPr>
            </w:pPr>
            <w:r w:rsidRPr="0069446B" w:rsidR="00FA7F7F">
              <w:rPr>
                <w:noProof/>
              </w:rPr>
              <w:t>0QP1-C0EV-600X-ATM6</w:t>
            </w:r>
          </w:p>
        </w:tc>
      </w:tr>
      <w:tr w14:paraId="20BE6DFA" w14:textId="77777777" w:rsidTr="00EC5D18">
        <w:tblPrEx>
          <w:tblW w:w="10488" w:type="dxa"/>
          <w:tblLayout w:type="fixed"/>
          <w:tblLook w:val="04A0"/>
        </w:tblPrEx>
        <w:trPr>
          <w:trHeight w:val="20"/>
        </w:trPr>
        <w:tc>
          <w:tcPr>
            <w:tcW w:w="3685" w:type="dxa"/>
            <w:tcBorders>
              <w:top w:val="none" w:sz="0" w:space="0" w:color="000000"/>
              <w:left w:val="none" w:sz="0" w:space="0" w:color="000000"/>
              <w:bottom w:val="none" w:sz="0" w:space="0" w:color="000000"/>
              <w:right w:val="none" w:sz="0" w:space="0" w:color="000000"/>
            </w:tcBorders>
          </w:tcPr>
          <w:p w:rsidR="000174F0" w:rsidRPr="0069446B" w:rsidP="000174F0" w14:paraId="12B46AA9" w14:textId="1C02B377">
            <w:pPr>
              <w:pStyle w:val="SDSTableTextNormal"/>
              <w:rPr>
                <w:noProof w:val="0"/>
              </w:rPr>
            </w:pPr>
            <w:r w:rsidRPr="0069446B" w:rsidR="00FA7F7F">
              <w:rPr>
                <w:noProof/>
              </w:rPr>
              <w:t>Kod produktu</w:t>
            </w:r>
          </w:p>
        </w:tc>
        <w:tc>
          <w:tcPr>
            <w:tcW w:w="283" w:type="dxa"/>
            <w:tcBorders>
              <w:top w:val="none" w:sz="0" w:space="0" w:color="000000"/>
              <w:left w:val="none" w:sz="0" w:space="0" w:color="000000"/>
              <w:bottom w:val="none" w:sz="0" w:space="0" w:color="000000"/>
              <w:right w:val="none" w:sz="0" w:space="0" w:color="000000"/>
            </w:tcBorders>
          </w:tcPr>
          <w:p w:rsidR="000174F0" w:rsidRPr="0069446B" w:rsidP="00E10F57" w14:paraId="2E6C7FF5"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0174F0" w:rsidRPr="0069446B" w:rsidP="000174F0" w14:paraId="13759414" w14:textId="54F86E0C">
            <w:pPr>
              <w:pStyle w:val="SDSTableTextNormal"/>
              <w:rPr>
                <w:noProof w:val="0"/>
              </w:rPr>
            </w:pPr>
            <w:r w:rsidRPr="0069446B" w:rsidR="00FA7F7F">
              <w:rPr>
                <w:noProof/>
              </w:rPr>
              <w:t>PC-2353956</w:t>
            </w:r>
          </w:p>
        </w:tc>
      </w:tr>
    </w:tbl>
    <w:p w:rsidR="00827634" w:rsidRPr="0069446B" w:rsidP="00E62D88" w14:paraId="12F6B4CF" w14:textId="7B904A14">
      <w:pPr>
        <w:pStyle w:val="SDSTextHeading2"/>
        <w:rPr>
          <w:noProof w:val="0"/>
          <w:color w:val="auto"/>
          <w:lang w:val="en-US"/>
        </w:rPr>
      </w:pPr>
      <w:r w:rsidRPr="0069446B" w:rsidR="00DD1AEA">
        <w:rPr>
          <w:noProof w:val="0"/>
          <w:color w:val="auto"/>
          <w:lang w:val="en-US"/>
        </w:rPr>
        <w:t xml:space="preserve">1.2. </w:t>
      </w:r>
      <w:r w:rsidRPr="0069446B" w:rsidR="00E03F34">
        <w:rPr>
          <w:noProof/>
          <w:color w:val="auto"/>
          <w:lang w:val="en-US"/>
        </w:rPr>
        <w:t>Istotne zidentyfikowane zastosowania substancji lub mieszaniny oraz zastosowania odradzane</w:t>
      </w:r>
    </w:p>
    <w:p w:rsidR="00815CDF" w:rsidRPr="0069446B" w:rsidP="00815CDF" w14:paraId="5FFA2E05" w14:textId="08DFA0E8">
      <w:pPr>
        <w:pStyle w:val="SDSTextHeading3"/>
        <w:rPr>
          <w:noProof w:val="0"/>
          <w:color w:val="auto"/>
          <w:lang w:val="en-US"/>
        </w:rPr>
      </w:pPr>
      <w:r w:rsidRPr="0069446B" w:rsidR="00FA7F7F">
        <w:rPr>
          <w:noProof/>
          <w:color w:val="auto"/>
          <w:lang w:val="en-US"/>
        </w:rPr>
        <w:t>Istotne zidentyfikowane zastosowania</w:t>
      </w:r>
    </w:p>
    <w:p w:rsidR="00827634" w:rsidRPr="0069446B" w:rsidP="009E5102" w14:paraId="2D05B3D4" w14:textId="5E45E9EA">
      <w:pPr>
        <w:pStyle w:val="SDSTextNormal"/>
      </w:pPr>
      <w:r w:rsidRPr="0069446B">
        <w:rPr>
          <w:noProof/>
        </w:rPr>
        <w:t>Przeznaczone do użytku ogólnego</w:t>
      </w:r>
    </w:p>
    <w:tbl>
      <w:tblPr>
        <w:tblStyle w:val="SDSTableWithoutBorders"/>
        <w:tblW w:w="10488" w:type="dxa"/>
        <w:tblLayout w:type="fixed"/>
        <w:tblLook w:val="04A0"/>
      </w:tblPr>
      <w:tblGrid>
        <w:gridCol w:w="3685"/>
        <w:gridCol w:w="283"/>
        <w:gridCol w:w="6520"/>
      </w:tblGrid>
      <w:tr w14:paraId="73A03078" w14:textId="77777777" w:rsidTr="00A8687A">
        <w:tblPrEx>
          <w:tblW w:w="10488" w:type="dxa"/>
          <w:tblLayout w:type="fixed"/>
          <w:tblLook w:val="04A0"/>
        </w:tblPrEx>
        <w:tc>
          <w:tcPr>
            <w:tcW w:w="3685" w:type="dxa"/>
            <w:tcBorders>
              <w:top w:val="none" w:sz="0" w:space="0" w:color="000000"/>
              <w:left w:val="none" w:sz="0" w:space="0" w:color="000000"/>
              <w:bottom w:val="none" w:sz="0" w:space="0" w:color="000000"/>
              <w:right w:val="none" w:sz="0" w:space="0" w:color="000000"/>
            </w:tcBorders>
          </w:tcPr>
          <w:p w:rsidR="00827634" w:rsidRPr="0069446B" w:rsidP="009B0F88" w14:paraId="3418E402" w14:textId="563429DC">
            <w:pPr>
              <w:pStyle w:val="SDSTableTextNormal"/>
              <w:rPr>
                <w:noProof w:val="0"/>
              </w:rPr>
            </w:pPr>
            <w:r w:rsidRPr="0069446B" w:rsidR="00FA7F7F">
              <w:rPr>
                <w:noProof/>
              </w:rPr>
              <w:t>Kategoria głównego zastosowania</w:t>
            </w:r>
          </w:p>
        </w:tc>
        <w:tc>
          <w:tcPr>
            <w:tcW w:w="283" w:type="dxa"/>
            <w:tcBorders>
              <w:top w:val="none" w:sz="0" w:space="0" w:color="000000"/>
              <w:left w:val="none" w:sz="0" w:space="0" w:color="000000"/>
              <w:bottom w:val="none" w:sz="0" w:space="0" w:color="000000"/>
              <w:right w:val="none" w:sz="0" w:space="0" w:color="000000"/>
            </w:tcBorders>
          </w:tcPr>
          <w:p w:rsidR="00827634" w:rsidRPr="0069446B" w:rsidP="00E10F57" w14:paraId="39EFFE2A"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827634" w:rsidRPr="0069446B" w:rsidP="009B0F88" w14:paraId="46F65824" w14:textId="396EDEE7">
            <w:pPr>
              <w:pStyle w:val="SDSTableTextNormal"/>
              <w:rPr>
                <w:noProof w:val="0"/>
              </w:rPr>
            </w:pPr>
            <w:r w:rsidRPr="0069446B" w:rsidR="00FA7F7F">
              <w:rPr>
                <w:noProof/>
              </w:rPr>
              <w:t>Stosowanie przez konsumentów</w:t>
            </w:r>
          </w:p>
        </w:tc>
      </w:tr>
      <w:tr w14:paraId="43D15BD7" w14:textId="77777777" w:rsidTr="00A8687A">
        <w:tblPrEx>
          <w:tblW w:w="10488" w:type="dxa"/>
          <w:tblLayout w:type="fixed"/>
          <w:tblLook w:val="04A0"/>
        </w:tblPrEx>
        <w:tc>
          <w:tcPr>
            <w:tcW w:w="3685" w:type="dxa"/>
            <w:tcBorders>
              <w:top w:val="none" w:sz="0" w:space="0" w:color="000000"/>
              <w:left w:val="none" w:sz="0" w:space="0" w:color="000000"/>
              <w:bottom w:val="none" w:sz="0" w:space="0" w:color="000000"/>
              <w:right w:val="none" w:sz="0" w:space="0" w:color="000000"/>
            </w:tcBorders>
          </w:tcPr>
          <w:p w:rsidR="00827634" w:rsidRPr="0069446B" w:rsidP="009B0F88" w14:paraId="2EE73997" w14:textId="5C928D22">
            <w:pPr>
              <w:pStyle w:val="SDSTableTextNormal"/>
              <w:rPr>
                <w:noProof w:val="0"/>
              </w:rPr>
            </w:pPr>
            <w:r w:rsidRPr="0069446B" w:rsidR="00FA7F7F">
              <w:rPr>
                <w:noProof/>
              </w:rPr>
              <w:t>Zastosowanie substancji/mieszaniny</w:t>
            </w:r>
          </w:p>
        </w:tc>
        <w:tc>
          <w:tcPr>
            <w:tcW w:w="283" w:type="dxa"/>
            <w:tcBorders>
              <w:top w:val="none" w:sz="0" w:space="0" w:color="000000"/>
              <w:left w:val="none" w:sz="0" w:space="0" w:color="000000"/>
              <w:bottom w:val="none" w:sz="0" w:space="0" w:color="000000"/>
              <w:right w:val="none" w:sz="0" w:space="0" w:color="000000"/>
            </w:tcBorders>
          </w:tcPr>
          <w:p w:rsidR="00827634" w:rsidRPr="0069446B" w:rsidP="00E10F57" w14:paraId="779928CC"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827634" w:rsidRPr="0069446B" w:rsidP="009B0F88" w14:paraId="49BF1D3C" w14:textId="0FDC1A03">
            <w:pPr>
              <w:pStyle w:val="SDSTableTextNormal"/>
              <w:rPr>
                <w:noProof w:val="0"/>
              </w:rPr>
            </w:pPr>
            <w:r w:rsidRPr="0069446B" w:rsidR="00FA7F7F">
              <w:rPr>
                <w:noProof/>
              </w:rPr>
              <w:t>Uzupełnienie do dyfuzora przeznaczone dla ogółu społeczeństwa.</w:t>
            </w:r>
          </w:p>
        </w:tc>
      </w:tr>
    </w:tbl>
    <w:p w:rsidR="00827634" w:rsidRPr="0069446B" w:rsidP="00E62D88" w14:paraId="2AC43C5F" w14:textId="76AA476D">
      <w:pPr>
        <w:pStyle w:val="SDSTextHeading2"/>
        <w:rPr>
          <w:noProof w:val="0"/>
          <w:color w:val="auto"/>
          <w:lang w:val="en-GB"/>
        </w:rPr>
      </w:pPr>
      <w:r w:rsidRPr="0069446B" w:rsidR="00DD1AEA">
        <w:rPr>
          <w:noProof w:val="0"/>
          <w:color w:val="auto"/>
          <w:lang w:val="en-GB"/>
        </w:rPr>
        <w:t xml:space="preserve">1.3. </w:t>
      </w:r>
      <w:r w:rsidRPr="0069446B" w:rsidR="00FA7F7F">
        <w:rPr>
          <w:noProof/>
          <w:color w:val="auto"/>
          <w:lang w:val="en-GB"/>
        </w:rPr>
        <w:t>Dane dotyczące dostawcy karty charakterystyki</w:t>
      </w:r>
    </w:p>
    <w:tbl>
      <w:tblPr>
        <w:tblStyle w:val="SDSTableWithoutBorders"/>
        <w:tblpPr w:leftFromText="141" w:rightFromText="141" w:vertAnchor="text" w:tblpY="1"/>
        <w:tblW w:w="10485" w:type="dxa"/>
        <w:tblLayout w:type="fixed"/>
        <w:tblLook w:val="04A0"/>
      </w:tblPr>
      <w:tblGrid>
        <w:gridCol w:w="10485"/>
      </w:tblGrid>
      <w:tr w14:paraId="621BB701" w14:textId="77777777" w:rsidTr="00D85632">
        <w:tblPrEx>
          <w:tblW w:w="10485" w:type="dxa"/>
          <w:tblLayout w:type="fixed"/>
          <w:tblLook w:val="04A0"/>
        </w:tblPrEx>
        <w:tc>
          <w:tcPr>
            <w:tcW w:w="10485" w:type="dxa"/>
            <w:tcBorders>
              <w:top w:val="none" w:sz="0" w:space="0" w:color="000000"/>
              <w:left w:val="none" w:sz="0" w:space="0" w:color="000000"/>
              <w:bottom w:val="none" w:sz="0" w:space="0" w:color="000000"/>
              <w:right w:val="none" w:sz="0" w:space="0" w:color="000000"/>
            </w:tcBorders>
            <w:hideMark/>
          </w:tcPr>
          <w:p w:rsidR="00D85632" w:rsidRPr="0069446B" w:rsidP="00662B57" w14:paraId="7B4A46D5" w14:textId="1AED66EF">
            <w:pPr>
              <w:pStyle w:val="SDSTableTextNormal"/>
              <w:rPr>
                <w:noProof w:val="0"/>
              </w:rPr>
            </w:pPr>
            <w:r>
              <w:rPr>
                <w:rStyle w:val="DefaultParagraphFont"/>
                <w:rFonts w:ascii="Arial" w:eastAsia="Times New Roman" w:hAnsi="Arial" w:cs="Arial"/>
                <w:b w:val="0"/>
                <w:bCs w:val="0"/>
                <w:i w:val="0"/>
                <w:iCs w:val="0"/>
                <w:caps w:val="0"/>
                <w:smallCaps w:val="0"/>
                <w:strike w:val="0"/>
                <w:dstrike w:val="0"/>
                <w:outline w:val="0"/>
                <w:shadow w:val="0"/>
                <w:emboss w:val="0"/>
                <w:imprint w:val="0"/>
                <w:noProof/>
                <w:snapToGrid/>
                <w:vanish w:val="0"/>
                <w:color w:val="auto"/>
                <w:spacing w:val="0"/>
                <w:w w:val="100"/>
                <w:kern w:val="0"/>
                <w:position w:val="0"/>
                <w:sz w:val="16"/>
                <w:szCs w:val="12"/>
                <w:highlight w:val="none"/>
                <w:u w:val="none" w:color="auto"/>
                <w:effect w:val="none"/>
                <w:vertAlign w:val="baseline"/>
                <w:rtl w:val="0"/>
                <w:cs w:val="0"/>
                <w:lang w:val="en-GB" w:eastAsia="nl-NL" w:bidi="ar-SA"/>
              </w:rPr>
              <w:t>LAB SAS</w:t>
              <w:br/>
              <w:t>rue de la clef des champs</w:t>
              <w:br/>
              <w:t>68600 Volgelsheim</w:t>
              <w:br/>
              <w:t>France</w:t>
              <w:br/>
              <w:t>T 0389227765</w:t>
              <w:br/>
            </w:r>
            <w:hyperlink r:id="rId5" w:history="1">
              <w:r>
                <w:rPr>
                  <w:rStyle w:val="DefaultParagraphFont"/>
                  <w:rFonts w:ascii="Arial" w:eastAsia="Times New Roman" w:hAnsi="Arial" w:cs="Arial"/>
                  <w:b w:val="0"/>
                  <w:bCs w:val="0"/>
                  <w:i w:val="0"/>
                  <w:iCs w:val="0"/>
                  <w:caps w:val="0"/>
                  <w:smallCaps w:val="0"/>
                  <w:strike w:val="0"/>
                  <w:dstrike w:val="0"/>
                  <w:outline w:val="0"/>
                  <w:shadow w:val="0"/>
                  <w:emboss w:val="0"/>
                  <w:imprint w:val="0"/>
                  <w:noProof/>
                  <w:snapToGrid/>
                  <w:vanish w:val="0"/>
                  <w:color w:val="0000EE"/>
                  <w:spacing w:val="0"/>
                  <w:w w:val="100"/>
                  <w:kern w:val="0"/>
                  <w:position w:val="0"/>
                  <w:sz w:val="16"/>
                  <w:szCs w:val="12"/>
                  <w:highlight w:val="none"/>
                  <w:u w:val="single" w:color="0000EE"/>
                  <w:effect w:val="none"/>
                  <w:vertAlign w:val="baseline"/>
                  <w:rtl w:val="0"/>
                  <w:cs w:val="0"/>
                  <w:lang w:val="en-GB" w:eastAsia="nl-NL" w:bidi="ar-SA"/>
                </w:rPr>
                <w:t>office@labsys.fr</w:t>
              </w:r>
            </w:hyperlink>
          </w:p>
        </w:tc>
      </w:tr>
    </w:tbl>
    <w:p w:rsidR="00827634" w:rsidRPr="0069446B" w:rsidP="00E62D88" w14:paraId="42BC955B" w14:textId="05295265">
      <w:pPr>
        <w:pStyle w:val="SDSTextHeading2"/>
        <w:rPr>
          <w:noProof w:val="0"/>
          <w:color w:val="auto"/>
          <w:lang w:val="en-GB"/>
        </w:rPr>
      </w:pPr>
      <w:r w:rsidRPr="0069446B" w:rsidR="00DD1AEA">
        <w:rPr>
          <w:noProof w:val="0"/>
          <w:color w:val="auto"/>
          <w:lang w:val="en-GB"/>
        </w:rPr>
        <w:t xml:space="preserve">1.4. </w:t>
      </w:r>
      <w:r w:rsidRPr="0069446B" w:rsidR="00FA7F7F">
        <w:rPr>
          <w:noProof/>
          <w:color w:val="auto"/>
          <w:lang w:val="en-GB"/>
        </w:rPr>
        <w:t>Numer telefonu alarmowego</w:t>
      </w:r>
    </w:p>
    <w:tbl>
      <w:tblPr>
        <w:tblStyle w:val="SDSTableWithBordersWithHeaderRow"/>
        <w:tblW w:w="10488" w:type="dxa"/>
        <w:tblLayout w:type="fixed"/>
        <w:tblLook w:val="04A0"/>
      </w:tblPr>
      <w:tblGrid>
        <w:gridCol w:w="1417"/>
        <w:gridCol w:w="5386"/>
        <w:gridCol w:w="3685"/>
      </w:tblGrid>
      <w:tr w14:paraId="2519F037" w14:textId="77777777" w:rsidTr="00AF647F">
        <w:tblPrEx>
          <w:tblW w:w="10488" w:type="dxa"/>
          <w:tblLayout w:type="fixed"/>
          <w:tblLook w:val="04A0"/>
        </w:tblPrEx>
        <w:trPr>
          <w:tblHeader/>
        </w:trPr>
        <w:tc>
          <w:tcPr>
            <w:tcW w:w="1417"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bookmarkStart w:id="0" w:name="_Hlk200545681"/>
          <w:p w:rsidR="00E7290F" w:rsidRPr="0069446B" w:rsidP="00AF647F" w14:paraId="22BCF484" w14:textId="77777777">
            <w:pPr>
              <w:pStyle w:val="SDSTableTextHeading1"/>
              <w:rPr>
                <w:noProof w:val="0"/>
                <w:color w:val="auto"/>
              </w:rPr>
            </w:pPr>
            <w:r w:rsidRPr="0069446B">
              <w:rPr>
                <w:noProof/>
                <w:color w:val="auto"/>
              </w:rPr>
              <w:t>Kraj/obszar</w:t>
            </w:r>
          </w:p>
        </w:tc>
        <w:tc>
          <w:tcPr>
            <w:tcW w:w="5386"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paraId="45FD27AC" w14:textId="77777777">
            <w:pPr>
              <w:pStyle w:val="SDSTableTextHeading1"/>
              <w:rPr>
                <w:noProof w:val="0"/>
                <w:color w:val="auto"/>
              </w:rPr>
            </w:pPr>
            <w:r w:rsidRPr="0069446B">
              <w:rPr>
                <w:noProof/>
                <w:color w:val="auto"/>
              </w:rPr>
              <w:t>Organizacja</w:t>
            </w:r>
          </w:p>
        </w:tc>
        <w:tc>
          <w:tcPr>
            <w:tcW w:w="3685"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paraId="1BE7C269" w14:textId="77777777">
            <w:pPr>
              <w:pStyle w:val="SDSTableTextHeading1"/>
              <w:rPr>
                <w:noProof w:val="0"/>
                <w:color w:val="auto"/>
              </w:rPr>
            </w:pPr>
            <w:r w:rsidRPr="0069446B">
              <w:rPr>
                <w:noProof/>
                <w:color w:val="auto"/>
              </w:rPr>
              <w:t>Numer telefonu alarmowego</w:t>
            </w:r>
          </w:p>
        </w:tc>
      </w:tr>
      <w:tr w14:paraId="42111A89" w14:textId="77777777" w:rsidTr="00AF647F">
        <w:tblPrEx>
          <w:tblW w:w="10488" w:type="dxa"/>
          <w:tblLayout w:type="fixed"/>
          <w:tblLook w:val="04A0"/>
        </w:tblPrEx>
        <w:tc>
          <w:tcPr>
            <w:tcW w:w="1417" w:type="dxa"/>
            <w:vMerge w:val="restar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paraId="6F213F0D" w14:textId="4FB77ABE">
            <w:pPr>
              <w:pStyle w:val="SDSTableTextNormal"/>
              <w:rPr>
                <w:noProof w:val="0"/>
              </w:rPr>
            </w:pPr>
            <w:r w:rsidRPr="0069446B">
              <w:rPr>
                <w:noProof/>
              </w:rPr>
              <w:t>Polska</w:t>
            </w:r>
          </w:p>
        </w:tc>
        <w:tc>
          <w:tcPr>
            <w:tcW w:w="5386"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paraId="697CC417" w14:textId="61CB0209">
            <w:pPr>
              <w:pStyle w:val="SDSTableTextNormal"/>
              <w:rPr>
                <w:noProof w:val="0"/>
              </w:rPr>
            </w:pPr>
            <w:r w:rsidRPr="0069446B">
              <w:rPr>
                <w:noProof/>
              </w:rPr>
              <w:t>Pomorskie Centrum Toksykologii.</w:t>
            </w:r>
          </w:p>
          <w:p w:rsidR="00E7290F" w:rsidRPr="0069446B" w:rsidP="00AF647F" w14:paraId="0A27EADA" w14:textId="324C163E">
            <w:pPr>
              <w:pStyle w:val="SDSTableTextNormal"/>
              <w:rPr>
                <w:noProof w:val="0"/>
              </w:rPr>
            </w:pPr>
            <w:r w:rsidRPr="0069446B">
              <w:rPr>
                <w:noProof/>
              </w:rPr>
              <w:t>Ul. Kartuska 4/6 80-104 Gdańsk</w:t>
            </w:r>
            <w:r w:rsidRPr="0069446B">
              <w:rPr>
                <w:noProof w:val="0"/>
              </w:rPr>
              <w:t>.</w:t>
            </w:r>
          </w:p>
        </w:tc>
        <w:tc>
          <w:tcPr>
            <w:tcW w:w="3685"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paraId="38696ADD" w14:textId="2BAF4BB7">
            <w:pPr>
              <w:pStyle w:val="SDSTableTextNormal"/>
              <w:rPr>
                <w:noProof w:val="0"/>
              </w:rPr>
            </w:pPr>
            <w:r w:rsidRPr="0069446B">
              <w:rPr>
                <w:noProof/>
              </w:rPr>
              <w:t>+48 058 682 04 04</w:t>
            </w:r>
          </w:p>
          <w:p w:rsidR="00E7290F" w:rsidRPr="0069446B" w:rsidP="00AF647F" w14:paraId="7EACB10C" w14:textId="7D10B582">
            <w:pPr>
              <w:pStyle w:val="SDSTableTextNormal"/>
              <w:rPr>
                <w:noProof w:val="0"/>
              </w:rPr>
            </w:pPr>
            <w:r w:rsidRPr="0069446B">
              <w:rPr>
                <w:noProof/>
              </w:rPr>
              <w:t>Region kontroli zatruć produktami biobójczymi: Województwa: pomorskie, zachodniopomorskie, warmińsko-mazurskie, kujawsko-pomorskie</w:t>
            </w:r>
          </w:p>
        </w:tc>
      </w:tr>
      <w:tr w14:paraId="42111A8A" w14:textId="77777777" w:rsidTr="00AF647F">
        <w:tblPrEx>
          <w:tblW w:w="10488" w:type="dxa"/>
          <w:tblLayout w:type="fixed"/>
          <w:tblLook w:val="04A0"/>
        </w:tblPrEx>
        <w:tc>
          <w:tcPr>
            <w:tcW w:w="1417" w:type="dxa"/>
            <w:vMerge/>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4FB77ABE">
            <w:pPr>
              <w:pStyle w:val="SDSTableTextNormal"/>
              <w:rPr>
                <w:noProof w:val="0"/>
              </w:rPr>
            </w:pPr>
            <w:r w:rsidRPr="0069446B">
              <w:rPr>
                <w:noProof/>
              </w:rPr>
              <w:t>Polska</w:t>
            </w:r>
          </w:p>
        </w:tc>
        <w:tc>
          <w:tcPr>
            <w:tcW w:w="5386"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61CB0209">
            <w:pPr>
              <w:pStyle w:val="SDSTableTextNormal"/>
              <w:rPr>
                <w:noProof w:val="0"/>
              </w:rPr>
            </w:pPr>
            <w:r w:rsidRPr="0069446B">
              <w:rPr>
                <w:noProof/>
              </w:rPr>
              <w:t>Ośrodek Informacji Toksykologicznej Oddział Toksykologii.</w:t>
            </w:r>
          </w:p>
          <w:p w:rsidR="00E7290F" w:rsidRPr="0069446B" w:rsidP="00AF647F" w14:paraId="727B959F" w14:textId="4603B5AE">
            <w:pPr>
              <w:pStyle w:val="SDSTableTextNormal"/>
              <w:rPr>
                <w:noProof w:val="0"/>
              </w:rPr>
            </w:pPr>
            <w:r w:rsidRPr="0069446B">
              <w:rPr>
                <w:noProof/>
              </w:rPr>
              <w:t xml:space="preserve">im. dr Wandy Błeńskiej Szpital Miejski im. Franciszka Raszei. </w:t>
            </w:r>
          </w:p>
          <w:p w:rsidR="00E7290F" w:rsidRPr="0069446B" w:rsidP="00AF647F" w14:textId="324C163E">
            <w:pPr>
              <w:pStyle w:val="SDSTableTextNormal"/>
              <w:rPr>
                <w:noProof w:val="0"/>
              </w:rPr>
            </w:pPr>
            <w:r w:rsidRPr="0069446B">
              <w:rPr>
                <w:noProof/>
              </w:rPr>
              <w:t>ul. Mickiewicza 2 60-834 Poznań</w:t>
            </w:r>
            <w:r w:rsidRPr="0069446B">
              <w:rPr>
                <w:noProof w:val="0"/>
              </w:rPr>
              <w:t>.</w:t>
            </w:r>
          </w:p>
        </w:tc>
        <w:tc>
          <w:tcPr>
            <w:tcW w:w="3685"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2BAF4BB7">
            <w:pPr>
              <w:pStyle w:val="SDSTableTextNormal"/>
              <w:rPr>
                <w:noProof w:val="0"/>
              </w:rPr>
            </w:pPr>
            <w:r w:rsidRPr="0069446B">
              <w:rPr>
                <w:noProof/>
              </w:rPr>
              <w:t>+48 061 847 69 46</w:t>
            </w:r>
          </w:p>
          <w:p w:rsidR="00E7290F" w:rsidRPr="0069446B" w:rsidP="00AF647F" w14:textId="7D10B582">
            <w:pPr>
              <w:pStyle w:val="SDSTableTextNormal"/>
              <w:rPr>
                <w:noProof w:val="0"/>
              </w:rPr>
            </w:pPr>
            <w:r w:rsidRPr="0069446B">
              <w:rPr>
                <w:noProof/>
              </w:rPr>
              <w:t>Region kontroli zatruć produktami biobójczymi: Województwa: wielkopolskie, lubuskie, dolnośląskie, opolskie</w:t>
            </w:r>
          </w:p>
        </w:tc>
      </w:tr>
      <w:tr w14:paraId="42111A8B" w14:textId="77777777" w:rsidTr="00AF647F">
        <w:tblPrEx>
          <w:tblW w:w="10488" w:type="dxa"/>
          <w:tblLayout w:type="fixed"/>
          <w:tblLook w:val="04A0"/>
        </w:tblPrEx>
        <w:tc>
          <w:tcPr>
            <w:tcW w:w="1417" w:type="dxa"/>
            <w:vMerge/>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4FB77ABE">
            <w:pPr>
              <w:pStyle w:val="SDSTableTextNormal"/>
              <w:rPr>
                <w:noProof w:val="0"/>
              </w:rPr>
            </w:pPr>
            <w:r w:rsidRPr="0069446B">
              <w:rPr>
                <w:noProof/>
              </w:rPr>
              <w:t>Polska</w:t>
            </w:r>
          </w:p>
        </w:tc>
        <w:tc>
          <w:tcPr>
            <w:tcW w:w="5386"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61CB0209">
            <w:pPr>
              <w:pStyle w:val="SDSTableTextNormal"/>
              <w:rPr>
                <w:noProof w:val="0"/>
              </w:rPr>
            </w:pPr>
            <w:r w:rsidRPr="0069446B">
              <w:rPr>
                <w:noProof/>
              </w:rPr>
              <w:t>Ośrodek Kontroli Zatruć – Warszawa.</w:t>
            </w:r>
          </w:p>
          <w:p w:rsidR="00E7290F" w:rsidRPr="0069446B" w:rsidP="00AF647F" w14:textId="324C163E">
            <w:pPr>
              <w:pStyle w:val="SDSTableTextNormal"/>
              <w:rPr>
                <w:noProof w:val="0"/>
              </w:rPr>
            </w:pPr>
            <w:r w:rsidRPr="0069446B">
              <w:rPr>
                <w:noProof/>
              </w:rPr>
              <w:t>ul. Piłsudskiego 33 05-074 Halinów</w:t>
            </w:r>
            <w:r w:rsidRPr="0069446B">
              <w:rPr>
                <w:noProof w:val="0"/>
              </w:rPr>
              <w:t>.</w:t>
            </w:r>
          </w:p>
        </w:tc>
        <w:tc>
          <w:tcPr>
            <w:tcW w:w="3685"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2BAF4BB7">
            <w:pPr>
              <w:pStyle w:val="SDSTableTextNormal"/>
              <w:rPr>
                <w:noProof w:val="0"/>
              </w:rPr>
            </w:pPr>
            <w:r w:rsidRPr="0069446B">
              <w:rPr>
                <w:noProof/>
              </w:rPr>
              <w:t>+48 607 218 174</w:t>
            </w:r>
          </w:p>
          <w:p w:rsidR="00E7290F" w:rsidRPr="0069446B" w:rsidP="00AF647F" w14:textId="7D10B582">
            <w:pPr>
              <w:pStyle w:val="SDSTableTextNormal"/>
              <w:rPr>
                <w:noProof w:val="0"/>
              </w:rPr>
            </w:pPr>
            <w:r w:rsidRPr="0069446B">
              <w:rPr>
                <w:noProof/>
              </w:rPr>
              <w:t>Region kontroli zatruć produktami biobójczymi: Województwa: mazowieckie, łódzkie, podlaskie oraz lubelskie</w:t>
            </w:r>
          </w:p>
        </w:tc>
      </w:tr>
      <w:tr w14:paraId="42111A8C" w14:textId="77777777" w:rsidTr="00AF647F">
        <w:tblPrEx>
          <w:tblW w:w="10488" w:type="dxa"/>
          <w:tblLayout w:type="fixed"/>
          <w:tblLook w:val="04A0"/>
        </w:tblPrEx>
        <w:tc>
          <w:tcPr>
            <w:tcW w:w="1417" w:type="dxa"/>
            <w:vMerge/>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4FB77ABE">
            <w:pPr>
              <w:pStyle w:val="SDSTableTextNormal"/>
              <w:rPr>
                <w:noProof w:val="0"/>
              </w:rPr>
            </w:pPr>
            <w:r w:rsidRPr="0069446B">
              <w:rPr>
                <w:noProof/>
              </w:rPr>
              <w:t>Polska</w:t>
            </w:r>
          </w:p>
        </w:tc>
        <w:tc>
          <w:tcPr>
            <w:tcW w:w="5386"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61CB0209">
            <w:pPr>
              <w:pStyle w:val="SDSTableTextNormal"/>
              <w:rPr>
                <w:noProof w:val="0"/>
              </w:rPr>
            </w:pPr>
            <w:r w:rsidRPr="0069446B">
              <w:rPr>
                <w:noProof/>
              </w:rPr>
              <w:t>Pracownia Informacji Toksykologicznej i Analiz.</w:t>
            </w:r>
          </w:p>
          <w:p w:rsidR="00E7290F" w:rsidRPr="0069446B" w:rsidP="00AF647F" w14:textId="4603B5AE">
            <w:pPr>
              <w:pStyle w:val="SDSTableTextNormal"/>
              <w:rPr>
                <w:noProof w:val="0"/>
              </w:rPr>
            </w:pPr>
            <w:r w:rsidRPr="0069446B">
              <w:rPr>
                <w:noProof/>
              </w:rPr>
              <w:t xml:space="preserve">Laboratoryjnych Uniwersytet Jagielloński Collegium Medicum. </w:t>
            </w:r>
          </w:p>
          <w:p w:rsidR="00E7290F" w:rsidRPr="0069446B" w:rsidP="00AF647F" w14:textId="324C163E">
            <w:pPr>
              <w:pStyle w:val="SDSTableTextNormal"/>
              <w:rPr>
                <w:noProof w:val="0"/>
              </w:rPr>
            </w:pPr>
            <w:r w:rsidRPr="0069446B">
              <w:rPr>
                <w:noProof/>
              </w:rPr>
              <w:t>ul. Jakubowskiego 2 30-688 Kraków</w:t>
            </w:r>
            <w:r w:rsidRPr="0069446B">
              <w:rPr>
                <w:noProof w:val="0"/>
              </w:rPr>
              <w:t>.</w:t>
            </w:r>
          </w:p>
        </w:tc>
        <w:tc>
          <w:tcPr>
            <w:tcW w:w="3685"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2BAF4BB7">
            <w:pPr>
              <w:pStyle w:val="SDSTableTextNormal"/>
              <w:rPr>
                <w:noProof w:val="0"/>
              </w:rPr>
            </w:pPr>
            <w:r w:rsidRPr="0069446B">
              <w:rPr>
                <w:noProof/>
              </w:rPr>
              <w:t>+48 012 411 99 99</w:t>
            </w:r>
          </w:p>
          <w:p w:rsidR="00E7290F" w:rsidRPr="0069446B" w:rsidP="00AF647F" w14:textId="7D10B582">
            <w:pPr>
              <w:pStyle w:val="SDSTableTextNormal"/>
              <w:rPr>
                <w:noProof w:val="0"/>
              </w:rPr>
            </w:pPr>
            <w:r w:rsidRPr="0069446B">
              <w:rPr>
                <w:noProof/>
              </w:rPr>
              <w:t xml:space="preserve">Region kontroli zatruć produktami biobójczymi: Województwa: małopolskie, podkarpackie, śląskie, świętokrzyskie </w:t>
            </w:r>
          </w:p>
        </w:tc>
      </w:tr>
    </w:tbl>
    <w:bookmarkEnd w:id="0"/>
    <w:p w:rsidR="00827634" w:rsidRPr="0069446B" w:rsidP="007E06A5" w14:paraId="5C9B791B" w14:textId="51666D4B">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fr-BE"/>
        </w:rPr>
      </w:pPr>
      <w:r w:rsidRPr="0069446B" w:rsidR="00FA7F7F">
        <w:rPr>
          <w:noProof/>
          <w:color w:val="auto"/>
          <w:lang w:val="fr-BE"/>
        </w:rPr>
        <w:t>SEKCJA 2</w:t>
      </w:r>
      <w:r w:rsidRPr="0069446B">
        <w:rPr>
          <w:noProof w:val="0"/>
          <w:color w:val="auto"/>
          <w:lang w:val="fr-BE"/>
        </w:rPr>
        <w:t xml:space="preserve">: </w:t>
      </w:r>
      <w:r w:rsidRPr="0069446B" w:rsidR="00FA7F7F">
        <w:rPr>
          <w:noProof/>
          <w:color w:val="auto"/>
          <w:lang w:val="fr-BE"/>
        </w:rPr>
        <w:t>Identyfikacja zagrożeń</w:t>
      </w:r>
    </w:p>
    <w:p w:rsidR="00827634" w:rsidRPr="0069446B" w:rsidP="00E62D88" w14:paraId="5381D58D" w14:textId="1A981694">
      <w:pPr>
        <w:pStyle w:val="SDSTextHeading2"/>
        <w:rPr>
          <w:noProof w:val="0"/>
          <w:color w:val="auto"/>
          <w:lang w:val="fr-BE"/>
        </w:rPr>
      </w:pPr>
      <w:r w:rsidRPr="0069446B" w:rsidR="00DD1AEA">
        <w:rPr>
          <w:noProof w:val="0"/>
          <w:color w:val="auto"/>
          <w:lang w:val="fr-BE"/>
        </w:rPr>
        <w:t xml:space="preserve">2.1. </w:t>
      </w:r>
      <w:r w:rsidRPr="0069446B" w:rsidR="00FA7F7F">
        <w:rPr>
          <w:noProof/>
          <w:color w:val="auto"/>
          <w:lang w:val="fr-BE"/>
        </w:rPr>
        <w:t>Klasyfikacja substancji lub mieszaniny</w:t>
      </w:r>
    </w:p>
    <w:p w:rsidR="00827634" w:rsidRPr="0069446B" w:rsidP="00EE0840" w14:paraId="5A5BA6A5" w14:textId="56A2E9A0">
      <w:pPr>
        <w:pStyle w:val="SDSTextHeading3"/>
        <w:rPr>
          <w:noProof w:val="0"/>
          <w:color w:val="auto"/>
          <w:lang w:val="fr-BE"/>
        </w:rPr>
      </w:pPr>
      <w:r w:rsidRPr="0069446B">
        <w:rPr>
          <w:noProof/>
          <w:color w:val="auto"/>
          <w:lang w:val="fr-BE"/>
        </w:rPr>
        <w:t>Klasyfikacja zgodnie z rozporządzeniem (WE) Nr. 1272/2008 [CLP]</w:t>
      </w:r>
    </w:p>
    <w:tbl>
      <w:tblPr>
        <w:tblStyle w:val="SDSTableWithoutBorders"/>
        <w:tblW w:w="10483" w:type="dxa"/>
        <w:tblLayout w:type="fixed"/>
        <w:tblLook w:val="04A0"/>
      </w:tblPr>
      <w:tblGrid>
        <w:gridCol w:w="4495"/>
        <w:gridCol w:w="2019"/>
        <w:gridCol w:w="3969"/>
      </w:tblGrid>
      <w:tr w14:paraId="013F4126" w14:textId="77777777" w:rsidTr="00726908">
        <w:tblPrEx>
          <w:tblW w:w="10483" w:type="dxa"/>
          <w:tblLayout w:type="fixed"/>
          <w:tblLook w:val="04A0"/>
        </w:tblPrEx>
        <w:tc>
          <w:tcPr>
            <w:tcW w:w="4500" w:type="dxa"/>
            <w:tcBorders>
              <w:top w:val="none" w:sz="0" w:space="0" w:color="000000"/>
              <w:left w:val="none" w:sz="0" w:space="0" w:color="000000"/>
              <w:bottom w:val="none" w:sz="0" w:space="0" w:color="000000"/>
              <w:right w:val="none" w:sz="0" w:space="0" w:color="000000"/>
            </w:tcBorders>
          </w:tcPr>
          <w:p w:rsidR="00726908" w:rsidRPr="0069446B" w:rsidP="00987B17" w14:paraId="67D117E2" w14:textId="42DBB112">
            <w:pPr>
              <w:pStyle w:val="SDSTableTextNormal"/>
              <w:rPr>
                <w:noProof w:val="0"/>
              </w:rPr>
            </w:pPr>
            <w:r w:rsidRPr="0069446B">
              <w:rPr>
                <w:noProof/>
              </w:rPr>
              <w:t>Ciecze łatwopalne, kategoria 3</w:t>
            </w:r>
          </w:p>
        </w:tc>
        <w:tc>
          <w:tcPr>
            <w:tcW w:w="2021" w:type="dxa"/>
            <w:tcBorders>
              <w:top w:val="none" w:sz="0" w:space="0" w:color="000000"/>
              <w:left w:val="none" w:sz="0" w:space="0" w:color="000000"/>
              <w:bottom w:val="none" w:sz="0" w:space="0" w:color="000000"/>
              <w:right w:val="none" w:sz="0" w:space="0" w:color="000000"/>
            </w:tcBorders>
          </w:tcPr>
          <w:p w:rsidR="00726908" w:rsidRPr="0069446B" w:rsidP="00987B17" w14:paraId="5B8E243F" w14:textId="0E406877">
            <w:pPr>
              <w:pStyle w:val="SDSTableTextNormal"/>
              <w:rPr>
                <w:noProof w:val="0"/>
              </w:rPr>
            </w:pPr>
            <w:r w:rsidRPr="0069446B" w:rsidR="00FA7F7F">
              <w:rPr>
                <w:noProof/>
              </w:rPr>
              <w:t>H226</w:t>
            </w:r>
            <w:r w:rsidRPr="0069446B">
              <w:rPr>
                <w:noProof w:val="0"/>
              </w:rPr>
              <w:t xml:space="preserve"> </w:t>
            </w:r>
          </w:p>
        </w:tc>
        <w:tc>
          <w:tcPr>
            <w:tcW w:w="3974" w:type="dxa"/>
            <w:tcBorders>
              <w:top w:val="none" w:sz="0" w:space="0" w:color="000000"/>
              <w:left w:val="none" w:sz="0" w:space="0" w:color="000000"/>
              <w:bottom w:val="none" w:sz="0" w:space="0" w:color="000000"/>
              <w:right w:val="none" w:sz="0" w:space="0" w:color="000000"/>
            </w:tcBorders>
          </w:tcPr>
          <w:p w:rsidR="00726908" w:rsidRPr="0069446B" w:rsidP="00987B17" w14:paraId="74B5E5D6" w14:textId="0E99CCC6">
            <w:pPr>
              <w:pStyle w:val="SDSTableTextNormal"/>
              <w:rPr>
                <w:noProof w:val="0"/>
              </w:rPr>
            </w:pPr>
          </w:p>
        </w:tc>
      </w:tr>
      <w:tr w14:paraId="013F4127" w14:textId="77777777" w:rsidTr="00726908">
        <w:tblPrEx>
          <w:tblW w:w="10483" w:type="dxa"/>
          <w:tblLayout w:type="fixed"/>
          <w:tblLook w:val="04A0"/>
        </w:tblPrEx>
        <w:tc>
          <w:tcPr>
            <w:tcW w:w="4500" w:type="dxa"/>
            <w:tcBorders>
              <w:top w:val="none" w:sz="0" w:space="0" w:color="000000"/>
              <w:left w:val="none" w:sz="0" w:space="0" w:color="000000"/>
              <w:bottom w:val="none" w:sz="0" w:space="0" w:color="000000"/>
              <w:right w:val="none" w:sz="0" w:space="0" w:color="000000"/>
            </w:tcBorders>
          </w:tcPr>
          <w:p w:rsidR="00726908" w:rsidRPr="0069446B" w:rsidP="00987B17" w14:textId="42DBB112">
            <w:pPr>
              <w:pStyle w:val="SDSTableTextNormal"/>
              <w:rPr>
                <w:noProof w:val="0"/>
              </w:rPr>
            </w:pPr>
            <w:r w:rsidRPr="0069446B">
              <w:rPr>
                <w:noProof/>
              </w:rPr>
              <w:t>Ciężkie uszkodzenia oczu/podrażnienie oczu, kategoria 2</w:t>
            </w:r>
          </w:p>
        </w:tc>
        <w:tc>
          <w:tcPr>
            <w:tcW w:w="2021" w:type="dxa"/>
            <w:tcBorders>
              <w:top w:val="none" w:sz="0" w:space="0" w:color="000000"/>
              <w:left w:val="none" w:sz="0" w:space="0" w:color="000000"/>
              <w:bottom w:val="none" w:sz="0" w:space="0" w:color="000000"/>
              <w:right w:val="none" w:sz="0" w:space="0" w:color="000000"/>
            </w:tcBorders>
          </w:tcPr>
          <w:p w:rsidR="00726908" w:rsidRPr="0069446B" w:rsidP="00987B17" w14:textId="0E406877">
            <w:pPr>
              <w:pStyle w:val="SDSTableTextNormal"/>
              <w:rPr>
                <w:noProof w:val="0"/>
              </w:rPr>
            </w:pPr>
            <w:r w:rsidRPr="0069446B" w:rsidR="00FA7F7F">
              <w:rPr>
                <w:noProof/>
              </w:rPr>
              <w:t>H319</w:t>
            </w:r>
            <w:r w:rsidRPr="0069446B">
              <w:rPr>
                <w:noProof w:val="0"/>
              </w:rPr>
              <w:t xml:space="preserve"> </w:t>
            </w:r>
          </w:p>
        </w:tc>
        <w:tc>
          <w:tcPr>
            <w:tcW w:w="3974" w:type="dxa"/>
            <w:tcBorders>
              <w:top w:val="none" w:sz="0" w:space="0" w:color="000000"/>
              <w:left w:val="none" w:sz="0" w:space="0" w:color="000000"/>
              <w:bottom w:val="none" w:sz="0" w:space="0" w:color="000000"/>
              <w:right w:val="none" w:sz="0" w:space="0" w:color="000000"/>
            </w:tcBorders>
          </w:tcPr>
          <w:p w:rsidR="00726908" w:rsidRPr="0069446B" w:rsidP="00987B17" w14:textId="0E99CCC6">
            <w:pPr>
              <w:pStyle w:val="SDSTableTextNormal"/>
              <w:rPr>
                <w:noProof w:val="0"/>
              </w:rPr>
            </w:pPr>
          </w:p>
        </w:tc>
      </w:tr>
      <w:tr w14:paraId="013F4128" w14:textId="77777777" w:rsidTr="00726908">
        <w:tblPrEx>
          <w:tblW w:w="10483" w:type="dxa"/>
          <w:tblLayout w:type="fixed"/>
          <w:tblLook w:val="04A0"/>
        </w:tblPrEx>
        <w:tc>
          <w:tcPr>
            <w:tcW w:w="4500" w:type="dxa"/>
            <w:tcBorders>
              <w:top w:val="none" w:sz="0" w:space="0" w:color="000000"/>
              <w:left w:val="none" w:sz="0" w:space="0" w:color="000000"/>
              <w:bottom w:val="none" w:sz="0" w:space="0" w:color="000000"/>
              <w:right w:val="none" w:sz="0" w:space="0" w:color="000000"/>
            </w:tcBorders>
          </w:tcPr>
          <w:p w:rsidR="00726908" w:rsidRPr="0069446B" w:rsidP="00987B17" w14:textId="42DBB112">
            <w:pPr>
              <w:pStyle w:val="SDSTableTextNormal"/>
              <w:rPr>
                <w:noProof w:val="0"/>
              </w:rPr>
            </w:pPr>
            <w:r w:rsidRPr="0069446B">
              <w:rPr>
                <w:noProof/>
              </w:rPr>
              <w:t>Niebezpieczny dla środowiska wodnego - Niebezpieczeństwo chroniczne, kategoria 3</w:t>
            </w:r>
          </w:p>
        </w:tc>
        <w:tc>
          <w:tcPr>
            <w:tcW w:w="2021" w:type="dxa"/>
            <w:tcBorders>
              <w:top w:val="none" w:sz="0" w:space="0" w:color="000000"/>
              <w:left w:val="none" w:sz="0" w:space="0" w:color="000000"/>
              <w:bottom w:val="none" w:sz="0" w:space="0" w:color="000000"/>
              <w:right w:val="none" w:sz="0" w:space="0" w:color="000000"/>
            </w:tcBorders>
          </w:tcPr>
          <w:p w:rsidR="00726908" w:rsidRPr="0069446B" w:rsidP="00987B17" w14:textId="0E406877">
            <w:pPr>
              <w:pStyle w:val="SDSTableTextNormal"/>
              <w:rPr>
                <w:noProof w:val="0"/>
              </w:rPr>
            </w:pPr>
            <w:r w:rsidRPr="0069446B" w:rsidR="00FA7F7F">
              <w:rPr>
                <w:noProof/>
              </w:rPr>
              <w:t>H412</w:t>
            </w:r>
            <w:r w:rsidRPr="0069446B">
              <w:rPr>
                <w:noProof w:val="0"/>
              </w:rPr>
              <w:t xml:space="preserve"> </w:t>
            </w:r>
          </w:p>
        </w:tc>
        <w:tc>
          <w:tcPr>
            <w:tcW w:w="3974" w:type="dxa"/>
            <w:tcBorders>
              <w:top w:val="none" w:sz="0" w:space="0" w:color="000000"/>
              <w:left w:val="none" w:sz="0" w:space="0" w:color="000000"/>
              <w:bottom w:val="none" w:sz="0" w:space="0" w:color="000000"/>
              <w:right w:val="none" w:sz="0" w:space="0" w:color="000000"/>
            </w:tcBorders>
          </w:tcPr>
          <w:p w:rsidR="00726908" w:rsidRPr="0069446B" w:rsidP="00987B17" w14:textId="0E99CCC6">
            <w:pPr>
              <w:pStyle w:val="SDSTableTextNormal"/>
              <w:rPr>
                <w:noProof w:val="0"/>
              </w:rPr>
            </w:pPr>
          </w:p>
        </w:tc>
      </w:tr>
    </w:tbl>
    <w:p w:rsidR="00827634" w:rsidRPr="0069446B" w:rsidP="009E5102" w14:paraId="29F388B8" w14:textId="4336E5B9">
      <w:pPr>
        <w:pStyle w:val="SDSTextNormal"/>
        <w:rPr>
          <w:noProof/>
        </w:rPr>
      </w:pPr>
      <w:r>
        <w:rPr>
          <w:noProof/>
        </w:rPr>
        <w:t>Pełny tekst H- oraz stwierdzenia EUH: patrz sekcja 16</w:t>
      </w:r>
    </w:p>
    <w:p w:rsidR="00827634" w:rsidRPr="0069446B" w:rsidP="00EE0840" w14:paraId="055D903E" w14:textId="69DDCAEA">
      <w:pPr>
        <w:pStyle w:val="SDSTextHeading3"/>
        <w:rPr>
          <w:noProof w:val="0"/>
          <w:color w:val="auto"/>
        </w:rPr>
      </w:pPr>
      <w:r w:rsidRPr="0069446B">
        <w:rPr>
          <w:noProof/>
          <w:color w:val="auto"/>
        </w:rPr>
        <w:t>Szkodliwe skutki związane z właściwościami fizykochemicznymi, skutki działania na zdrowie człowieka i środowisko.</w:t>
      </w:r>
    </w:p>
    <w:p w:rsidR="00827634" w:rsidRPr="0069446B" w:rsidP="009E5102" w14:paraId="70925B83" w14:textId="5215662C">
      <w:pPr>
        <w:pStyle w:val="SDSTextNormal"/>
      </w:pPr>
      <w:r>
        <w:rPr>
          <w:noProof/>
        </w:rPr>
        <w:t>Łatwopalna ciecz i pary. Działa drażniąco na oczy. Działa szkodliwie na organizmy wodne, powodując długotrwałe skutki.</w:t>
      </w:r>
    </w:p>
    <w:p w:rsidR="00827634" w:rsidRPr="0069446B" w:rsidP="00E62D88" w14:paraId="226334BD" w14:textId="584D7079">
      <w:pPr>
        <w:pStyle w:val="SDSTextHeading2"/>
        <w:rPr>
          <w:noProof w:val="0"/>
          <w:color w:val="auto"/>
          <w:lang w:val="en-GB"/>
        </w:rPr>
      </w:pPr>
      <w:r w:rsidRPr="0069446B" w:rsidR="00DD1AEA">
        <w:rPr>
          <w:noProof w:val="0"/>
          <w:color w:val="auto"/>
          <w:lang w:val="en-GB"/>
        </w:rPr>
        <w:t xml:space="preserve">2.2. </w:t>
      </w:r>
      <w:r w:rsidRPr="0069446B" w:rsidR="00FA7F7F">
        <w:rPr>
          <w:noProof/>
          <w:color w:val="auto"/>
          <w:lang w:val="en-GB"/>
        </w:rPr>
        <w:t>Elementy oznakowania</w:t>
      </w:r>
    </w:p>
    <w:p w:rsidR="00827634" w:rsidRPr="0069446B" w:rsidP="00EE0840" w14:paraId="53D9E98C" w14:textId="597293E4">
      <w:pPr>
        <w:pStyle w:val="SDSTextHeading3"/>
        <w:rPr>
          <w:noProof w:val="0"/>
          <w:color w:val="auto"/>
        </w:rPr>
      </w:pPr>
      <w:r w:rsidRPr="0069446B">
        <w:rPr>
          <w:noProof/>
          <w:color w:val="auto"/>
        </w:rPr>
        <w:t>Oznakowanie zgodnie z rozporządzeniem (WE) nr. 1272/2008 [CLP]</w:t>
      </w:r>
    </w:p>
    <w:tbl>
      <w:tblPr>
        <w:tblStyle w:val="SDSTableWithoutBorders"/>
        <w:tblW w:w="10489" w:type="dxa"/>
        <w:tblLayout w:type="fixed"/>
        <w:tblLook w:val="04A0"/>
      </w:tblPr>
      <w:tblGrid>
        <w:gridCol w:w="3685"/>
        <w:gridCol w:w="284"/>
        <w:gridCol w:w="1077"/>
        <w:gridCol w:w="1077"/>
        <w:gridCol w:w="1077"/>
        <w:gridCol w:w="1077"/>
        <w:gridCol w:w="1077"/>
        <w:gridCol w:w="1135"/>
      </w:tblGrid>
      <w:tr w14:paraId="531367F6" w14:textId="77777777" w:rsidTr="00CF3C4E">
        <w:tblPrEx>
          <w:tblW w:w="10489" w:type="dxa"/>
          <w:tblLayout w:type="fixed"/>
          <w:tblLook w:val="04A0"/>
        </w:tblPrEx>
        <w:tc>
          <w:tcPr>
            <w:tcW w:w="3685" w:type="dxa"/>
            <w:tcBorders>
              <w:top w:val="none" w:sz="0" w:space="0" w:color="000000"/>
              <w:left w:val="none" w:sz="0" w:space="0" w:color="000000"/>
              <w:bottom w:val="none" w:sz="0" w:space="0" w:color="000000"/>
              <w:right w:val="none" w:sz="0" w:space="0" w:color="000000"/>
            </w:tcBorders>
          </w:tcPr>
          <w:p w:rsidR="00231E3C" w:rsidRPr="0069446B" w:rsidP="00A51479" w14:paraId="09853F86" w14:textId="03A060AF">
            <w:pPr>
              <w:pStyle w:val="SDSTableTextNormal"/>
              <w:rPr>
                <w:noProof w:val="0"/>
              </w:rPr>
            </w:pPr>
            <w:r w:rsidRPr="0069446B">
              <w:rPr>
                <w:noProof/>
              </w:rPr>
              <w:t>Piktogramy określające rodzaj zagrożenia (CLP)</w:t>
            </w:r>
          </w:p>
        </w:tc>
        <w:tc>
          <w:tcPr>
            <w:tcW w:w="284" w:type="dxa"/>
            <w:tcBorders>
              <w:top w:val="none" w:sz="0" w:space="0" w:color="000000"/>
              <w:left w:val="none" w:sz="0" w:space="0" w:color="000000"/>
              <w:bottom w:val="none" w:sz="0" w:space="0" w:color="000000"/>
              <w:right w:val="none" w:sz="0" w:space="0" w:color="000000"/>
            </w:tcBorders>
          </w:tcPr>
          <w:p w:rsidR="00231E3C" w:rsidRPr="0069446B" w:rsidP="00E10F57" w14:paraId="57E2A456" w14:textId="77777777">
            <w:pPr>
              <w:pStyle w:val="SDSTableTextColonColumn"/>
              <w:rPr>
                <w:noProof w:val="0"/>
              </w:rPr>
            </w:pPr>
            <w:r w:rsidRPr="0069446B">
              <w:rPr>
                <w:noProof w:val="0"/>
              </w:rPr>
              <w:t>:</w:t>
            </w: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2CC75AF9" w14:textId="6B3E5396">
            <w:pPr>
              <w:pStyle w:val="SDSTableTextCentered"/>
              <w:rPr>
                <w:noProof w:val="0"/>
              </w:rPr>
            </w:pPr>
            <w:r w:rsidRPr="0069446B" w:rsidR="00FA7F7F">
              <w:drawing>
                <wp:inline>
                  <wp:extent cx="635000" cy="635000"/>
                  <wp:docPr id="100001" name="" descr="GHS0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1" name=""/>
                          <pic:cNvPicPr>
                            <a:picLocks noChangeAspect="1"/>
                          </pic:cNvPicPr>
                        </pic:nvPicPr>
                        <pic:blipFill>
                          <a:blip xmlns:r="http://schemas.openxmlformats.org/officeDocument/2006/relationships" r:embed="rId6"/>
                          <a:stretch>
                            <a:fillRect/>
                          </a:stretch>
                        </pic:blipFill>
                        <pic:spPr>
                          <a:xfrm>
                            <a:off x="0" y="0"/>
                            <a:ext cx="635000" cy="635000"/>
                          </a:xfrm>
                          <a:prstGeom prst="rect">
                            <a:avLst/>
                          </a:prstGeom>
                        </pic:spPr>
                      </pic:pic>
                    </a:graphicData>
                  </a:graphic>
                </wp:inline>
              </w:drawing>
            </w: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76F9D33A" w14:textId="4AE42712">
            <w:pPr>
              <w:pStyle w:val="SDSTableTextCentered"/>
              <w:rPr>
                <w:noProof w:val="0"/>
              </w:rPr>
            </w:pPr>
            <w:r w:rsidRPr="0069446B" w:rsidR="00FA7F7F">
              <w:drawing>
                <wp:inline>
                  <wp:extent cx="635000" cy="635000"/>
                  <wp:docPr id="100003" name="" descr="GHS0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3" name=""/>
                          <pic:cNvPicPr>
                            <a:picLocks noChangeAspect="1"/>
                          </pic:cNvPicPr>
                        </pic:nvPicPr>
                        <pic:blipFill>
                          <a:blip xmlns:r="http://schemas.openxmlformats.org/officeDocument/2006/relationships" r:embed="rId7"/>
                          <a:stretch>
                            <a:fillRect/>
                          </a:stretch>
                        </pic:blipFill>
                        <pic:spPr>
                          <a:xfrm>
                            <a:off x="0" y="0"/>
                            <a:ext cx="635000" cy="635000"/>
                          </a:xfrm>
                          <a:prstGeom prst="rect">
                            <a:avLst/>
                          </a:prstGeom>
                        </pic:spPr>
                      </pic:pic>
                    </a:graphicData>
                  </a:graphic>
                </wp:inline>
              </w:drawing>
            </w: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692950ED" w14:textId="2E6C5141">
            <w:pPr>
              <w:pStyle w:val="SDSTableTextCentered"/>
              <w:rPr>
                <w:noProof w:val="0"/>
              </w:rPr>
            </w:pP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711293D9" w14:textId="42F16FFE">
            <w:pPr>
              <w:pStyle w:val="SDSTableTextCentered"/>
              <w:rPr>
                <w:noProof w:val="0"/>
              </w:rPr>
            </w:pP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70BEE06B" w14:textId="62D224D5">
            <w:pPr>
              <w:pStyle w:val="SDSTableTextCentered"/>
              <w:rPr>
                <w:noProof w:val="0"/>
              </w:rPr>
            </w:pPr>
          </w:p>
        </w:tc>
        <w:tc>
          <w:tcPr>
            <w:tcW w:w="1135" w:type="dxa"/>
            <w:tcBorders>
              <w:top w:val="none" w:sz="0" w:space="0" w:color="000000"/>
              <w:left w:val="none" w:sz="0" w:space="0" w:color="000000"/>
              <w:bottom w:val="none" w:sz="0" w:space="0" w:color="000000"/>
              <w:right w:val="none" w:sz="0" w:space="0" w:color="000000"/>
            </w:tcBorders>
          </w:tcPr>
          <w:p w:rsidR="00231E3C" w:rsidRPr="0069446B" w:rsidP="001435ED" w14:paraId="65B45AFC" w14:textId="3C7954BC">
            <w:pPr>
              <w:pStyle w:val="SDSTableTextCentered"/>
              <w:rPr>
                <w:noProof w:val="0"/>
              </w:rPr>
            </w:pPr>
          </w:p>
        </w:tc>
      </w:tr>
      <w:tr w14:paraId="25CDDBF4" w14:textId="77777777" w:rsidTr="00CF3C4E">
        <w:tblPrEx>
          <w:tblW w:w="10489" w:type="dxa"/>
          <w:tblLayout w:type="fixed"/>
          <w:tblLook w:val="04A0"/>
        </w:tblPrEx>
        <w:tc>
          <w:tcPr>
            <w:tcW w:w="3685" w:type="dxa"/>
            <w:tcBorders>
              <w:top w:val="none" w:sz="0" w:space="0" w:color="000000"/>
              <w:left w:val="none" w:sz="0" w:space="0" w:color="000000"/>
              <w:bottom w:val="none" w:sz="0" w:space="0" w:color="000000"/>
              <w:right w:val="none" w:sz="0" w:space="0" w:color="000000"/>
            </w:tcBorders>
          </w:tcPr>
          <w:p w:rsidR="00231E3C" w:rsidRPr="0069446B" w:rsidP="00A51479" w14:paraId="2A883038" w14:textId="77777777">
            <w:pPr>
              <w:pStyle w:val="SDSTableTextNormal"/>
              <w:rPr>
                <w:noProof w:val="0"/>
              </w:rPr>
            </w:pPr>
          </w:p>
        </w:tc>
        <w:tc>
          <w:tcPr>
            <w:tcW w:w="284" w:type="dxa"/>
            <w:tcBorders>
              <w:top w:val="none" w:sz="0" w:space="0" w:color="000000"/>
              <w:left w:val="none" w:sz="0" w:space="0" w:color="000000"/>
              <w:bottom w:val="none" w:sz="0" w:space="0" w:color="000000"/>
              <w:right w:val="none" w:sz="0" w:space="0" w:color="000000"/>
            </w:tcBorders>
          </w:tcPr>
          <w:p w:rsidR="00231E3C" w:rsidRPr="0069446B" w:rsidP="001435ED" w14:paraId="45AEA4BE" w14:textId="77777777">
            <w:pPr>
              <w:pStyle w:val="SDSTableTextColonColumn"/>
              <w:rPr>
                <w:noProof w:val="0"/>
              </w:rPr>
            </w:pP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57F2E30A" w14:textId="24702AC5">
            <w:pPr>
              <w:pStyle w:val="SDSTableTextCentered"/>
              <w:rPr>
                <w:noProof w:val="0"/>
              </w:rPr>
            </w:pPr>
            <w:r w:rsidRPr="0069446B" w:rsidR="00FA7F7F">
              <w:rPr>
                <w:noProof/>
              </w:rPr>
              <w:t>GHS02</w:t>
            </w: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1BFCE48E" w14:textId="65A3F993">
            <w:pPr>
              <w:pStyle w:val="SDSTableTextCentered"/>
              <w:rPr>
                <w:noProof w:val="0"/>
              </w:rPr>
            </w:pPr>
            <w:r w:rsidRPr="0069446B" w:rsidR="00FA7F7F">
              <w:rPr>
                <w:noProof/>
              </w:rPr>
              <w:t>GHS07</w:t>
            </w: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4FD8E0F8" w14:textId="5F02E27B">
            <w:pPr>
              <w:pStyle w:val="SDSTableTextCentered"/>
              <w:rPr>
                <w:noProof w:val="0"/>
              </w:rPr>
            </w:pP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4E3B6B93" w14:textId="5ADF2AF4">
            <w:pPr>
              <w:pStyle w:val="SDSTableTextCentered"/>
              <w:rPr>
                <w:noProof w:val="0"/>
              </w:rPr>
            </w:pP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589ACC4E" w14:textId="7D99C3B5">
            <w:pPr>
              <w:pStyle w:val="SDSTableTextCentered"/>
              <w:rPr>
                <w:noProof w:val="0"/>
              </w:rPr>
            </w:pPr>
          </w:p>
        </w:tc>
        <w:tc>
          <w:tcPr>
            <w:tcW w:w="1135" w:type="dxa"/>
            <w:tcBorders>
              <w:top w:val="none" w:sz="0" w:space="0" w:color="000000"/>
              <w:left w:val="none" w:sz="0" w:space="0" w:color="000000"/>
              <w:bottom w:val="none" w:sz="0" w:space="0" w:color="000000"/>
              <w:right w:val="none" w:sz="0" w:space="0" w:color="000000"/>
            </w:tcBorders>
          </w:tcPr>
          <w:p w:rsidR="00231E3C" w:rsidRPr="0069446B" w:rsidP="001435ED" w14:paraId="459CA760" w14:textId="790AC770">
            <w:pPr>
              <w:pStyle w:val="SDSTableTextCentered"/>
              <w:rPr>
                <w:noProof w:val="0"/>
              </w:rPr>
            </w:pPr>
          </w:p>
        </w:tc>
      </w:tr>
      <w:tr w14:paraId="3F65072B" w14:textId="77777777" w:rsidTr="00CF3C4E">
        <w:tblPrEx>
          <w:tblW w:w="10489" w:type="dxa"/>
          <w:tblLayout w:type="fixed"/>
          <w:tblLook w:val="04A0"/>
        </w:tblPrEx>
        <w:tc>
          <w:tcPr>
            <w:tcW w:w="3685" w:type="dxa"/>
            <w:tcBorders>
              <w:top w:val="none" w:sz="0" w:space="0" w:color="000000"/>
              <w:left w:val="none" w:sz="0" w:space="0" w:color="000000"/>
              <w:bottom w:val="none" w:sz="0" w:space="0" w:color="000000"/>
              <w:right w:val="none" w:sz="0" w:space="0" w:color="000000"/>
            </w:tcBorders>
          </w:tcPr>
          <w:p w:rsidR="00231E3C" w:rsidRPr="0069446B" w:rsidP="00E36840" w14:paraId="657BDD74" w14:textId="4B9181B8">
            <w:pPr>
              <w:pStyle w:val="SDSTableTextNormal"/>
              <w:rPr>
                <w:noProof w:val="0"/>
              </w:rPr>
            </w:pPr>
            <w:r w:rsidRPr="0069446B" w:rsidR="00FA7F7F">
              <w:rPr>
                <w:noProof/>
              </w:rPr>
              <w:t>Hasło ostrzegawcze (CLP)</w:t>
            </w:r>
          </w:p>
        </w:tc>
        <w:tc>
          <w:tcPr>
            <w:tcW w:w="284" w:type="dxa"/>
            <w:tcBorders>
              <w:top w:val="none" w:sz="0" w:space="0" w:color="000000"/>
              <w:left w:val="none" w:sz="0" w:space="0" w:color="000000"/>
              <w:bottom w:val="none" w:sz="0" w:space="0" w:color="000000"/>
              <w:right w:val="none" w:sz="0" w:space="0" w:color="000000"/>
            </w:tcBorders>
          </w:tcPr>
          <w:p w:rsidR="00231E3C" w:rsidRPr="0069446B" w:rsidP="00E10F57" w14:paraId="5BEBA5B9" w14:textId="77777777">
            <w:pPr>
              <w:pStyle w:val="SDSTableTextColonColumn"/>
              <w:rPr>
                <w:noProof w:val="0"/>
              </w:rPr>
            </w:pPr>
            <w:r w:rsidRPr="0069446B">
              <w:rPr>
                <w:noProof w:val="0"/>
              </w:rPr>
              <w:t>:</w:t>
            </w:r>
          </w:p>
        </w:tc>
        <w:tc>
          <w:tcPr>
            <w:tcW w:w="6520" w:type="dxa"/>
            <w:gridSpan w:val="6"/>
            <w:tcBorders>
              <w:top w:val="none" w:sz="0" w:space="0" w:color="000000"/>
              <w:left w:val="none" w:sz="0" w:space="0" w:color="000000"/>
              <w:bottom w:val="none" w:sz="0" w:space="0" w:color="000000"/>
              <w:right w:val="none" w:sz="0" w:space="0" w:color="000000"/>
            </w:tcBorders>
          </w:tcPr>
          <w:p w:rsidR="00231E3C" w:rsidRPr="0069446B" w:rsidP="00E36840" w14:paraId="7A418A56" w14:textId="53A3498D">
            <w:pPr>
              <w:pStyle w:val="SDSTableTextNormal"/>
              <w:rPr>
                <w:noProof w:val="0"/>
              </w:rPr>
            </w:pPr>
            <w:r w:rsidRPr="0069446B">
              <w:rPr>
                <w:noProof/>
              </w:rPr>
              <w:t>Uwaga</w:t>
            </w:r>
          </w:p>
        </w:tc>
      </w:tr>
    </w:tbl>
    <w:p w:rsidR="00903637" w:rsidRPr="0069446B" w:rsidP="00DC42C5" w14:paraId="1E248DF8" w14:textId="3D74F78D">
      <w:pPr>
        <w:pStyle w:val="SDSTextNormal"/>
      </w:pPr>
    </w:p>
    <w:tbl>
      <w:tblPr>
        <w:tblStyle w:val="SDSTableWithoutBorders"/>
        <w:tblW w:w="10489" w:type="dxa"/>
        <w:tblLayout w:type="fixed"/>
        <w:tblLook w:val="04A0"/>
      </w:tblPr>
      <w:tblGrid>
        <w:gridCol w:w="3685"/>
        <w:gridCol w:w="284"/>
        <w:gridCol w:w="6520"/>
      </w:tblGrid>
      <w:tr w14:paraId="2C1C95F9" w14:textId="77777777" w:rsidTr="00CB352E">
        <w:tblPrEx>
          <w:tblW w:w="10489" w:type="dxa"/>
          <w:tblLayout w:type="fixed"/>
          <w:tblLook w:val="04A0"/>
        </w:tblPrEx>
        <w:trPr>
          <w:cantSplit w:val="0"/>
        </w:trPr>
        <w:tc>
          <w:tcPr>
            <w:tcW w:w="3685" w:type="dxa"/>
            <w:tcBorders>
              <w:top w:val="none" w:sz="0" w:space="0" w:color="000000"/>
              <w:left w:val="none" w:sz="0" w:space="0" w:color="000000"/>
              <w:bottom w:val="none" w:sz="0" w:space="0" w:color="000000"/>
              <w:right w:val="none" w:sz="0" w:space="0" w:color="000000"/>
            </w:tcBorders>
          </w:tcPr>
          <w:p w:rsidR="000245D0" w:rsidRPr="0069446B" w:rsidP="00CB352E" w14:paraId="0284AE49" w14:textId="10FA976A">
            <w:pPr>
              <w:pStyle w:val="SDSTableTextNormal"/>
              <w:rPr>
                <w:noProof w:val="0"/>
              </w:rPr>
            </w:pPr>
            <w:r w:rsidRPr="0069446B">
              <w:rPr>
                <w:noProof/>
              </w:rPr>
              <w:t>Zwroty wskazujące rodzaj zagrożenia (CLP)</w:t>
            </w:r>
          </w:p>
        </w:tc>
        <w:tc>
          <w:tcPr>
            <w:tcW w:w="284" w:type="dxa"/>
            <w:tcBorders>
              <w:top w:val="none" w:sz="0" w:space="0" w:color="000000"/>
              <w:left w:val="none" w:sz="0" w:space="0" w:color="000000"/>
              <w:bottom w:val="none" w:sz="0" w:space="0" w:color="000000"/>
              <w:right w:val="none" w:sz="0" w:space="0" w:color="000000"/>
            </w:tcBorders>
          </w:tcPr>
          <w:p w:rsidR="000245D0" w:rsidRPr="0069446B" w:rsidP="00CB352E" w14:paraId="371EC6E4"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0245D0" w:rsidRPr="0069446B" w:rsidP="00CB352E" w14:paraId="32C0DE4A" w14:textId="0AAC4446">
            <w:pPr>
              <w:pStyle w:val="SDSTableTextNormal"/>
              <w:keepLines w:val="0"/>
              <w:rPr>
                <w:noProof w:val="0"/>
              </w:rPr>
            </w:pPr>
            <w:r w:rsidRPr="0069446B">
              <w:rPr>
                <w:noProof/>
              </w:rPr>
              <w:t>H226 - Ciecz i opary łatwopalne.</w:t>
              <w:br/>
              <w:t>H319 - Powoduje poważne podrażnienie oczu.</w:t>
              <w:br/>
              <w:t>H412 - Szkodliwy dla organizmów wodnych, powoduje długoterminowe skutki niepożądane.</w:t>
            </w:r>
          </w:p>
        </w:tc>
      </w:tr>
      <w:tr w14:paraId="6DA7610A" w14:textId="77777777" w:rsidTr="00CB352E">
        <w:tblPrEx>
          <w:tblW w:w="10489" w:type="dxa"/>
          <w:tblLayout w:type="fixed"/>
          <w:tblLook w:val="04A0"/>
        </w:tblPrEx>
        <w:trPr>
          <w:cantSplit w:val="0"/>
        </w:trPr>
        <w:tc>
          <w:tcPr>
            <w:tcW w:w="3685" w:type="dxa"/>
            <w:tcBorders>
              <w:top w:val="none" w:sz="0" w:space="0" w:color="000000"/>
              <w:left w:val="none" w:sz="0" w:space="0" w:color="000000"/>
              <w:bottom w:val="none" w:sz="0" w:space="0" w:color="000000"/>
              <w:right w:val="none" w:sz="0" w:space="0" w:color="000000"/>
            </w:tcBorders>
          </w:tcPr>
          <w:p w:rsidR="000245D0" w:rsidRPr="0069446B" w:rsidP="00CB352E" w14:paraId="5FB24A2C" w14:textId="6BF72515">
            <w:pPr>
              <w:pStyle w:val="SDSTableTextNormal"/>
              <w:rPr>
                <w:noProof w:val="0"/>
              </w:rPr>
            </w:pPr>
            <w:r w:rsidRPr="0069446B">
              <w:rPr>
                <w:noProof/>
              </w:rPr>
              <w:t>Zwroty wskazujące środki ostrożności (CLP)</w:t>
            </w:r>
          </w:p>
        </w:tc>
        <w:tc>
          <w:tcPr>
            <w:tcW w:w="284" w:type="dxa"/>
            <w:tcBorders>
              <w:top w:val="none" w:sz="0" w:space="0" w:color="000000"/>
              <w:left w:val="none" w:sz="0" w:space="0" w:color="000000"/>
              <w:bottom w:val="none" w:sz="0" w:space="0" w:color="000000"/>
              <w:right w:val="none" w:sz="0" w:space="0" w:color="000000"/>
            </w:tcBorders>
          </w:tcPr>
          <w:p w:rsidR="000245D0" w:rsidRPr="0069446B" w:rsidP="00CB352E" w14:paraId="55D45638"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0245D0" w:rsidRPr="0069446B" w:rsidP="00CB352E" w14:paraId="4DFC932F" w14:textId="64FF5C2A">
            <w:pPr>
              <w:pStyle w:val="SDSTableTextNormal"/>
              <w:keepLines w:val="0"/>
              <w:rPr>
                <w:noProof w:val="0"/>
              </w:rPr>
            </w:pPr>
            <w:r w:rsidRPr="0069446B">
              <w:rPr>
                <w:noProof/>
              </w:rPr>
              <w:t>P101 - W przypadku konsultacji z lekarzem należy mieć pod ręką pojemnik lub etykietę.</w:t>
              <w:br/>
              <w:t>P102 - Trzymać z dala od dzieci.</w:t>
              <w:br/>
              <w:t>P210 - Przechowywać z dala od źródeł ciepła, gorących powierzchni, źródeł iskrzenia, otwartego ognia i innych źródeł zapłonu. Nie palić.</w:t>
              <w:br/>
              <w:t>P337+P313 - Jeśli podrażnienie oczu utrzymuje się: skonsultować się z lekarzem.</w:t>
              <w:br/>
              <w:t>P501 - Zawartość i pojemnik usuwać do centrum sortowania, zgodnie z lokalnymi przepisami.</w:t>
            </w:r>
          </w:p>
        </w:tc>
      </w:tr>
      <w:tr w14:paraId="23B782C0" w14:textId="77777777" w:rsidTr="00EE246C">
        <w:tblPrEx>
          <w:tblW w:w="10489" w:type="dxa"/>
          <w:tblLayout w:type="fixed"/>
          <w:tblLook w:val="04A0"/>
        </w:tblPrEx>
        <w:trPr>
          <w:cantSplit w:val="0"/>
        </w:trPr>
        <w:tc>
          <w:tcPr>
            <w:tcW w:w="3685" w:type="dxa"/>
            <w:tcBorders>
              <w:top w:val="none" w:sz="0" w:space="0" w:color="000000"/>
              <w:left w:val="none" w:sz="0" w:space="0" w:color="000000"/>
              <w:bottom w:val="none" w:sz="0" w:space="0" w:color="000000"/>
              <w:right w:val="none" w:sz="0" w:space="0" w:color="000000"/>
            </w:tcBorders>
          </w:tcPr>
          <w:p w:rsidR="00231E3C" w:rsidRPr="0069446B" w:rsidP="00E36840" w14:paraId="1C393964" w14:textId="6A22E76C">
            <w:pPr>
              <w:pStyle w:val="SDSTableTextNormal"/>
              <w:rPr>
                <w:noProof w:val="0"/>
              </w:rPr>
            </w:pPr>
            <w:r w:rsidRPr="0069446B" w:rsidR="00FA7F7F">
              <w:rPr>
                <w:noProof/>
              </w:rPr>
              <w:t>Zwroty EUH</w:t>
            </w:r>
          </w:p>
        </w:tc>
        <w:tc>
          <w:tcPr>
            <w:tcW w:w="284" w:type="dxa"/>
            <w:tcBorders>
              <w:top w:val="none" w:sz="0" w:space="0" w:color="000000"/>
              <w:left w:val="none" w:sz="0" w:space="0" w:color="000000"/>
              <w:bottom w:val="none" w:sz="0" w:space="0" w:color="000000"/>
              <w:right w:val="none" w:sz="0" w:space="0" w:color="000000"/>
            </w:tcBorders>
          </w:tcPr>
          <w:p w:rsidR="00231E3C" w:rsidRPr="0069446B" w:rsidP="00E10F57" w14:paraId="5A5B73CA"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231E3C" w:rsidRPr="0069446B" w:rsidP="00EE246C" w14:paraId="0175EAA6" w14:textId="1E649E4A">
            <w:pPr>
              <w:pStyle w:val="SDSTableTextNormal"/>
              <w:keepLines w:val="0"/>
              <w:rPr>
                <w:noProof w:val="0"/>
              </w:rPr>
            </w:pPr>
            <w:r w:rsidRPr="0069446B">
              <w:rPr>
                <w:noProof/>
              </w:rPr>
              <w:t>EUH208 - Zawiera ETHYL LINALOOL, LIMONENE, ROSE KETONE 4 (DAMASCONE). Może powodować reakcję alergiczną.</w:t>
            </w:r>
          </w:p>
        </w:tc>
      </w:tr>
    </w:tbl>
    <w:p w:rsidR="00827634" w:rsidRPr="0069446B" w:rsidP="00E62D88" w14:paraId="31767D1E" w14:textId="74AAB33C">
      <w:pPr>
        <w:pStyle w:val="SDSTextHeading2"/>
        <w:rPr>
          <w:noProof w:val="0"/>
          <w:color w:val="auto"/>
          <w:lang w:val="en-GB"/>
        </w:rPr>
      </w:pPr>
      <w:r w:rsidRPr="0069446B" w:rsidR="00DD1AEA">
        <w:rPr>
          <w:noProof w:val="0"/>
          <w:color w:val="auto"/>
          <w:lang w:val="en-GB"/>
        </w:rPr>
        <w:t xml:space="preserve">2.3. </w:t>
      </w:r>
      <w:r w:rsidRPr="0069446B" w:rsidR="00FA7F7F">
        <w:rPr>
          <w:noProof/>
          <w:color w:val="auto"/>
          <w:lang w:val="en-GB"/>
        </w:rPr>
        <w:t>Inne zagrożenia</w:t>
      </w:r>
    </w:p>
    <w:tbl>
      <w:tblPr>
        <w:tblStyle w:val="SDSTableWithoutBorders"/>
        <w:tblW w:w="10489" w:type="dxa"/>
        <w:tblLayout w:type="fixed"/>
        <w:tblLook w:val="04A0"/>
      </w:tblPr>
      <w:tblGrid>
        <w:gridCol w:w="10489"/>
      </w:tblGrid>
      <w:tr w14:paraId="1E0C3960" w14:textId="77777777" w:rsidTr="007F20F9">
        <w:tblPrEx>
          <w:tblW w:w="10489" w:type="dxa"/>
          <w:tblLayout w:type="fixed"/>
          <w:tblLook w:val="04A0"/>
        </w:tblPrEx>
        <w:tc>
          <w:tcPr>
            <w:tcW w:w="5000" w:type="pct"/>
            <w:tcBorders>
              <w:top w:val="none" w:sz="0" w:space="0" w:color="000000"/>
              <w:left w:val="none" w:sz="0" w:space="0" w:color="000000"/>
              <w:bottom w:val="none" w:sz="0" w:space="0" w:color="000000"/>
              <w:right w:val="none" w:sz="0" w:space="0" w:color="000000"/>
            </w:tcBorders>
          </w:tcPr>
          <w:p w:rsidR="00E13908" w:rsidRPr="0069446B" w:rsidP="009B0F88" w14:paraId="3C121DC1" w14:textId="4C3FF633">
            <w:pPr>
              <w:pStyle w:val="SDSTableTextNormal"/>
              <w:rPr>
                <w:noProof w:val="0"/>
              </w:rPr>
            </w:pPr>
            <w:r w:rsidRPr="0069446B">
              <w:rPr>
                <w:noProof/>
              </w:rPr>
              <w:t>Nie zawiera substancji PBT i/lub vPvB ≥ 0,1 % ocenianych zgodnie z załącznikiem XIII rozporządzenia REACH</w:t>
            </w:r>
          </w:p>
        </w:tc>
      </w:tr>
    </w:tbl>
    <w:p w:rsidR="0065523E" w:rsidRPr="0069446B" w:rsidP="0065523E" w14:paraId="65FAAD17" w14:textId="77777777">
      <w:pPr>
        <w:pStyle w:val="SDSTextNormal"/>
      </w:pPr>
    </w:p>
    <w:tbl>
      <w:tblPr>
        <w:tblStyle w:val="SDSTableWithoutBorders"/>
        <w:tblW w:w="10489" w:type="dxa"/>
        <w:tblLayout w:type="fixed"/>
        <w:tblLook w:val="04A0"/>
      </w:tblPr>
      <w:tblGrid>
        <w:gridCol w:w="10489"/>
      </w:tblGrid>
      <w:tr w14:paraId="2EC3E7ED" w14:textId="77777777" w:rsidTr="00540F2D">
        <w:tblPrEx>
          <w:tblW w:w="10489" w:type="dxa"/>
          <w:tblLayout w:type="fixed"/>
          <w:tblLook w:val="04A0"/>
        </w:tblPrEx>
        <w:tc>
          <w:tcPr>
            <w:tcW w:w="5000" w:type="pct"/>
            <w:tcBorders>
              <w:top w:val="none" w:sz="0" w:space="0" w:color="000000"/>
              <w:left w:val="none" w:sz="0" w:space="0" w:color="000000"/>
              <w:bottom w:val="none" w:sz="0" w:space="0" w:color="000000"/>
              <w:right w:val="none" w:sz="0" w:space="0" w:color="000000"/>
            </w:tcBorders>
          </w:tcPr>
          <w:bookmarkStart w:id="1" w:name="_Hlk61356392"/>
          <w:p w:rsidR="00B7573C" w:rsidRPr="0069446B" w:rsidP="00B072A8" w14:paraId="4B4EF2C2" w14:textId="7FCE4841">
            <w:pPr>
              <w:pStyle w:val="SDSTableTextNormal"/>
              <w:rPr>
                <w:noProof w:val="0"/>
              </w:rPr>
            </w:pPr>
            <w:r w:rsidRPr="0069446B">
              <w:rPr>
                <w:noProof/>
              </w:rPr>
              <w:t>Mieszanina nie zawiera substancji wymienionej(-ych) w wykazie ustanowionym zgodnie z art. 59 ust. 1 rozporządzenia REACH ze względu na właściwości zaburzające funkcjonowanie układu hormonalnego lub substancja(-e) nie została(-y) zidentyfikowana(-e) jako substancja(-e) zaburzająca(-e) funkcjonowanie układu hormonalnego zgodnie z kryteriami określonymi w rozporządzeniu delegowanym Komisji (UE) 2017/2100 lub rozporządzeniu Komisji (UE) 2018/605 w stężeniu równym 0,1 % lub wyższym</w:t>
            </w:r>
          </w:p>
        </w:tc>
      </w:tr>
      <w:bookmarkEnd w:id="1"/>
    </w:tbl>
    <w:p w:rsidR="00B072A8" w:rsidRPr="0069446B" w:rsidP="00B072A8" w14:paraId="7788D936" w14:textId="77777777">
      <w:pPr>
        <w:pStyle w:val="SDSTextBlankLine"/>
      </w:pPr>
    </w:p>
    <w:p w:rsidR="00827634" w:rsidRPr="0069446B" w:rsidP="007E06A5" w14:paraId="209D8DF1" w14:textId="6C9DDED8">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SEKCJA 3</w:t>
      </w:r>
      <w:r w:rsidRPr="0069446B">
        <w:rPr>
          <w:noProof w:val="0"/>
          <w:color w:val="auto"/>
          <w:lang w:val="en-GB"/>
        </w:rPr>
        <w:t xml:space="preserve">: </w:t>
      </w:r>
      <w:r w:rsidRPr="0069446B" w:rsidR="00FA7F7F">
        <w:rPr>
          <w:noProof/>
          <w:color w:val="auto"/>
          <w:lang w:val="en-GB"/>
        </w:rPr>
        <w:t>Skład/informacja o składnikach</w:t>
      </w:r>
    </w:p>
    <w:p w:rsidR="00827634" w:rsidRPr="0069446B" w:rsidP="00E62D88" w14:paraId="5708FFB3" w14:textId="6D35E8BC">
      <w:pPr>
        <w:pStyle w:val="SDSTextHeading2"/>
        <w:rPr>
          <w:noProof w:val="0"/>
          <w:color w:val="auto"/>
          <w:lang w:val="en-GB"/>
        </w:rPr>
      </w:pPr>
      <w:r w:rsidRPr="0069446B" w:rsidR="00DD1AEA">
        <w:rPr>
          <w:noProof w:val="0"/>
          <w:color w:val="auto"/>
          <w:lang w:val="en-GB"/>
        </w:rPr>
        <w:t xml:space="preserve">3.2. </w:t>
      </w:r>
      <w:r w:rsidRPr="0069446B" w:rsidR="00FA7F7F">
        <w:rPr>
          <w:noProof/>
          <w:color w:val="auto"/>
          <w:lang w:val="en-GB"/>
        </w:rPr>
        <w:t>Mieszaniny</w:t>
      </w:r>
    </w:p>
    <w:tbl>
      <w:tblPr>
        <w:tblStyle w:val="SDSTableWithBordersWithHeaderRow"/>
        <w:tblW w:w="10489" w:type="dxa"/>
        <w:tblLayout w:type="fixed"/>
        <w:tblLook w:val="04A0"/>
      </w:tblPr>
      <w:tblGrid>
        <w:gridCol w:w="3969"/>
        <w:gridCol w:w="2268"/>
        <w:gridCol w:w="1134"/>
        <w:gridCol w:w="3118"/>
      </w:tblGrid>
      <w:tr w14:paraId="3E8B392D" w14:textId="77777777" w:rsidTr="00385420">
        <w:tblPrEx>
          <w:tblW w:w="10489" w:type="dxa"/>
          <w:tblLayout w:type="fixed"/>
          <w:tblLook w:val="04A0"/>
        </w:tblPrEx>
        <w:trPr>
          <w:tblHeader/>
        </w:trPr>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6A5033" w14:paraId="3A62E6F7" w14:textId="6DA74058">
            <w:pPr>
              <w:pStyle w:val="SDSTableTextHeading1"/>
              <w:rPr>
                <w:noProof w:val="0"/>
                <w:color w:val="auto"/>
              </w:rPr>
            </w:pPr>
            <w:r w:rsidRPr="0069446B" w:rsidR="00FA7F7F">
              <w:rPr>
                <w:noProof/>
                <w:color w:val="auto"/>
              </w:rPr>
              <w:t>Nazwa</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6A5033" w14:paraId="7F436CFD" w14:textId="32B4D3C2">
            <w:pPr>
              <w:pStyle w:val="SDSTableTextHeading1"/>
              <w:rPr>
                <w:noProof w:val="0"/>
                <w:color w:val="auto"/>
              </w:rPr>
            </w:pPr>
            <w:r w:rsidRPr="0069446B" w:rsidR="00FA7F7F">
              <w:rPr>
                <w:noProof/>
                <w:color w:val="auto"/>
              </w:rPr>
              <w:t>Identyfikator produktu</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6A5033" w14:paraId="58B92F41" w14:textId="3C4F29C6">
            <w:pPr>
              <w:pStyle w:val="SDSTableTextHeading1"/>
              <w:rPr>
                <w:noProof w:val="0"/>
                <w:color w:val="auto"/>
                <w:lang w:val="fr-BE"/>
              </w:rPr>
            </w:pPr>
            <w:r w:rsidRPr="0069446B" w:rsidR="00FA7F7F">
              <w:rPr>
                <w:noProof/>
                <w:color w:val="auto"/>
                <w:lang w:val="fr-BE"/>
              </w:rPr>
              <w:t>%</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6A5033" w14:paraId="5356A881" w14:textId="1E1631F6">
            <w:pPr>
              <w:pStyle w:val="SDSTableTextHeading1"/>
              <w:rPr>
                <w:noProof w:val="0"/>
                <w:color w:val="auto"/>
              </w:rPr>
            </w:pPr>
            <w:r w:rsidRPr="0069446B">
              <w:rPr>
                <w:noProof/>
                <w:color w:val="auto"/>
              </w:rPr>
              <w:t>Klasyfikacja zgodnie z rozporządzeniem (WE) Nr. 1272/2008 [CLP]</w:t>
            </w:r>
          </w:p>
        </w:tc>
      </w:tr>
      <w:tr w14:paraId="73AD14EE" w14:textId="77777777" w:rsidTr="0038542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7E1D44CB" w14:textId="3660D5FA">
            <w:pPr>
              <w:pStyle w:val="SDSTableTextNormal"/>
              <w:rPr>
                <w:noProof w:val="0"/>
              </w:rPr>
            </w:pPr>
            <w:r w:rsidRPr="0069446B" w:rsidR="00FA7F7F">
              <w:rPr>
                <w:noProof/>
              </w:rPr>
              <w:t>ethanol</w:t>
            </w:r>
          </w:p>
          <w:p w:rsidR="00827634" w:rsidRPr="0069446B" w:rsidP="009B0F88" w14:paraId="147D3D58" w14:textId="33B2CEBF">
            <w:pPr>
              <w:pStyle w:val="SDSTableTextNormal"/>
              <w:rPr>
                <w:noProof w:val="0"/>
              </w:rPr>
            </w:pPr>
            <w:r w:rsidRPr="0069446B">
              <w:rPr>
                <w:noProof/>
              </w:rPr>
              <w:t>substancja posiada dopuszczalna(e) wartość/wartości narażenia zawodowego (PL)</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9842F5F" w14:textId="4FABE63D">
            <w:pPr>
              <w:pStyle w:val="SDSTableTextNormal"/>
              <w:rPr>
                <w:noProof w:val="0"/>
              </w:rPr>
            </w:pPr>
            <w:r w:rsidRPr="0069446B" w:rsidR="00FA7F7F">
              <w:rPr>
                <w:noProof/>
              </w:rPr>
              <w:t>Numer CAS</w:t>
            </w:r>
            <w:r w:rsidRPr="0069446B" w:rsidR="004A0E0E">
              <w:rPr>
                <w:noProof w:val="0"/>
              </w:rPr>
              <w:t xml:space="preserve">: </w:t>
            </w:r>
            <w:r w:rsidRPr="0069446B" w:rsidR="00FA7F7F">
              <w:rPr>
                <w:noProof/>
              </w:rPr>
              <w:t>64-17-5</w:t>
            </w:r>
          </w:p>
          <w:p w:rsidR="00827634" w:rsidRPr="0069446B" w:rsidP="009B0F88" w14:paraId="3F1A30C5" w14:textId="1258D6FF">
            <w:pPr>
              <w:pStyle w:val="SDSTableTextNormal"/>
              <w:rPr>
                <w:noProof w:val="0"/>
              </w:rPr>
            </w:pPr>
            <w:r w:rsidRPr="0069446B" w:rsidR="00FA7F7F">
              <w:rPr>
                <w:noProof/>
              </w:rPr>
              <w:t>Numer WE</w:t>
            </w:r>
            <w:r w:rsidRPr="0069446B" w:rsidR="004A0E0E">
              <w:rPr>
                <w:noProof w:val="0"/>
              </w:rPr>
              <w:t xml:space="preserve">: </w:t>
            </w:r>
            <w:r w:rsidRPr="0069446B" w:rsidR="00FA7F7F">
              <w:rPr>
                <w:noProof/>
              </w:rPr>
              <w:t>200-578-6</w:t>
            </w:r>
          </w:p>
          <w:p w:rsidR="00827634" w:rsidRPr="0069446B" w:rsidP="009B0F88" w14:paraId="6ACDC690" w14:textId="49C2065D">
            <w:pPr>
              <w:pStyle w:val="SDSTableTextNormal"/>
              <w:rPr>
                <w:noProof w:val="0"/>
              </w:rPr>
            </w:pPr>
            <w:r w:rsidRPr="0069446B" w:rsidR="00FA7F7F">
              <w:rPr>
                <w:noProof/>
              </w:rPr>
              <w:t>Numer indeksowy</w:t>
            </w:r>
            <w:r w:rsidRPr="0069446B" w:rsidR="004A0E0E">
              <w:rPr>
                <w:noProof w:val="0"/>
              </w:rPr>
              <w:t xml:space="preserve">: </w:t>
            </w:r>
            <w:r w:rsidRPr="0069446B" w:rsidR="00FA7F7F">
              <w:rPr>
                <w:noProof/>
              </w:rPr>
              <w:t>603-002-00-5</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15AF5E6F" w14:textId="32916025">
            <w:pPr>
              <w:pStyle w:val="SDSTableTextNormal"/>
              <w:rPr>
                <w:noProof w:val="0"/>
              </w:rPr>
            </w:pPr>
            <w:r w:rsidRPr="0069446B" w:rsidR="00FA7F7F">
              <w:rPr>
                <w:noProof/>
              </w:rPr>
              <w:t>74,984 – 75</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3C690C9" w14:textId="7CD6A51C">
            <w:pPr>
              <w:pStyle w:val="SDSTableTextNormal"/>
              <w:rPr>
                <w:noProof w:val="0"/>
              </w:rPr>
            </w:pPr>
            <w:r w:rsidRPr="0069446B">
              <w:rPr>
                <w:noProof/>
              </w:rPr>
              <w:t>Flam. Liq. 2, H225</w:t>
              <w:br/>
              <w:t>Eye Irrit. 2, H319</w:t>
            </w:r>
          </w:p>
        </w:tc>
      </w:tr>
      <w:tr w14:paraId="73AD14EF" w14:textId="77777777" w:rsidTr="0038542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660D5FA">
            <w:pPr>
              <w:pStyle w:val="SDSTableTextNormal"/>
              <w:rPr>
                <w:noProof w:val="0"/>
              </w:rPr>
            </w:pPr>
            <w:r w:rsidRPr="0069446B" w:rsidR="00FA7F7F">
              <w:rPr>
                <w:noProof/>
              </w:rPr>
              <w:t>1,4-dioxacycloheptadecane-5,17-dione</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FABE63D">
            <w:pPr>
              <w:pStyle w:val="SDSTableTextNormal"/>
              <w:rPr>
                <w:noProof w:val="0"/>
              </w:rPr>
            </w:pPr>
            <w:r w:rsidRPr="0069446B" w:rsidR="00FA7F7F">
              <w:rPr>
                <w:noProof/>
              </w:rPr>
              <w:t>Numer CAS</w:t>
            </w:r>
            <w:r w:rsidRPr="0069446B" w:rsidR="004A0E0E">
              <w:rPr>
                <w:noProof w:val="0"/>
              </w:rPr>
              <w:t xml:space="preserve">: </w:t>
            </w:r>
            <w:r w:rsidRPr="0069446B" w:rsidR="00FA7F7F">
              <w:rPr>
                <w:noProof/>
              </w:rPr>
              <w:t>105-95-3</w:t>
            </w:r>
          </w:p>
          <w:p w:rsidR="00827634" w:rsidRPr="0069446B" w:rsidP="009B0F88" w14:textId="1258D6FF">
            <w:pPr>
              <w:pStyle w:val="SDSTableTextNormal"/>
              <w:rPr>
                <w:noProof w:val="0"/>
              </w:rPr>
            </w:pPr>
            <w:r w:rsidRPr="0069446B" w:rsidR="00FA7F7F">
              <w:rPr>
                <w:noProof/>
              </w:rPr>
              <w:t>Numer WE</w:t>
            </w:r>
            <w:r w:rsidRPr="0069446B" w:rsidR="004A0E0E">
              <w:rPr>
                <w:noProof w:val="0"/>
              </w:rPr>
              <w:t xml:space="preserve">: </w:t>
            </w:r>
            <w:r w:rsidRPr="0069446B" w:rsidR="00FA7F7F">
              <w:rPr>
                <w:noProof/>
              </w:rPr>
              <w:t>216-133-4</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2916025">
            <w:pPr>
              <w:pStyle w:val="SDSTableTextNormal"/>
              <w:rPr>
                <w:noProof w:val="0"/>
              </w:rPr>
            </w:pPr>
            <w:r w:rsidRPr="0069446B" w:rsidR="00FA7F7F">
              <w:rPr>
                <w:noProof/>
              </w:rPr>
              <w:t>3</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CD6A51C">
            <w:pPr>
              <w:pStyle w:val="SDSTableTextNormal"/>
              <w:rPr>
                <w:noProof w:val="0"/>
              </w:rPr>
            </w:pPr>
            <w:r w:rsidRPr="0069446B">
              <w:rPr>
                <w:noProof/>
              </w:rPr>
              <w:t>Aquatic Chronic 3, H412</w:t>
            </w:r>
          </w:p>
        </w:tc>
      </w:tr>
      <w:tr w14:paraId="73AD14F0" w14:textId="77777777" w:rsidTr="0038542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660D5FA">
            <w:pPr>
              <w:pStyle w:val="SDSTableTextNormal"/>
              <w:rPr>
                <w:noProof w:val="0"/>
              </w:rPr>
            </w:pPr>
            <w:r w:rsidRPr="0069446B" w:rsidR="00A55330">
              <w:rPr>
                <w:noProof/>
              </w:rPr>
              <w:t>tétrahydro-2-isobutyl-4-méthylpyran-4-ol, mélange d'isomères (cis et trans)</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FABE63D">
            <w:pPr>
              <w:pStyle w:val="SDSTableTextNormal"/>
              <w:rPr>
                <w:noProof w:val="0"/>
              </w:rPr>
            </w:pPr>
            <w:r w:rsidRPr="0069446B" w:rsidR="00FA7F7F">
              <w:rPr>
                <w:noProof/>
              </w:rPr>
              <w:t>Numer CAS</w:t>
            </w:r>
            <w:r w:rsidRPr="0069446B" w:rsidR="004A0E0E">
              <w:rPr>
                <w:noProof w:val="0"/>
              </w:rPr>
              <w:t xml:space="preserve">: </w:t>
            </w:r>
            <w:r w:rsidRPr="0069446B" w:rsidR="00FA7F7F">
              <w:rPr>
                <w:noProof/>
              </w:rPr>
              <w:t>63500-71-0</w:t>
            </w:r>
          </w:p>
          <w:p w:rsidR="00827634" w:rsidRPr="0069446B" w:rsidP="009B0F88" w14:textId="1258D6FF">
            <w:pPr>
              <w:pStyle w:val="SDSTableTextNormal"/>
              <w:rPr>
                <w:noProof w:val="0"/>
              </w:rPr>
            </w:pPr>
            <w:r w:rsidRPr="0069446B" w:rsidR="00FA7F7F">
              <w:rPr>
                <w:noProof/>
              </w:rPr>
              <w:t>Numer WE</w:t>
            </w:r>
            <w:r w:rsidRPr="0069446B" w:rsidR="004A0E0E">
              <w:rPr>
                <w:noProof w:val="0"/>
              </w:rPr>
              <w:t xml:space="preserve">: </w:t>
            </w:r>
            <w:r w:rsidRPr="0069446B" w:rsidR="00FA7F7F">
              <w:rPr>
                <w:noProof/>
              </w:rPr>
              <w:t>405-040-6</w:t>
            </w:r>
          </w:p>
          <w:p w:rsidR="00827634" w:rsidRPr="0069446B" w:rsidP="009B0F88" w14:textId="49C2065D">
            <w:pPr>
              <w:pStyle w:val="SDSTableTextNormal"/>
              <w:rPr>
                <w:noProof w:val="0"/>
              </w:rPr>
            </w:pPr>
            <w:r w:rsidRPr="0069446B" w:rsidR="00FA7F7F">
              <w:rPr>
                <w:noProof/>
              </w:rPr>
              <w:t>Numer indeksowy</w:t>
            </w:r>
            <w:r w:rsidRPr="0069446B" w:rsidR="004A0E0E">
              <w:rPr>
                <w:noProof w:val="0"/>
              </w:rPr>
              <w:t xml:space="preserve">: </w:t>
            </w:r>
            <w:r w:rsidRPr="0069446B" w:rsidR="00FA7F7F">
              <w:rPr>
                <w:noProof/>
              </w:rPr>
              <w:t>603-101-00-3</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2916025">
            <w:pPr>
              <w:pStyle w:val="SDSTableTextNormal"/>
              <w:rPr>
                <w:noProof w:val="0"/>
              </w:rPr>
            </w:pPr>
            <w:r w:rsidRPr="0069446B" w:rsidR="00FA7F7F">
              <w:rPr>
                <w:noProof/>
              </w:rPr>
              <w:t>1,2</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CD6A51C">
            <w:pPr>
              <w:pStyle w:val="SDSTableTextNormal"/>
              <w:rPr>
                <w:noProof w:val="0"/>
              </w:rPr>
            </w:pPr>
            <w:r w:rsidRPr="0069446B">
              <w:rPr>
                <w:noProof/>
              </w:rPr>
              <w:t>Eye Irrit. 2, H319</w:t>
            </w:r>
          </w:p>
        </w:tc>
      </w:tr>
      <w:tr w14:paraId="73AD14F1" w14:textId="77777777" w:rsidTr="0038542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660D5FA">
            <w:pPr>
              <w:pStyle w:val="SDSTableTextNormal"/>
              <w:rPr>
                <w:noProof w:val="0"/>
              </w:rPr>
            </w:pPr>
            <w:r w:rsidRPr="0069446B" w:rsidR="00FA7F7F">
              <w:rPr>
                <w:noProof/>
              </w:rPr>
              <w:t>3,7-dimethylnona-1,6-dien-3-ol</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FABE63D">
            <w:pPr>
              <w:pStyle w:val="SDSTableTextNormal"/>
              <w:rPr>
                <w:noProof w:val="0"/>
              </w:rPr>
            </w:pPr>
            <w:r w:rsidRPr="0069446B" w:rsidR="00FA7F7F">
              <w:rPr>
                <w:noProof/>
              </w:rPr>
              <w:t>Numer CAS</w:t>
            </w:r>
            <w:r w:rsidRPr="0069446B" w:rsidR="004A0E0E">
              <w:rPr>
                <w:noProof w:val="0"/>
              </w:rPr>
              <w:t xml:space="preserve">: </w:t>
            </w:r>
            <w:r w:rsidRPr="0069446B" w:rsidR="00FA7F7F">
              <w:rPr>
                <w:noProof/>
              </w:rPr>
              <w:t>10339-55-6</w:t>
            </w:r>
          </w:p>
          <w:p w:rsidR="00827634" w:rsidRPr="0069446B" w:rsidP="009B0F88" w14:textId="1258D6FF">
            <w:pPr>
              <w:pStyle w:val="SDSTableTextNormal"/>
              <w:rPr>
                <w:noProof w:val="0"/>
              </w:rPr>
            </w:pPr>
            <w:r w:rsidRPr="0069446B" w:rsidR="00FA7F7F">
              <w:rPr>
                <w:noProof/>
              </w:rPr>
              <w:t>Numer WE</w:t>
            </w:r>
            <w:r w:rsidRPr="0069446B" w:rsidR="004A0E0E">
              <w:rPr>
                <w:noProof w:val="0"/>
              </w:rPr>
              <w:t xml:space="preserve">: </w:t>
            </w:r>
            <w:r w:rsidRPr="0069446B" w:rsidR="00FA7F7F">
              <w:rPr>
                <w:noProof/>
              </w:rPr>
              <w:t>233-732-6</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2916025">
            <w:pPr>
              <w:pStyle w:val="SDSTableTextNormal"/>
              <w:rPr>
                <w:noProof w:val="0"/>
              </w:rPr>
            </w:pPr>
            <w:r w:rsidRPr="0069446B" w:rsidR="00FA7F7F">
              <w:rPr>
                <w:noProof/>
              </w:rPr>
              <w:t>0,675</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CD6A51C">
            <w:pPr>
              <w:pStyle w:val="SDSTableTextNormal"/>
              <w:rPr>
                <w:noProof w:val="0"/>
              </w:rPr>
            </w:pPr>
            <w:r w:rsidRPr="0069446B">
              <w:rPr>
                <w:noProof/>
              </w:rPr>
              <w:t>Skin Irrit. 2, H315</w:t>
              <w:br/>
              <w:t>Eye Irrit. 2, H319</w:t>
              <w:br/>
              <w:t>Skin Sens. 1B, H317</w:t>
            </w:r>
          </w:p>
        </w:tc>
      </w:tr>
      <w:tr w14:paraId="73AD14F2" w14:textId="77777777" w:rsidTr="0038542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660D5FA">
            <w:pPr>
              <w:pStyle w:val="SDSTableTextNormal"/>
              <w:rPr>
                <w:noProof w:val="0"/>
              </w:rPr>
            </w:pPr>
            <w:r w:rsidRPr="0069446B" w:rsidR="00FA7F7F">
              <w:rPr>
                <w:noProof/>
              </w:rPr>
              <w:t>d-limonene</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FABE63D">
            <w:pPr>
              <w:pStyle w:val="SDSTableTextNormal"/>
              <w:rPr>
                <w:noProof w:val="0"/>
              </w:rPr>
            </w:pPr>
            <w:r w:rsidRPr="0069446B" w:rsidR="00FA7F7F">
              <w:rPr>
                <w:noProof/>
              </w:rPr>
              <w:t>Numer CAS</w:t>
            </w:r>
            <w:r w:rsidRPr="0069446B" w:rsidR="004A0E0E">
              <w:rPr>
                <w:noProof w:val="0"/>
              </w:rPr>
              <w:t xml:space="preserve">: </w:t>
            </w:r>
            <w:r w:rsidRPr="0069446B" w:rsidR="00FA7F7F">
              <w:rPr>
                <w:noProof/>
              </w:rPr>
              <w:t>5989-27-5</w:t>
            </w:r>
          </w:p>
          <w:p w:rsidR="00827634" w:rsidRPr="0069446B" w:rsidP="009B0F88" w14:textId="1258D6FF">
            <w:pPr>
              <w:pStyle w:val="SDSTableTextNormal"/>
              <w:rPr>
                <w:noProof w:val="0"/>
              </w:rPr>
            </w:pPr>
            <w:r w:rsidRPr="0069446B" w:rsidR="00FA7F7F">
              <w:rPr>
                <w:noProof/>
              </w:rPr>
              <w:t>Numer WE</w:t>
            </w:r>
            <w:r w:rsidRPr="0069446B" w:rsidR="004A0E0E">
              <w:rPr>
                <w:noProof w:val="0"/>
              </w:rPr>
              <w:t xml:space="preserve">: </w:t>
            </w:r>
            <w:r w:rsidRPr="0069446B" w:rsidR="00FA7F7F">
              <w:rPr>
                <w:noProof/>
              </w:rPr>
              <w:t>227-813-5</w:t>
            </w:r>
          </w:p>
          <w:p w:rsidR="00827634" w:rsidRPr="0069446B" w:rsidP="009B0F88" w14:textId="49C2065D">
            <w:pPr>
              <w:pStyle w:val="SDSTableTextNormal"/>
              <w:rPr>
                <w:noProof w:val="0"/>
              </w:rPr>
            </w:pPr>
            <w:r w:rsidRPr="0069446B" w:rsidR="00FA7F7F">
              <w:rPr>
                <w:noProof/>
              </w:rPr>
              <w:t>Numer indeksowy</w:t>
            </w:r>
            <w:r w:rsidRPr="0069446B" w:rsidR="004A0E0E">
              <w:rPr>
                <w:noProof w:val="0"/>
              </w:rPr>
              <w:t xml:space="preserve">: </w:t>
            </w:r>
            <w:r w:rsidRPr="0069446B" w:rsidR="00FA7F7F">
              <w:rPr>
                <w:noProof/>
              </w:rPr>
              <w:t>601-096-00-2</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2916025">
            <w:pPr>
              <w:pStyle w:val="SDSTableTextNormal"/>
              <w:rPr>
                <w:noProof w:val="0"/>
              </w:rPr>
            </w:pPr>
            <w:r w:rsidRPr="0069446B" w:rsidR="00FA7F7F">
              <w:rPr>
                <w:noProof/>
              </w:rPr>
              <w:t>0,1455</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CD6A51C">
            <w:pPr>
              <w:pStyle w:val="SDSTableTextNormal"/>
              <w:rPr>
                <w:noProof w:val="0"/>
              </w:rPr>
            </w:pPr>
            <w:r w:rsidRPr="0069446B">
              <w:rPr>
                <w:noProof/>
              </w:rPr>
              <w:t>Flam. Liq. 3, H226</w:t>
              <w:br/>
              <w:t>Skin Irrit. 2, H315</w:t>
              <w:br/>
              <w:t>Skin Sens. 1B, H317</w:t>
              <w:br/>
              <w:t>Asp. Tox. 1, H304</w:t>
              <w:br/>
              <w:t>Aquatic Acute 1, H400 (M=1)</w:t>
              <w:br/>
              <w:t>Aquatic Chronic 3, H412</w:t>
            </w:r>
          </w:p>
        </w:tc>
      </w:tr>
      <w:tr w14:paraId="73AD14F3" w14:textId="77777777" w:rsidTr="0038542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660D5FA">
            <w:pPr>
              <w:pStyle w:val="SDSTableTextNormal"/>
              <w:rPr>
                <w:noProof w:val="0"/>
              </w:rPr>
            </w:pPr>
            <w:r w:rsidRPr="0069446B" w:rsidR="00FA7F7F">
              <w:rPr>
                <w:noProof/>
              </w:rPr>
              <w:t>2-methylpropan-2-ol</w:t>
            </w:r>
          </w:p>
          <w:p w:rsidR="00827634" w:rsidRPr="0069446B" w:rsidP="009B0F88" w14:textId="33B2CEBF">
            <w:pPr>
              <w:pStyle w:val="SDSTableTextNormal"/>
              <w:rPr>
                <w:noProof w:val="0"/>
              </w:rPr>
            </w:pPr>
            <w:r w:rsidRPr="0069446B">
              <w:rPr>
                <w:noProof/>
              </w:rPr>
              <w:t>substancja posiada dopuszczalna(e) wartość/wartości narażenia zawodowego (PL)</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FABE63D">
            <w:pPr>
              <w:pStyle w:val="SDSTableTextNormal"/>
              <w:rPr>
                <w:noProof w:val="0"/>
              </w:rPr>
            </w:pPr>
            <w:r w:rsidRPr="0069446B" w:rsidR="00FA7F7F">
              <w:rPr>
                <w:noProof/>
              </w:rPr>
              <w:t>Numer CAS</w:t>
            </w:r>
            <w:r w:rsidRPr="0069446B" w:rsidR="004A0E0E">
              <w:rPr>
                <w:noProof w:val="0"/>
              </w:rPr>
              <w:t xml:space="preserve">: </w:t>
            </w:r>
            <w:r w:rsidRPr="0069446B" w:rsidR="00FA7F7F">
              <w:rPr>
                <w:noProof/>
              </w:rPr>
              <w:t>75-65-0</w:t>
            </w:r>
          </w:p>
          <w:p w:rsidR="00827634" w:rsidRPr="0069446B" w:rsidP="009B0F88" w14:textId="1258D6FF">
            <w:pPr>
              <w:pStyle w:val="SDSTableTextNormal"/>
              <w:rPr>
                <w:noProof w:val="0"/>
              </w:rPr>
            </w:pPr>
            <w:r w:rsidRPr="0069446B" w:rsidR="00FA7F7F">
              <w:rPr>
                <w:noProof/>
              </w:rPr>
              <w:t>Numer WE</w:t>
            </w:r>
            <w:r w:rsidRPr="0069446B" w:rsidR="004A0E0E">
              <w:rPr>
                <w:noProof w:val="0"/>
              </w:rPr>
              <w:t xml:space="preserve">: </w:t>
            </w:r>
            <w:r w:rsidRPr="0069446B" w:rsidR="00FA7F7F">
              <w:rPr>
                <w:noProof/>
              </w:rPr>
              <w:t>200-889-7</w:t>
            </w:r>
          </w:p>
          <w:p w:rsidR="00827634" w:rsidRPr="0069446B" w:rsidP="009B0F88" w14:textId="49C2065D">
            <w:pPr>
              <w:pStyle w:val="SDSTableTextNormal"/>
              <w:rPr>
                <w:noProof w:val="0"/>
              </w:rPr>
            </w:pPr>
            <w:r w:rsidRPr="0069446B" w:rsidR="00FA7F7F">
              <w:rPr>
                <w:noProof/>
              </w:rPr>
              <w:t>Numer indeksowy</w:t>
            </w:r>
            <w:r w:rsidRPr="0069446B" w:rsidR="004A0E0E">
              <w:rPr>
                <w:noProof w:val="0"/>
              </w:rPr>
              <w:t xml:space="preserve">: </w:t>
            </w:r>
            <w:r w:rsidRPr="0069446B" w:rsidR="00FA7F7F">
              <w:rPr>
                <w:noProof/>
              </w:rPr>
              <w:t>603-005-00-1</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2916025">
            <w:pPr>
              <w:pStyle w:val="SDSTableTextNormal"/>
              <w:rPr>
                <w:noProof w:val="0"/>
              </w:rPr>
            </w:pPr>
            <w:r w:rsidRPr="0069446B" w:rsidR="00FA7F7F">
              <w:rPr>
                <w:noProof/>
              </w:rPr>
              <w:t>0,0752 – 0,0896</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CD6A51C">
            <w:pPr>
              <w:pStyle w:val="SDSTableTextNormal"/>
              <w:rPr>
                <w:noProof w:val="0"/>
              </w:rPr>
            </w:pPr>
            <w:r w:rsidRPr="0069446B">
              <w:rPr>
                <w:noProof/>
              </w:rPr>
              <w:t>Flam. Liq. 2, H225</w:t>
              <w:br/>
              <w:t>Acute Tox. 4 (Poprzez wdychanie), H332 (ATE=1,5 mg/l/4h)</w:t>
              <w:br/>
              <w:t>Eye Irrit. 2, H319</w:t>
              <w:br/>
              <w:t>STOT SE 3, H335</w:t>
            </w:r>
          </w:p>
        </w:tc>
      </w:tr>
      <w:tr w14:paraId="73AD14F4" w14:textId="77777777" w:rsidTr="0038542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660D5FA">
            <w:pPr>
              <w:pStyle w:val="SDSTableTextNormal"/>
              <w:rPr>
                <w:noProof w:val="0"/>
              </w:rPr>
            </w:pPr>
            <w:r w:rsidRPr="0069446B" w:rsidR="00A55330">
              <w:rPr>
                <w:noProof/>
              </w:rPr>
              <w:t>[3R-(3α,3aβ,7β,8aα)]-2,3,4,7,8,8a-hexahydro-3,6,8,8-tetramethyl-1H-3a,7-methanoazulene</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FABE63D">
            <w:pPr>
              <w:pStyle w:val="SDSTableTextNormal"/>
              <w:rPr>
                <w:noProof w:val="0"/>
              </w:rPr>
            </w:pPr>
            <w:r w:rsidRPr="0069446B" w:rsidR="00FA7F7F">
              <w:rPr>
                <w:noProof/>
              </w:rPr>
              <w:t>Numer CAS</w:t>
            </w:r>
            <w:r w:rsidRPr="0069446B" w:rsidR="004A0E0E">
              <w:rPr>
                <w:noProof w:val="0"/>
              </w:rPr>
              <w:t xml:space="preserve">: </w:t>
            </w:r>
            <w:r w:rsidRPr="0069446B" w:rsidR="00FA7F7F">
              <w:rPr>
                <w:noProof/>
              </w:rPr>
              <w:t>469-61-4</w:t>
            </w:r>
          </w:p>
          <w:p w:rsidR="00827634" w:rsidRPr="0069446B" w:rsidP="009B0F88" w14:textId="1258D6FF">
            <w:pPr>
              <w:pStyle w:val="SDSTableTextNormal"/>
              <w:rPr>
                <w:noProof w:val="0"/>
              </w:rPr>
            </w:pPr>
            <w:r w:rsidRPr="0069446B" w:rsidR="00FA7F7F">
              <w:rPr>
                <w:noProof/>
              </w:rPr>
              <w:t>Numer WE</w:t>
            </w:r>
            <w:r w:rsidRPr="0069446B" w:rsidR="004A0E0E">
              <w:rPr>
                <w:noProof w:val="0"/>
              </w:rPr>
              <w:t xml:space="preserve">: </w:t>
            </w:r>
            <w:r w:rsidRPr="0069446B" w:rsidR="00FA7F7F">
              <w:rPr>
                <w:noProof/>
              </w:rPr>
              <w:t>207-418-4</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2916025">
            <w:pPr>
              <w:pStyle w:val="SDSTableTextNormal"/>
              <w:rPr>
                <w:noProof w:val="0"/>
              </w:rPr>
            </w:pPr>
            <w:r w:rsidRPr="0069446B" w:rsidR="00FA7F7F">
              <w:rPr>
                <w:noProof/>
              </w:rPr>
              <w:t>0,0225</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CD6A51C">
            <w:pPr>
              <w:pStyle w:val="SDSTableTextNormal"/>
              <w:rPr>
                <w:noProof w:val="0"/>
              </w:rPr>
            </w:pPr>
            <w:r w:rsidRPr="0069446B">
              <w:rPr>
                <w:noProof/>
              </w:rPr>
              <w:t>Skin Irrit. 2, H315</w:t>
              <w:br/>
              <w:t>Asp. Tox. 1, H304</w:t>
              <w:br/>
              <w:t>Aquatic Acute 1, H400 (M=10)</w:t>
              <w:br/>
              <w:t>Aquatic Chronic 1, H410 (M=10)</w:t>
            </w:r>
          </w:p>
        </w:tc>
      </w:tr>
      <w:tr w14:paraId="73AD14F5" w14:textId="77777777" w:rsidTr="0038542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660D5FA">
            <w:pPr>
              <w:pStyle w:val="SDSTableTextNormal"/>
              <w:rPr>
                <w:noProof w:val="0"/>
              </w:rPr>
            </w:pPr>
            <w:r w:rsidRPr="0069446B" w:rsidR="00FA7F7F">
              <w:rPr>
                <w:noProof/>
              </w:rPr>
              <w:t>bêta-damascénone</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FABE63D">
            <w:pPr>
              <w:pStyle w:val="SDSTableTextNormal"/>
              <w:rPr>
                <w:noProof w:val="0"/>
              </w:rPr>
            </w:pPr>
            <w:r w:rsidRPr="0069446B" w:rsidR="00FA7F7F">
              <w:rPr>
                <w:noProof/>
              </w:rPr>
              <w:t>Numer CAS</w:t>
            </w:r>
            <w:r w:rsidRPr="0069446B" w:rsidR="004A0E0E">
              <w:rPr>
                <w:noProof w:val="0"/>
              </w:rPr>
              <w:t xml:space="preserve">: </w:t>
            </w:r>
            <w:r w:rsidRPr="0069446B" w:rsidR="00FA7F7F">
              <w:rPr>
                <w:noProof/>
              </w:rPr>
              <w:t>23696-85-7</w:t>
            </w:r>
          </w:p>
          <w:p w:rsidR="00827634" w:rsidRPr="0069446B" w:rsidP="009B0F88" w14:textId="1258D6FF">
            <w:pPr>
              <w:pStyle w:val="SDSTableTextNormal"/>
              <w:rPr>
                <w:noProof w:val="0"/>
              </w:rPr>
            </w:pPr>
            <w:r w:rsidRPr="0069446B" w:rsidR="00FA7F7F">
              <w:rPr>
                <w:noProof/>
              </w:rPr>
              <w:t>Numer WE</w:t>
            </w:r>
            <w:r w:rsidRPr="0069446B" w:rsidR="004A0E0E">
              <w:rPr>
                <w:noProof w:val="0"/>
              </w:rPr>
              <w:t xml:space="preserve">: </w:t>
            </w:r>
            <w:r w:rsidRPr="0069446B" w:rsidR="00FA7F7F">
              <w:rPr>
                <w:noProof/>
              </w:rPr>
              <w:t>245-833-2</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2916025">
            <w:pPr>
              <w:pStyle w:val="SDSTableTextNormal"/>
              <w:rPr>
                <w:noProof w:val="0"/>
              </w:rPr>
            </w:pPr>
            <w:r w:rsidRPr="0069446B" w:rsidR="00FA7F7F">
              <w:rPr>
                <w:noProof/>
              </w:rPr>
              <w:t>0,012</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CD6A51C">
            <w:pPr>
              <w:pStyle w:val="SDSTableTextNormal"/>
              <w:rPr>
                <w:noProof w:val="0"/>
              </w:rPr>
            </w:pPr>
            <w:r w:rsidRPr="0069446B">
              <w:rPr>
                <w:noProof/>
              </w:rPr>
              <w:t>Acute Tox. 4 (Poprzez wdychanie), H332</w:t>
              <w:br/>
              <w:t>Skin Irrit. 2, H315</w:t>
              <w:br/>
              <w:t>Skin Sens. 1A, H317</w:t>
              <w:br/>
              <w:t>Aquatic Chronic 2, H411</w:t>
            </w:r>
          </w:p>
        </w:tc>
      </w:tr>
    </w:tbl>
    <w:p w:rsidR="00827634" w:rsidRPr="0069446B" w:rsidP="009E5102" w14:paraId="27338739" w14:textId="72136CC3">
      <w:pPr>
        <w:pStyle w:val="SDSTextNormal"/>
      </w:pPr>
      <w:r>
        <w:rPr>
          <w:noProof/>
        </w:rPr>
        <w:t>Pełny tekst H- oraz stwierdzenia EUH: patrz sekcja 16</w:t>
      </w:r>
    </w:p>
    <w:p w:rsidR="002258A2" w:rsidRPr="0069446B" w:rsidP="009E5102" w14:paraId="39E4EEA4" w14:textId="77777777">
      <w:pPr>
        <w:pStyle w:val="SDSTextNormal"/>
      </w:pPr>
    </w:p>
    <w:p w:rsidR="00827634" w:rsidRPr="0069446B" w:rsidP="007E06A5" w14:paraId="28442908" w14:textId="4943565B">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SEKCJA 4</w:t>
      </w:r>
      <w:r w:rsidRPr="0069446B">
        <w:rPr>
          <w:noProof w:val="0"/>
          <w:color w:val="auto"/>
          <w:lang w:val="en-GB"/>
        </w:rPr>
        <w:t xml:space="preserve">: </w:t>
      </w:r>
      <w:r w:rsidRPr="0069446B" w:rsidR="00FA7F7F">
        <w:rPr>
          <w:noProof/>
          <w:color w:val="auto"/>
          <w:lang w:val="en-GB"/>
        </w:rPr>
        <w:t>Środki pierwszej pomocy</w:t>
      </w:r>
    </w:p>
    <w:p w:rsidR="00827634" w:rsidRPr="0069446B" w:rsidP="00E62D88" w14:paraId="59E6CFE0" w14:textId="452F53AC">
      <w:pPr>
        <w:pStyle w:val="SDSTextHeading2"/>
        <w:rPr>
          <w:noProof w:val="0"/>
          <w:color w:val="auto"/>
          <w:lang w:val="en-GB"/>
        </w:rPr>
      </w:pPr>
      <w:r w:rsidRPr="0069446B" w:rsidR="00DD1AEA">
        <w:rPr>
          <w:noProof w:val="0"/>
          <w:color w:val="auto"/>
          <w:lang w:val="en-GB"/>
        </w:rPr>
        <w:t xml:space="preserve">4.1. </w:t>
      </w:r>
      <w:r w:rsidRPr="0069446B" w:rsidR="00FA7F7F">
        <w:rPr>
          <w:noProof/>
          <w:color w:val="auto"/>
          <w:lang w:val="en-GB"/>
        </w:rPr>
        <w:t>Opis środków pierwszej pomocy</w:t>
      </w:r>
    </w:p>
    <w:tbl>
      <w:tblPr>
        <w:tblStyle w:val="SDSTableWithoutBorders"/>
        <w:tblW w:w="10491" w:type="dxa"/>
        <w:tblLayout w:type="fixed"/>
        <w:tblLook w:val="04A0"/>
      </w:tblPr>
      <w:tblGrid>
        <w:gridCol w:w="3686"/>
        <w:gridCol w:w="284"/>
        <w:gridCol w:w="6521"/>
      </w:tblGrid>
      <w:tr w14:paraId="2BF5E51F" w14:textId="77777777" w:rsidTr="005A3715">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0D06842" w14:textId="7A73EA18">
            <w:pPr>
              <w:pStyle w:val="SDSTableTextNormal"/>
              <w:rPr>
                <w:noProof w:val="0"/>
              </w:rPr>
            </w:pPr>
            <w:r w:rsidRPr="0069446B" w:rsidR="00FA7F7F">
              <w:rPr>
                <w:noProof/>
              </w:rPr>
              <w:t>Pierwsza pomoc - środki ogólnie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663C90AE"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C8741D9" w14:textId="2CD28D3A">
            <w:pPr>
              <w:pStyle w:val="SDSTableTextNormal"/>
              <w:rPr>
                <w:noProof w:val="0"/>
              </w:rPr>
            </w:pPr>
            <w:r w:rsidRPr="0069446B" w:rsidR="00FA7F7F">
              <w:rPr>
                <w:noProof/>
              </w:rPr>
              <w:t>W przypadku złego samopoczucia, należy zasięgnąć porady lekarza.</w:t>
            </w:r>
          </w:p>
        </w:tc>
      </w:tr>
      <w:tr w14:paraId="1CCBC021" w14:textId="77777777" w:rsidTr="005A3715">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3638E16" w14:textId="72F394B7">
            <w:pPr>
              <w:pStyle w:val="SDSTableTextNormal"/>
              <w:rPr>
                <w:noProof w:val="0"/>
              </w:rPr>
            </w:pPr>
            <w:r w:rsidRPr="0069446B" w:rsidR="00FA7F7F">
              <w:rPr>
                <w:noProof/>
              </w:rPr>
              <w:t>Pierwsza pomoc - środki po zainhalowaniu</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6D4EA1D4"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CA338EC" w14:textId="18F4E284">
            <w:pPr>
              <w:pStyle w:val="SDSTableTextNormal"/>
              <w:rPr>
                <w:noProof w:val="0"/>
              </w:rPr>
            </w:pPr>
            <w:r w:rsidRPr="0069446B">
              <w:rPr>
                <w:noProof/>
              </w:rPr>
              <w:t>Wyprowadzić lub wynieść poszkodowanego na świeże powietrze i zapewnić mu warunki do swobodnego oddychania.</w:t>
            </w:r>
          </w:p>
        </w:tc>
      </w:tr>
      <w:tr w14:paraId="57962205" w14:textId="77777777" w:rsidTr="005A3715">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4F967858" w14:textId="4C1593DF">
            <w:pPr>
              <w:pStyle w:val="SDSTableTextNormal"/>
              <w:rPr>
                <w:noProof w:val="0"/>
              </w:rPr>
            </w:pPr>
            <w:r w:rsidRPr="0069446B">
              <w:rPr>
                <w:noProof/>
              </w:rPr>
              <w:t>Pierwsza pomoc - środki po kontakcie ze skórą</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5A93B750"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FEC4EC0" w14:textId="7C7CFC32">
            <w:pPr>
              <w:pStyle w:val="SDSTableTextNormal"/>
              <w:rPr>
                <w:noProof w:val="0"/>
              </w:rPr>
            </w:pPr>
            <w:r w:rsidRPr="0069446B">
              <w:rPr>
                <w:noProof/>
              </w:rPr>
              <w:t>Spłukać skórę pod strumieniem wody/prysznicem. Natychmiast zdjąć całą zanieczyszczoną odzież.</w:t>
            </w:r>
          </w:p>
        </w:tc>
      </w:tr>
      <w:tr w14:paraId="788471DD" w14:textId="77777777" w:rsidTr="005A3715">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5A406D7" w14:textId="6CE66C95">
            <w:pPr>
              <w:pStyle w:val="SDSTableTextNormal"/>
              <w:rPr>
                <w:noProof w:val="0"/>
              </w:rPr>
            </w:pPr>
            <w:r w:rsidRPr="0069446B">
              <w:rPr>
                <w:noProof/>
              </w:rPr>
              <w:t>Pierwsza pomoc - środki po kontakcie z oczami</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0A72498"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733C7CA" w14:textId="6F66FABD">
            <w:pPr>
              <w:pStyle w:val="SDSTableTextNormal"/>
              <w:rPr>
                <w:noProof w:val="0"/>
              </w:rPr>
            </w:pPr>
            <w:r w:rsidRPr="0069446B">
              <w:rPr>
                <w:noProof/>
              </w:rPr>
              <w:t>Ostrożnie płukać wodą przez kilka minut. Wyjąć soczewki kontaktowe, jeżeli są i można je łatwo usunąć. Nadal płukać. W przypadku utrzymywania się działania drażniącego na oczy: Zasięgnąć porady/zgłosić się pod opiekę lekarza.</w:t>
            </w:r>
          </w:p>
        </w:tc>
      </w:tr>
      <w:tr w14:paraId="2AE1C5DF" w14:textId="77777777" w:rsidTr="005A3715">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C111131" w14:textId="64B4B838">
            <w:pPr>
              <w:pStyle w:val="SDSTableTextNormal"/>
              <w:rPr>
                <w:noProof w:val="0"/>
              </w:rPr>
            </w:pPr>
            <w:r w:rsidRPr="0069446B" w:rsidR="00FA7F7F">
              <w:rPr>
                <w:noProof/>
              </w:rPr>
              <w:t>Pierwsza pomoc - środki po połknięciu</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5CD397B"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2D22CB66" w14:textId="2878E299">
            <w:pPr>
              <w:pStyle w:val="SDSTableTextNormal"/>
              <w:rPr>
                <w:noProof w:val="0"/>
              </w:rPr>
            </w:pPr>
            <w:r w:rsidRPr="0069446B">
              <w:rPr>
                <w:noProof/>
              </w:rPr>
              <w:t>Zadzwoń do ośrodka toksykologicznego lub lekarza, jeśli źle się czujesz.</w:t>
            </w:r>
          </w:p>
        </w:tc>
      </w:tr>
      <w:tr w14:paraId="0AD3C59B" w14:textId="77777777" w:rsidTr="005A3715">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5A3715" w:rsidRPr="0069446B" w:rsidP="005A3715" w14:paraId="4DDAF763" w14:textId="529341C7">
            <w:pPr>
              <w:pStyle w:val="SDSTableTextNormal"/>
              <w:rPr>
                <w:noProof w:val="0"/>
              </w:rPr>
            </w:pPr>
            <w:r w:rsidRPr="0069446B">
              <w:rPr>
                <w:noProof/>
                <w:lang w:val="es-AR"/>
              </w:rPr>
              <w:t>Ochrona własna pierwszej pomocy</w:t>
            </w:r>
          </w:p>
        </w:tc>
        <w:tc>
          <w:tcPr>
            <w:tcW w:w="284" w:type="dxa"/>
            <w:tcBorders>
              <w:top w:val="none" w:sz="0" w:space="0" w:color="000000"/>
              <w:left w:val="none" w:sz="0" w:space="0" w:color="000000"/>
              <w:bottom w:val="none" w:sz="0" w:space="0" w:color="000000"/>
              <w:right w:val="none" w:sz="0" w:space="0" w:color="000000"/>
            </w:tcBorders>
          </w:tcPr>
          <w:p w:rsidR="005A3715" w:rsidRPr="0069446B" w:rsidP="005A3715" w14:paraId="64516A21" w14:textId="764F4C47">
            <w:pPr>
              <w:pStyle w:val="SDSTableTextColonColumn"/>
              <w:rPr>
                <w:noProof w:val="0"/>
              </w:rPr>
            </w:pPr>
            <w:r w:rsidRPr="0069446B">
              <w:rPr>
                <w:noProof w:val="0"/>
                <w:lang w:val="es-AR"/>
              </w:rPr>
              <w:t>:</w:t>
            </w:r>
          </w:p>
        </w:tc>
        <w:tc>
          <w:tcPr>
            <w:tcW w:w="6521" w:type="dxa"/>
            <w:tcBorders>
              <w:top w:val="none" w:sz="0" w:space="0" w:color="000000"/>
              <w:left w:val="none" w:sz="0" w:space="0" w:color="000000"/>
              <w:bottom w:val="none" w:sz="0" w:space="0" w:color="000000"/>
              <w:right w:val="none" w:sz="0" w:space="0" w:color="000000"/>
            </w:tcBorders>
          </w:tcPr>
          <w:p w:rsidR="005A3715" w:rsidRPr="0069446B" w:rsidP="005A3715" w14:paraId="226153AD" w14:textId="5B2E2997">
            <w:pPr>
              <w:pStyle w:val="SDSTableTextNormal"/>
              <w:rPr>
                <w:noProof w:val="0"/>
              </w:rPr>
            </w:pPr>
            <w:r w:rsidRPr="0069446B">
              <w:rPr>
                <w:noProof/>
                <w:lang w:val="es-AR"/>
              </w:rPr>
              <w:t>Osoby udzielające pierwszej pomocy powinny zwracać uwagę na własną ochronę i stosować zalecane środki ochrony osobistej (patrz sekcja 8).</w:t>
            </w:r>
          </w:p>
        </w:tc>
      </w:tr>
    </w:tbl>
    <w:p w:rsidR="00827634" w:rsidRPr="0069446B" w:rsidP="00E62D88" w14:paraId="2CF14791" w14:textId="7E8901FD">
      <w:pPr>
        <w:pStyle w:val="SDSTextHeading2"/>
        <w:rPr>
          <w:noProof w:val="0"/>
          <w:color w:val="auto"/>
          <w:lang w:val="en-GB"/>
        </w:rPr>
      </w:pPr>
      <w:r w:rsidRPr="0069446B" w:rsidR="00DD1AEA">
        <w:rPr>
          <w:noProof w:val="0"/>
          <w:color w:val="auto"/>
          <w:lang w:val="en-GB"/>
        </w:rPr>
        <w:t xml:space="preserve">4.2. </w:t>
      </w:r>
      <w:r w:rsidRPr="0069446B" w:rsidR="00BD5FB4">
        <w:rPr>
          <w:noProof/>
          <w:color w:val="auto"/>
          <w:lang w:val="en-GB"/>
        </w:rPr>
        <w:t>Najważniejsze ostre i opóźnione objawy oraz skutki narażenia</w:t>
      </w:r>
    </w:p>
    <w:tbl>
      <w:tblPr>
        <w:tblStyle w:val="SDSTableWithoutBorders"/>
        <w:tblW w:w="0" w:type="auto"/>
        <w:tblLayout w:type="fixed"/>
        <w:tblLook w:val="04A0"/>
      </w:tblPr>
      <w:tblGrid>
        <w:gridCol w:w="3686"/>
        <w:gridCol w:w="284"/>
        <w:gridCol w:w="6521"/>
      </w:tblGrid>
      <w:tr w14:paraId="01E67C46"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28985535" w14:textId="489D4BD0">
            <w:pPr>
              <w:pStyle w:val="SDSTableTextNormal"/>
              <w:rPr>
                <w:noProof w:val="0"/>
              </w:rPr>
            </w:pPr>
            <w:r w:rsidRPr="0069446B" w:rsidR="00FA7F7F">
              <w:rPr>
                <w:noProof/>
              </w:rPr>
              <w:t>Symptomy/skutki w przypadku inhalacji</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7099F6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47361C3F" w14:textId="5D1C6E89">
            <w:pPr>
              <w:pStyle w:val="SDSTableTextNormal"/>
              <w:rPr>
                <w:noProof w:val="0"/>
              </w:rPr>
            </w:pPr>
            <w:r w:rsidRPr="0069446B" w:rsidR="00FA7F7F">
              <w:rPr>
                <w:noProof/>
              </w:rPr>
              <w:t>W normalnych warunkach nieobecne.</w:t>
            </w:r>
          </w:p>
        </w:tc>
      </w:tr>
      <w:tr w14:paraId="79709E29"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23A45AD" w14:textId="57159E4B">
            <w:pPr>
              <w:pStyle w:val="SDSTableTextNormal"/>
              <w:rPr>
                <w:noProof w:val="0"/>
              </w:rPr>
            </w:pPr>
            <w:r w:rsidRPr="0069446B">
              <w:rPr>
                <w:noProof/>
              </w:rPr>
              <w:t>Symptomy/skutki w przypadku kontaktu ze skórą</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08FB2D4"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3CC233C" w14:textId="1BBF37DF">
            <w:pPr>
              <w:pStyle w:val="SDSTableTextNormal"/>
              <w:rPr>
                <w:noProof w:val="0"/>
              </w:rPr>
            </w:pPr>
            <w:r w:rsidRPr="0069446B" w:rsidR="00FA7F7F">
              <w:rPr>
                <w:noProof/>
              </w:rPr>
              <w:t>W normalnych warunkach nieobecne.</w:t>
            </w:r>
          </w:p>
        </w:tc>
      </w:tr>
      <w:tr w14:paraId="6AF537E8"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70709223" w14:textId="240E7D04">
            <w:pPr>
              <w:pStyle w:val="SDSTableTextNormal"/>
              <w:rPr>
                <w:noProof w:val="0"/>
              </w:rPr>
            </w:pPr>
            <w:r w:rsidRPr="0069446B">
              <w:rPr>
                <w:noProof/>
              </w:rPr>
              <w:t>Symptomy/skutki w przypadku kontaktu z oczami</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29A343A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767FA2B" w14:textId="74FFA1A1">
            <w:pPr>
              <w:pStyle w:val="SDSTableTextNormal"/>
              <w:rPr>
                <w:noProof w:val="0"/>
              </w:rPr>
            </w:pPr>
            <w:r w:rsidRPr="0069446B" w:rsidR="00FA7F7F">
              <w:rPr>
                <w:noProof/>
              </w:rPr>
              <w:t>Podrażnienie oczu.</w:t>
            </w:r>
          </w:p>
        </w:tc>
      </w:tr>
      <w:tr w14:paraId="1D1B392F"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C6EBBE3" w14:textId="771B6F29">
            <w:pPr>
              <w:pStyle w:val="SDSTableTextNormal"/>
              <w:rPr>
                <w:noProof w:val="0"/>
              </w:rPr>
            </w:pPr>
            <w:r w:rsidRPr="0069446B" w:rsidR="00FA7F7F">
              <w:rPr>
                <w:noProof/>
              </w:rPr>
              <w:t>Symptomy/skutki w przypadku połknięcia</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F2AD001"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487A765A" w14:textId="57CE6308">
            <w:pPr>
              <w:pStyle w:val="SDSTableTextNormal"/>
              <w:rPr>
                <w:noProof w:val="0"/>
              </w:rPr>
            </w:pPr>
            <w:r w:rsidRPr="0069446B" w:rsidR="00FA7F7F">
              <w:rPr>
                <w:noProof/>
              </w:rPr>
              <w:t>W normalnych warunkach nieobecne.</w:t>
            </w:r>
          </w:p>
        </w:tc>
      </w:tr>
    </w:tbl>
    <w:p w:rsidR="00827634" w:rsidRPr="0069446B" w:rsidP="00E62D88" w14:paraId="3E717069" w14:textId="04C14C8A">
      <w:pPr>
        <w:pStyle w:val="SDSTextHeading2"/>
        <w:rPr>
          <w:noProof w:val="0"/>
          <w:color w:val="auto"/>
          <w:lang w:val="en-GB"/>
        </w:rPr>
      </w:pPr>
      <w:r w:rsidRPr="0069446B" w:rsidR="00DD1AEA">
        <w:rPr>
          <w:noProof w:val="0"/>
          <w:color w:val="auto"/>
          <w:lang w:val="en-GB"/>
        </w:rPr>
        <w:t xml:space="preserve">4.3. </w:t>
      </w:r>
      <w:r w:rsidRPr="0069446B" w:rsidR="00BD5FB4">
        <w:rPr>
          <w:noProof/>
          <w:color w:val="auto"/>
          <w:lang w:val="en-GB"/>
        </w:rPr>
        <w:t>Wskazania dotyczące wszelkiej natychmiastowej pomocy lekarskiej i szczególnego postępowania z poszkodowanym</w:t>
      </w:r>
    </w:p>
    <w:p w:rsidR="00827634" w:rsidRPr="0069446B" w:rsidP="009E5102" w14:paraId="07545EAA" w14:textId="35C25296">
      <w:pPr>
        <w:pStyle w:val="SDSTextNormal"/>
      </w:pPr>
      <w:r w:rsidRPr="0069446B">
        <w:rPr>
          <w:noProof/>
        </w:rPr>
        <w:t>Leczenie objawowe.</w:t>
      </w:r>
    </w:p>
    <w:p w:rsidR="007E06A5" w:rsidP="009E5102" w14:paraId="66A7B42E" w14:textId="77777777">
      <w:pPr>
        <w:pStyle w:val="SDSTextNormal"/>
      </w:pPr>
    </w:p>
    <w:p w:rsidR="00AA1F7B" w:rsidP="009E5102" w14:paraId="2E46D065" w14:textId="77777777">
      <w:pPr>
        <w:pStyle w:val="SDSTextNormal"/>
      </w:pPr>
    </w:p>
    <w:p w:rsidR="00AA1F7B" w:rsidP="009E5102" w14:paraId="66CC26DF" w14:textId="77777777">
      <w:pPr>
        <w:pStyle w:val="SDSTextNormal"/>
      </w:pPr>
    </w:p>
    <w:p w:rsidR="00AA1F7B" w:rsidP="009E5102" w14:paraId="25C754B1" w14:textId="77777777">
      <w:pPr>
        <w:pStyle w:val="SDSTextNormal"/>
      </w:pPr>
    </w:p>
    <w:p w:rsidR="00AA1F7B" w:rsidP="009E5102" w14:paraId="4B2B7888" w14:textId="77777777">
      <w:pPr>
        <w:pStyle w:val="SDSTextNormal"/>
      </w:pPr>
    </w:p>
    <w:p w:rsidR="00AA1F7B" w:rsidRPr="0069446B" w:rsidP="009E5102" w14:paraId="09BAE887" w14:textId="77777777">
      <w:pPr>
        <w:pStyle w:val="SDSTextNormal"/>
      </w:pPr>
    </w:p>
    <w:p w:rsidR="00827634" w:rsidRPr="0069446B" w:rsidP="007E06A5" w14:paraId="50F24333" w14:textId="42997357">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SEKCJA 5</w:t>
      </w:r>
      <w:r w:rsidRPr="0069446B">
        <w:rPr>
          <w:noProof w:val="0"/>
          <w:color w:val="auto"/>
          <w:lang w:val="en-GB"/>
        </w:rPr>
        <w:t xml:space="preserve">: </w:t>
      </w:r>
      <w:r w:rsidRPr="0069446B" w:rsidR="00FA7F7F">
        <w:rPr>
          <w:noProof/>
          <w:color w:val="auto"/>
          <w:lang w:val="en-GB"/>
        </w:rPr>
        <w:t>Postępowanie w przypadku pożaru</w:t>
      </w:r>
    </w:p>
    <w:p w:rsidR="00827634" w:rsidRPr="0069446B" w:rsidP="00E62D88" w14:paraId="7908D4B0" w14:textId="3360CB83">
      <w:pPr>
        <w:pStyle w:val="SDSTextHeading2"/>
        <w:rPr>
          <w:noProof w:val="0"/>
          <w:color w:val="auto"/>
          <w:lang w:val="en-GB"/>
        </w:rPr>
      </w:pPr>
      <w:r w:rsidRPr="0069446B" w:rsidR="00DD1AEA">
        <w:rPr>
          <w:noProof w:val="0"/>
          <w:color w:val="auto"/>
          <w:lang w:val="en-GB"/>
        </w:rPr>
        <w:t xml:space="preserve">5.1. </w:t>
      </w:r>
      <w:r w:rsidRPr="0069446B" w:rsidR="00FA7F7F">
        <w:rPr>
          <w:noProof/>
          <w:color w:val="auto"/>
          <w:lang w:val="en-GB"/>
        </w:rPr>
        <w:t>Środki gaśnicze</w:t>
      </w:r>
    </w:p>
    <w:tbl>
      <w:tblPr>
        <w:tblStyle w:val="SDSTableWithoutBorders"/>
        <w:tblW w:w="0" w:type="auto"/>
        <w:tblLayout w:type="fixed"/>
        <w:tblLook w:val="04A0"/>
      </w:tblPr>
      <w:tblGrid>
        <w:gridCol w:w="3686"/>
        <w:gridCol w:w="284"/>
        <w:gridCol w:w="6521"/>
      </w:tblGrid>
      <w:tr w14:paraId="42D27B13"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9F2C0BE" w14:textId="649703D1">
            <w:pPr>
              <w:pStyle w:val="SDSTableTextNormal"/>
              <w:rPr>
                <w:noProof w:val="0"/>
              </w:rPr>
            </w:pPr>
            <w:r w:rsidRPr="0069446B" w:rsidR="00FA7F7F">
              <w:rPr>
                <w:noProof/>
              </w:rPr>
              <w:t>Odpowiednie środki gaśnicze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0D8E47B"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BC22A02" w14:textId="756C3A9F">
            <w:pPr>
              <w:pStyle w:val="SDSTableTextNormal"/>
              <w:rPr>
                <w:noProof w:val="0"/>
              </w:rPr>
            </w:pPr>
            <w:r w:rsidRPr="0069446B">
              <w:rPr>
                <w:noProof/>
              </w:rPr>
              <w:t>Woda rozpylana. Proszek suchy. Piana. Ditlenek węgla.</w:t>
            </w:r>
          </w:p>
        </w:tc>
      </w:tr>
      <w:tr w14:paraId="2DFDD038"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FC85468" w14:textId="6563BEB7">
            <w:pPr>
              <w:pStyle w:val="SDSTableTextNormal"/>
              <w:rPr>
                <w:noProof w:val="0"/>
              </w:rPr>
            </w:pPr>
            <w:r w:rsidRPr="0069446B" w:rsidR="00FA7F7F">
              <w:rPr>
                <w:noProof/>
              </w:rPr>
              <w:t>Nieodpowiednie środki gaśnicze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635ADEB7"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01EF084" w14:textId="1BCC9F1D">
            <w:pPr>
              <w:pStyle w:val="SDSTableTextNormal"/>
              <w:rPr>
                <w:noProof w:val="0"/>
              </w:rPr>
            </w:pPr>
            <w:r w:rsidRPr="0069446B" w:rsidR="00FA7F7F">
              <w:rPr>
                <w:noProof/>
              </w:rPr>
              <w:t>Nie używać silnego strumienia wody.</w:t>
            </w:r>
          </w:p>
        </w:tc>
      </w:tr>
    </w:tbl>
    <w:p w:rsidR="00827634" w:rsidRPr="0069446B" w:rsidP="00E62D88" w14:paraId="47AF748E" w14:textId="6DDA154D">
      <w:pPr>
        <w:pStyle w:val="SDSTextHeading2"/>
        <w:rPr>
          <w:noProof w:val="0"/>
          <w:color w:val="auto"/>
          <w:lang w:val="en-GB"/>
        </w:rPr>
      </w:pPr>
      <w:r w:rsidRPr="0069446B" w:rsidR="00DD1AEA">
        <w:rPr>
          <w:noProof w:val="0"/>
          <w:color w:val="auto"/>
          <w:lang w:val="en-GB"/>
        </w:rPr>
        <w:t xml:space="preserve">5.2. </w:t>
      </w:r>
      <w:r w:rsidRPr="0069446B" w:rsidR="00BD5FB4">
        <w:rPr>
          <w:noProof/>
          <w:color w:val="auto"/>
          <w:lang w:val="en-GB"/>
        </w:rPr>
        <w:t>Szczególne zagrożenia związane z substancją lub mieszaniną</w:t>
      </w:r>
    </w:p>
    <w:tbl>
      <w:tblPr>
        <w:tblStyle w:val="SDSTableWithoutBorders"/>
        <w:tblW w:w="0" w:type="auto"/>
        <w:tblLayout w:type="fixed"/>
        <w:tblLook w:val="04A0"/>
      </w:tblPr>
      <w:tblGrid>
        <w:gridCol w:w="3686"/>
        <w:gridCol w:w="284"/>
        <w:gridCol w:w="6521"/>
      </w:tblGrid>
      <w:tr w14:paraId="33B6D8AD"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67A397AD" w14:textId="078ACB8D">
            <w:pPr>
              <w:pStyle w:val="SDSTableTextNormal"/>
              <w:rPr>
                <w:noProof w:val="0"/>
              </w:rPr>
            </w:pPr>
            <w:r w:rsidRPr="0069446B" w:rsidR="00FA7F7F">
              <w:rPr>
                <w:noProof/>
              </w:rPr>
              <w:t>Zagrożenie pożarowe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9FEC4E8"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0DD4B1D4" w14:textId="4EB3654A">
            <w:pPr>
              <w:pStyle w:val="SDSTableTextNormal"/>
              <w:rPr>
                <w:noProof w:val="0"/>
              </w:rPr>
            </w:pPr>
            <w:r w:rsidRPr="0069446B" w:rsidR="00FA7F7F">
              <w:rPr>
                <w:noProof/>
              </w:rPr>
              <w:t>Łatwopalna ciecz i pary.</w:t>
            </w:r>
          </w:p>
        </w:tc>
      </w:tr>
      <w:tr w14:paraId="41989B07"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8A32357" w14:textId="575AD9D3">
            <w:pPr>
              <w:pStyle w:val="SDSTableTextNormal"/>
              <w:rPr>
                <w:noProof w:val="0"/>
              </w:rPr>
            </w:pPr>
            <w:r w:rsidRPr="0069446B" w:rsidR="00FA7F7F">
              <w:rPr>
                <w:noProof/>
              </w:rPr>
              <w:t>Zagrożenie wybuchem</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58F86CF"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1E33BAF9" w14:textId="45E29249">
            <w:pPr>
              <w:pStyle w:val="SDSTableTextNormal"/>
              <w:rPr>
                <w:noProof w:val="0"/>
              </w:rPr>
            </w:pPr>
            <w:r w:rsidRPr="0069446B" w:rsidR="00FA7F7F">
              <w:rPr>
                <w:noProof/>
              </w:rPr>
              <w:t>Brak bezpośredniego zagrożenia wybuchem.</w:t>
            </w:r>
          </w:p>
        </w:tc>
      </w:tr>
      <w:tr w14:paraId="68DC5BF2"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78560CFA" w14:textId="756D1887">
            <w:pPr>
              <w:pStyle w:val="SDSTableTextNormal"/>
              <w:rPr>
                <w:noProof w:val="0"/>
              </w:rPr>
            </w:pPr>
            <w:r w:rsidRPr="0069446B" w:rsidR="00FA7F7F">
              <w:rPr>
                <w:noProof/>
              </w:rPr>
              <w:t>Niebezpieczne produkty rozkładu w przypadku pożaru</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83CC70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EAC739E" w14:textId="0C7E8CEF">
            <w:pPr>
              <w:pStyle w:val="SDSTableTextNormal"/>
              <w:rPr>
                <w:noProof w:val="0"/>
              </w:rPr>
            </w:pPr>
            <w:r w:rsidRPr="0069446B" w:rsidR="00FA7F7F">
              <w:rPr>
                <w:noProof/>
              </w:rPr>
              <w:t>Toksyczne opary mogą być uwalniane.</w:t>
            </w:r>
          </w:p>
        </w:tc>
      </w:tr>
    </w:tbl>
    <w:p w:rsidR="00827634" w:rsidRPr="0069446B" w:rsidP="00E62D88" w14:paraId="356F7581" w14:textId="2AE0187D">
      <w:pPr>
        <w:pStyle w:val="SDSTextHeading2"/>
        <w:rPr>
          <w:noProof w:val="0"/>
          <w:color w:val="auto"/>
          <w:lang w:val="en-GB"/>
        </w:rPr>
      </w:pPr>
      <w:r w:rsidRPr="0069446B" w:rsidR="00DD1AEA">
        <w:rPr>
          <w:noProof w:val="0"/>
          <w:color w:val="auto"/>
          <w:lang w:val="en-GB"/>
        </w:rPr>
        <w:t xml:space="preserve">5.3. </w:t>
      </w:r>
      <w:r w:rsidRPr="0069446B" w:rsidR="00FA7F7F">
        <w:rPr>
          <w:noProof/>
          <w:color w:val="auto"/>
          <w:lang w:val="en-GB"/>
        </w:rPr>
        <w:t>Informacje dla straży pożarnej</w:t>
      </w:r>
    </w:p>
    <w:tbl>
      <w:tblPr>
        <w:tblStyle w:val="SDSTableWithoutBorders"/>
        <w:tblW w:w="0" w:type="auto"/>
        <w:tblLayout w:type="fixed"/>
        <w:tblLook w:val="04A0"/>
      </w:tblPr>
      <w:tblGrid>
        <w:gridCol w:w="3686"/>
        <w:gridCol w:w="284"/>
        <w:gridCol w:w="6521"/>
      </w:tblGrid>
      <w:tr w14:paraId="21706C3E"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9580FA3" w14:textId="07C289FE">
            <w:pPr>
              <w:pStyle w:val="SDSTableTextNormal"/>
              <w:rPr>
                <w:noProof w:val="0"/>
              </w:rPr>
            </w:pPr>
            <w:r w:rsidRPr="0069446B" w:rsidR="00FA7F7F">
              <w:rPr>
                <w:noProof/>
              </w:rPr>
              <w:t>Instrukcje gaśnicze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225CB70F"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9E781EE" w14:textId="0E0A5A29">
            <w:pPr>
              <w:pStyle w:val="SDSTableTextNormal"/>
              <w:rPr>
                <w:noProof w:val="0"/>
              </w:rPr>
            </w:pPr>
            <w:r w:rsidRPr="0069446B">
              <w:rPr>
                <w:noProof/>
              </w:rPr>
              <w:t>Gasić pożar z bezpiecznej odległości i zabezpieczonego miejsca. Nie wchodzić do strefy ogarniętej pożarem bez sprzętu ochronnego i aparatu do oddychania.</w:t>
            </w:r>
          </w:p>
        </w:tc>
      </w:tr>
      <w:tr w14:paraId="74176D4D"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70F545C3" w14:textId="302B09F8">
            <w:pPr>
              <w:pStyle w:val="SDSTableTextNormal"/>
              <w:rPr>
                <w:noProof w:val="0"/>
              </w:rPr>
            </w:pPr>
            <w:r w:rsidRPr="0069446B" w:rsidR="00FA7F7F">
              <w:rPr>
                <w:noProof/>
              </w:rPr>
              <w:t>Ochrona podczas gaszenia pożaru</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C822F5F"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96007C8" w14:textId="24C1EA0D">
            <w:pPr>
              <w:pStyle w:val="SDSTableTextNormal"/>
              <w:rPr>
                <w:noProof w:val="0"/>
              </w:rPr>
            </w:pPr>
            <w:r w:rsidRPr="0069446B">
              <w:rPr>
                <w:noProof/>
              </w:rPr>
              <w:t>Nie interweniować bez stosownego wyposażenia ochronnego. Samodzielny, izolujący aparat ochronny do oddychania. Kompletna odzież ochronna.</w:t>
            </w:r>
          </w:p>
        </w:tc>
      </w:tr>
    </w:tbl>
    <w:p w:rsidR="00827634" w:rsidRPr="0069446B" w:rsidP="007E06A5" w14:paraId="4E97F74A" w14:textId="14132991">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SEKCJA 6</w:t>
      </w:r>
      <w:r w:rsidRPr="0069446B">
        <w:rPr>
          <w:noProof w:val="0"/>
          <w:color w:val="auto"/>
          <w:lang w:val="en-GB"/>
        </w:rPr>
        <w:t xml:space="preserve">: </w:t>
      </w:r>
      <w:r w:rsidRPr="0069446B">
        <w:rPr>
          <w:noProof/>
          <w:color w:val="auto"/>
          <w:lang w:val="en-GB"/>
        </w:rPr>
        <w:t>Postępowanie w przypadku niezamierzonego uwolnienia do środowiska</w:t>
      </w:r>
    </w:p>
    <w:p w:rsidR="00827634" w:rsidRPr="0069446B" w:rsidP="00E62D88" w14:paraId="36F6BDB5" w14:textId="36068907">
      <w:pPr>
        <w:pStyle w:val="SDSTextHeading2"/>
        <w:rPr>
          <w:noProof w:val="0"/>
          <w:color w:val="auto"/>
          <w:lang w:val="en-GB"/>
        </w:rPr>
      </w:pPr>
      <w:r w:rsidRPr="0069446B" w:rsidR="00DD1AEA">
        <w:rPr>
          <w:noProof w:val="0"/>
          <w:color w:val="auto"/>
          <w:lang w:val="en-GB"/>
        </w:rPr>
        <w:t xml:space="preserve">6.1. </w:t>
      </w:r>
      <w:r w:rsidRPr="0069446B" w:rsidR="00A55330">
        <w:rPr>
          <w:noProof/>
          <w:color w:val="auto"/>
          <w:lang w:val="en-GB"/>
        </w:rPr>
        <w:t>Indywidualne środki ostrożności, wyposażenie ochronne i procedury w sytuacjach awaryjnych</w:t>
      </w:r>
    </w:p>
    <w:tbl>
      <w:tblPr>
        <w:tblStyle w:val="SDSTableWithoutBorders"/>
        <w:tblW w:w="0" w:type="auto"/>
        <w:tblLayout w:type="fixed"/>
        <w:tblLook w:val="04A0"/>
      </w:tblPr>
      <w:tblGrid>
        <w:gridCol w:w="3686"/>
        <w:gridCol w:w="284"/>
        <w:gridCol w:w="6521"/>
      </w:tblGrid>
      <w:tr w14:paraId="2137D84B"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2D88AD7" w14:textId="012C4211">
            <w:pPr>
              <w:pStyle w:val="SDSTableTextNormal"/>
              <w:rPr>
                <w:noProof w:val="0"/>
              </w:rPr>
            </w:pPr>
            <w:r w:rsidRPr="0069446B" w:rsidR="00FA7F7F">
              <w:rPr>
                <w:noProof/>
              </w:rPr>
              <w:t>Ogólne środki zaradcze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38533BE3"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C2D4EE0" w14:textId="286CA080">
            <w:pPr>
              <w:pStyle w:val="SDSTableTextNormal"/>
              <w:rPr>
                <w:noProof w:val="0"/>
              </w:rPr>
            </w:pPr>
            <w:r w:rsidRPr="0069446B">
              <w:rPr>
                <w:noProof/>
              </w:rPr>
              <w:t>Zatrzymać wyciek, jeśli jest to bezpieczne. Powiadomić władze, jeżeli produkt dostanie się do ścieków lub wód publicznych. Usunąć wyciek, aby zapobiec szkodom materialnym.</w:t>
            </w:r>
          </w:p>
        </w:tc>
      </w:tr>
    </w:tbl>
    <w:p w:rsidR="001479F7" w:rsidRPr="0069446B" w:rsidP="000649B9" w14:paraId="07EC380A" w14:textId="787FC9C8">
      <w:pPr>
        <w:pStyle w:val="SDSTextHeading3"/>
        <w:outlineLvl w:val="1"/>
        <w:rPr>
          <w:noProof w:val="0"/>
          <w:color w:val="auto"/>
          <w:lang w:val="en-US"/>
        </w:rPr>
      </w:pPr>
      <w:r w:rsidRPr="0069446B">
        <w:rPr>
          <w:noProof/>
          <w:color w:val="auto"/>
          <w:lang w:val="en-US"/>
        </w:rPr>
        <w:t>Dla osób nienależących do personelu udzielającego pomocy</w:t>
      </w:r>
    </w:p>
    <w:tbl>
      <w:tblPr>
        <w:tblStyle w:val="SDSTableWithoutBorders"/>
        <w:tblW w:w="0" w:type="auto"/>
        <w:tblLayout w:type="fixed"/>
        <w:tblLook w:val="04A0"/>
      </w:tblPr>
      <w:tblGrid>
        <w:gridCol w:w="3686"/>
        <w:gridCol w:w="284"/>
        <w:gridCol w:w="6521"/>
      </w:tblGrid>
      <w:tr w14:paraId="3F111364" w14:textId="77777777" w:rsidTr="00D454E0">
        <w:tblPrEx>
          <w:tblW w:w="0" w:type="auto"/>
          <w:tblLayout w:type="fixed"/>
          <w:tblLook w:val="04A0"/>
        </w:tblPrEx>
        <w:tc>
          <w:tcPr>
            <w:tcW w:w="3656" w:type="dxa"/>
            <w:tcBorders>
              <w:top w:val="none" w:sz="0" w:space="0" w:color="000000"/>
              <w:left w:val="none" w:sz="0" w:space="0" w:color="000000"/>
              <w:bottom w:val="none" w:sz="0" w:space="0" w:color="000000"/>
              <w:right w:val="none" w:sz="0" w:space="0" w:color="000000"/>
            </w:tcBorders>
          </w:tcPr>
          <w:p w:rsidR="00827634" w:rsidRPr="0069446B" w:rsidP="009B0F88" w14:paraId="45A2E22B" w14:textId="68B3D226">
            <w:pPr>
              <w:pStyle w:val="SDSTableTextNormal"/>
              <w:rPr>
                <w:noProof w:val="0"/>
                <w:lang w:val="fr-BE"/>
              </w:rPr>
            </w:pPr>
            <w:r w:rsidRPr="0069446B" w:rsidR="00FA7F7F">
              <w:rPr>
                <w:noProof/>
                <w:lang w:val="fr-BE"/>
              </w:rPr>
              <w:t>Wyposażenie ochronne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4CB5B46"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8794320" w14:textId="6436063B">
            <w:pPr>
              <w:pStyle w:val="SDSTableTextNormal"/>
              <w:rPr>
                <w:noProof w:val="0"/>
                <w:lang w:val="fr-BE"/>
              </w:rPr>
            </w:pPr>
            <w:r w:rsidRPr="0069446B" w:rsidR="00FA7F7F">
              <w:rPr>
                <w:noProof/>
                <w:lang w:val="fr-BE"/>
              </w:rPr>
              <w:t>Nosić zalecany indywidualny sprzęt ochronny.</w:t>
            </w:r>
          </w:p>
        </w:tc>
      </w:tr>
      <w:tr w14:paraId="5167BBC3"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D21CB55" w14:textId="65A26CCA">
            <w:pPr>
              <w:pStyle w:val="SDSTableTextNormal"/>
              <w:rPr>
                <w:noProof w:val="0"/>
                <w:lang w:val="fr-BE"/>
              </w:rPr>
            </w:pPr>
            <w:r w:rsidRPr="0069446B" w:rsidR="00FA7F7F">
              <w:rPr>
                <w:noProof/>
                <w:lang w:val="fr-BE"/>
              </w:rPr>
              <w:t>Procedury awaryjne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648233D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20BFFF8" w14:textId="0C7F7847">
            <w:pPr>
              <w:pStyle w:val="SDSTableTextNormal"/>
              <w:rPr>
                <w:noProof w:val="0"/>
                <w:lang w:val="fr-BE"/>
              </w:rPr>
            </w:pPr>
            <w:r w:rsidRPr="0069446B">
              <w:rPr>
                <w:noProof/>
                <w:lang w:val="fr-BE"/>
              </w:rPr>
              <w:t>Wentyluj obszar wycieku. Nie narażać na nieizolowane płomienie i iskry. Zakaz palenia. Unikać kontaktu ze skórą i z oczami.</w:t>
            </w:r>
          </w:p>
        </w:tc>
      </w:tr>
    </w:tbl>
    <w:p w:rsidR="00B077C8" w:rsidRPr="0069446B" w:rsidP="00B077C8" w14:paraId="52593E1F" w14:textId="1932D57C">
      <w:pPr>
        <w:pStyle w:val="SDSTextHeading3"/>
        <w:rPr>
          <w:noProof w:val="0"/>
          <w:color w:val="auto"/>
        </w:rPr>
      </w:pPr>
      <w:r w:rsidRPr="0069446B" w:rsidR="00FA7F7F">
        <w:rPr>
          <w:noProof/>
          <w:color w:val="auto"/>
        </w:rPr>
        <w:t>Dla osób udzielających pomocy</w:t>
      </w:r>
    </w:p>
    <w:tbl>
      <w:tblPr>
        <w:tblStyle w:val="SDSTableWithoutBorders"/>
        <w:tblW w:w="0" w:type="auto"/>
        <w:tblLayout w:type="fixed"/>
        <w:tblLook w:val="04A0"/>
      </w:tblPr>
      <w:tblGrid>
        <w:gridCol w:w="3686"/>
        <w:gridCol w:w="284"/>
        <w:gridCol w:w="6521"/>
      </w:tblGrid>
      <w:tr w14:paraId="49B4384E"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522075" w14:paraId="4F1CA187" w14:textId="43DF7E7A">
            <w:pPr>
              <w:pStyle w:val="SDSTableTextNormal"/>
              <w:rPr>
                <w:noProof w:val="0"/>
                <w:lang w:val="fr-BE"/>
              </w:rPr>
            </w:pPr>
            <w:r w:rsidRPr="0069446B" w:rsidR="00FA7F7F">
              <w:rPr>
                <w:noProof/>
                <w:lang w:val="fr-BE"/>
              </w:rPr>
              <w:t>Wyposażenie ochronne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86D9136"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522075" w14:paraId="3E687DF0" w14:textId="6BAB6CB9">
            <w:pPr>
              <w:pStyle w:val="SDSTableTextNormal"/>
              <w:rPr>
                <w:noProof w:val="0"/>
                <w:lang w:val="fr-BE"/>
              </w:rPr>
            </w:pPr>
            <w:r w:rsidRPr="0069446B">
              <w:rPr>
                <w:noProof/>
                <w:lang w:val="fr-BE"/>
              </w:rPr>
              <w:t>Nie interweniować bez stosownego wyposażenia ochronnego. Celem uzyskania dodatkowych informacji patrz sekcja 8: "Kontrola narażenia/Środki ochrony indywidualnej".</w:t>
            </w:r>
          </w:p>
        </w:tc>
      </w:tr>
      <w:tr w14:paraId="23BD25EE"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522075" w14:paraId="21E0D331" w14:textId="07FAE8B8">
            <w:pPr>
              <w:pStyle w:val="SDSTableTextNormal"/>
              <w:rPr>
                <w:noProof w:val="0"/>
                <w:lang w:val="fr-BE"/>
              </w:rPr>
            </w:pPr>
            <w:r w:rsidRPr="0069446B" w:rsidR="00FA7F7F">
              <w:rPr>
                <w:noProof/>
                <w:lang w:val="fr-BE"/>
              </w:rPr>
              <w:t>Procedury awaryjne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912C3E2"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522075" w14:paraId="6FF1A112" w14:textId="4D245E98">
            <w:pPr>
              <w:pStyle w:val="SDSTableTextNormal"/>
              <w:rPr>
                <w:noProof w:val="0"/>
                <w:lang w:val="fr-BE"/>
              </w:rPr>
            </w:pPr>
            <w:r w:rsidRPr="0069446B">
              <w:rPr>
                <w:noProof/>
                <w:lang w:val="fr-BE"/>
              </w:rPr>
              <w:t>Ewakuować zbędny personel. Zatrzymać wyciek, jeśli jest to bezpieczne.</w:t>
            </w:r>
          </w:p>
        </w:tc>
      </w:tr>
    </w:tbl>
    <w:p w:rsidR="00827634" w:rsidRPr="0069446B" w:rsidP="00E62D88" w14:paraId="78581F60" w14:textId="5E4A0C55">
      <w:pPr>
        <w:pStyle w:val="SDSTextHeading2"/>
        <w:rPr>
          <w:noProof w:val="0"/>
          <w:color w:val="auto"/>
          <w:lang w:val="en-GB"/>
        </w:rPr>
      </w:pPr>
      <w:r w:rsidRPr="0069446B" w:rsidR="00DD1AEA">
        <w:rPr>
          <w:noProof w:val="0"/>
          <w:color w:val="auto"/>
          <w:lang w:val="en-GB"/>
        </w:rPr>
        <w:t xml:space="preserve">6.2. </w:t>
      </w:r>
      <w:r w:rsidRPr="0069446B" w:rsidR="00BD5FB4">
        <w:rPr>
          <w:noProof/>
          <w:color w:val="auto"/>
          <w:lang w:val="en-GB"/>
        </w:rPr>
        <w:t>Środki ostrożności w zakresie ochrony środowiska</w:t>
      </w:r>
    </w:p>
    <w:p w:rsidR="00827634" w:rsidRPr="0069446B" w:rsidP="009E5102" w14:paraId="2E6F858E" w14:textId="1933F2AA">
      <w:pPr>
        <w:pStyle w:val="SDSTextNormal"/>
      </w:pPr>
      <w:r w:rsidRPr="0069446B">
        <w:rPr>
          <w:noProof/>
        </w:rPr>
        <w:t>Unikać uwolnienia do środowiska.</w:t>
      </w:r>
    </w:p>
    <w:p w:rsidR="00827634" w:rsidRPr="0069446B" w:rsidP="00E62D88" w14:paraId="08752776" w14:textId="511D1A92">
      <w:pPr>
        <w:pStyle w:val="SDSTextHeading2"/>
        <w:rPr>
          <w:noProof w:val="0"/>
          <w:color w:val="auto"/>
          <w:lang w:val="en-GB"/>
        </w:rPr>
      </w:pPr>
      <w:r w:rsidRPr="0069446B" w:rsidR="00DD1AEA">
        <w:rPr>
          <w:noProof w:val="0"/>
          <w:color w:val="auto"/>
          <w:lang w:val="en-GB"/>
        </w:rPr>
        <w:t xml:space="preserve">6.3. </w:t>
      </w:r>
      <w:r w:rsidRPr="0069446B" w:rsidR="00BD5FB4">
        <w:rPr>
          <w:noProof/>
          <w:color w:val="auto"/>
          <w:lang w:val="en-GB"/>
        </w:rPr>
        <w:t>Metody i materiały zapobiegające rozprzestrzenianiu się skażenia i służące do usuwania skażenia</w:t>
      </w:r>
    </w:p>
    <w:tbl>
      <w:tblPr>
        <w:tblStyle w:val="SDSTableWithoutBorders"/>
        <w:tblW w:w="0" w:type="auto"/>
        <w:tblLayout w:type="fixed"/>
        <w:tblLook w:val="04A0"/>
      </w:tblPr>
      <w:tblGrid>
        <w:gridCol w:w="3686"/>
        <w:gridCol w:w="284"/>
        <w:gridCol w:w="6521"/>
      </w:tblGrid>
      <w:tr w14:paraId="0D2C442D"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2735AC5" w14:textId="50F21AE5">
            <w:pPr>
              <w:pStyle w:val="SDSTableTextNormal"/>
              <w:rPr>
                <w:noProof w:val="0"/>
                <w:lang w:val="fr-BE"/>
              </w:rPr>
            </w:pPr>
            <w:r w:rsidRPr="0069446B" w:rsidR="00FA7F7F">
              <w:rPr>
                <w:noProof/>
                <w:lang w:val="fr-BE"/>
              </w:rPr>
              <w:t>Zapobieganie rozprzestrzenianiu się skażenia</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E6E1515"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02B6E1E" w14:textId="74A3A90D">
            <w:pPr>
              <w:pStyle w:val="SDSTableTextNormal"/>
              <w:rPr>
                <w:noProof w:val="0"/>
                <w:lang w:val="fr-BE"/>
              </w:rPr>
            </w:pPr>
            <w:r w:rsidRPr="0069446B">
              <w:rPr>
                <w:noProof/>
                <w:lang w:val="fr-BE"/>
              </w:rPr>
              <w:t>Zebrać cały rozlany produkt za pomocą piasku lub ziemi. Należy powstrzymać wszelkie wycieki za pomocą wałów lub absorbentów, aby zapobiec ich rozprzestrzenianiu się oraz przedostaniu do kanalizacji lub cieków wodnych. Zatrzymać wyciek nie podejmując ryzyka, jeżeli to możliwe.</w:t>
            </w:r>
          </w:p>
        </w:tc>
      </w:tr>
      <w:tr w14:paraId="7CB802F8"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76402C90" w14:textId="787EAD0A">
            <w:pPr>
              <w:pStyle w:val="SDSTableTextNormal"/>
              <w:rPr>
                <w:noProof w:val="0"/>
              </w:rPr>
            </w:pPr>
            <w:r w:rsidRPr="0069446B" w:rsidR="00FA7F7F">
              <w:rPr>
                <w:noProof/>
              </w:rPr>
              <w:t>Metody usuwania skażenia</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6FA95B0"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264D40B4" w14:textId="0AD8858D">
            <w:pPr>
              <w:pStyle w:val="SDSTableTextNormal"/>
              <w:rPr>
                <w:noProof w:val="0"/>
                <w:lang w:val="fr-BE"/>
              </w:rPr>
            </w:pPr>
            <w:r w:rsidRPr="0069446B">
              <w:rPr>
                <w:noProof/>
                <w:lang w:val="fr-BE"/>
              </w:rPr>
              <w:t>Zebrać rozlany płyn za pomocą materiału wchłaniającego. Powiadomić władze, jeżeli produkt dostanie się do ścieków lub wód publicznych.</w:t>
            </w:r>
          </w:p>
        </w:tc>
      </w:tr>
      <w:tr w14:paraId="5F2899AF"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A56CC2B" w14:textId="58E8FE4A">
            <w:pPr>
              <w:pStyle w:val="SDSTableTextNormal"/>
              <w:rPr>
                <w:noProof w:val="0"/>
              </w:rPr>
            </w:pPr>
            <w:r w:rsidRPr="0069446B" w:rsidR="00FA7F7F">
              <w:rPr>
                <w:noProof/>
              </w:rPr>
              <w:t>Inne informacje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2EE37300"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6BF979F" w14:textId="298E388B">
            <w:pPr>
              <w:pStyle w:val="SDSTableTextNormal"/>
              <w:rPr>
                <w:noProof w:val="0"/>
              </w:rPr>
            </w:pPr>
            <w:r w:rsidRPr="0069446B" w:rsidR="00FA7F7F">
              <w:rPr>
                <w:noProof/>
              </w:rPr>
              <w:t>Usuwanie materiałów lub stałych pozostałości w autoryzowanym miejscu.</w:t>
            </w:r>
          </w:p>
        </w:tc>
      </w:tr>
    </w:tbl>
    <w:p w:rsidR="00827634" w:rsidRPr="0069446B" w:rsidP="00E62D88" w14:paraId="1D1DCEDD" w14:textId="3B19A3D2">
      <w:pPr>
        <w:pStyle w:val="SDSTextHeading2"/>
        <w:rPr>
          <w:noProof w:val="0"/>
          <w:color w:val="auto"/>
          <w:lang w:val="en-GB"/>
        </w:rPr>
      </w:pPr>
      <w:r w:rsidRPr="0069446B" w:rsidR="00DD1AEA">
        <w:rPr>
          <w:noProof w:val="0"/>
          <w:color w:val="auto"/>
          <w:lang w:val="en-GB"/>
        </w:rPr>
        <w:t xml:space="preserve">6.4. </w:t>
      </w:r>
      <w:r w:rsidRPr="0069446B" w:rsidR="00FA7F7F">
        <w:rPr>
          <w:noProof/>
          <w:color w:val="auto"/>
          <w:lang w:val="en-GB"/>
        </w:rPr>
        <w:t>Odniesienia do innych sekcji</w:t>
      </w:r>
    </w:p>
    <w:p w:rsidR="00827634" w:rsidRPr="0069446B" w:rsidP="009E5102" w14:paraId="56E19A8E" w14:textId="133794D7">
      <w:pPr>
        <w:pStyle w:val="SDSTextNormal"/>
        <w:rPr>
          <w:lang w:val="fr-BE"/>
        </w:rPr>
      </w:pPr>
      <w:r w:rsidRPr="0069446B">
        <w:rPr>
          <w:noProof/>
          <w:lang w:val="fr-BE"/>
        </w:rPr>
        <w:t>W celu uzyskania dalszych informacji należy odwołać się do sekcji 13.</w:t>
      </w:r>
    </w:p>
    <w:p w:rsidR="00827634" w:rsidRPr="0069446B" w:rsidP="00AA1F7B" w14:paraId="3442A280" w14:textId="248CA190">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SEKCJA 7</w:t>
      </w:r>
      <w:r w:rsidRPr="0069446B">
        <w:rPr>
          <w:noProof w:val="0"/>
          <w:color w:val="auto"/>
          <w:lang w:val="en-GB"/>
        </w:rPr>
        <w:t xml:space="preserve">: </w:t>
      </w:r>
      <w:r w:rsidRPr="0069446B">
        <w:rPr>
          <w:noProof/>
          <w:color w:val="auto"/>
          <w:lang w:val="en-GB"/>
        </w:rPr>
        <w:t>Postępowanie z substancjami i mieszaninami oraz ich magazynowanie</w:t>
      </w:r>
    </w:p>
    <w:p w:rsidR="00827634" w:rsidRPr="0069446B" w:rsidP="00E62D88" w14:paraId="7B60EA81" w14:textId="72360C1E">
      <w:pPr>
        <w:pStyle w:val="SDSTextHeading2"/>
        <w:rPr>
          <w:noProof w:val="0"/>
          <w:color w:val="auto"/>
          <w:lang w:val="en-GB"/>
        </w:rPr>
      </w:pPr>
      <w:r w:rsidRPr="0069446B" w:rsidR="00DD1AEA">
        <w:rPr>
          <w:noProof w:val="0"/>
          <w:color w:val="auto"/>
          <w:lang w:val="en-GB"/>
        </w:rPr>
        <w:t xml:space="preserve">7.1. </w:t>
      </w:r>
      <w:r w:rsidRPr="0069446B" w:rsidR="00FA7F7F">
        <w:rPr>
          <w:noProof/>
          <w:color w:val="auto"/>
          <w:lang w:val="en-GB"/>
        </w:rPr>
        <w:t>Środki ostrożności dotyczące bezpiecznego postępowania</w:t>
      </w:r>
    </w:p>
    <w:tbl>
      <w:tblPr>
        <w:tblStyle w:val="SDSTableWithoutBorders"/>
        <w:tblW w:w="0" w:type="auto"/>
        <w:tblLayout w:type="fixed"/>
        <w:tblLook w:val="04A0"/>
      </w:tblPr>
      <w:tblGrid>
        <w:gridCol w:w="3686"/>
        <w:gridCol w:w="284"/>
        <w:gridCol w:w="6521"/>
      </w:tblGrid>
      <w:tr w14:paraId="013E30A2"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41E49457" w14:textId="3A98065B">
            <w:pPr>
              <w:pStyle w:val="SDSTableTextNormal"/>
              <w:rPr>
                <w:noProof w:val="0"/>
              </w:rPr>
            </w:pPr>
            <w:r w:rsidRPr="0069446B" w:rsidR="00FA7F7F">
              <w:rPr>
                <w:noProof/>
              </w:rPr>
              <w:t>Dodatkowe zagrożenia podczas obróbki</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91BA545"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4A035D6" w14:textId="4ABF04CE">
            <w:pPr>
              <w:pStyle w:val="SDSTableTextNormal"/>
              <w:rPr>
                <w:noProof w:val="0"/>
              </w:rPr>
            </w:pPr>
            <w:r w:rsidRPr="0069446B">
              <w:rPr>
                <w:noProof/>
              </w:rPr>
              <w:t>Nie jest uważany za niebezpieczny w normalnych warunkach użytkowania.</w:t>
            </w:r>
          </w:p>
        </w:tc>
      </w:tr>
      <w:tr w14:paraId="64CBE17B"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49DC5AD1" w14:textId="410CA560">
            <w:pPr>
              <w:pStyle w:val="SDSTableTextNormal"/>
              <w:rPr>
                <w:noProof w:val="0"/>
              </w:rPr>
            </w:pPr>
            <w:r w:rsidRPr="0069446B" w:rsidR="00FA7F7F">
              <w:rPr>
                <w:noProof/>
              </w:rPr>
              <w:t>Środki ostrożności dotyczące bezpiecznego postępowania</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2594E4F6"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C2078EC" w14:textId="4D03B1DC">
            <w:pPr>
              <w:pStyle w:val="SDSTableTextNormal"/>
              <w:rPr>
                <w:noProof w:val="0"/>
              </w:rPr>
            </w:pPr>
            <w:r w:rsidRPr="0069446B">
              <w:rPr>
                <w:noProof/>
              </w:rPr>
              <w:t>Zapewnić dobrą wentylację stanowiska pracy. Przechowywać z dala od źródeł ciepła, gorących powierzchni, źródeł iskrzenia, otwartego ognia i innych źródeł zapłonu. Nie palić. Uziemić/połączyć pojemnik i sprzęt odbiorczy. Używać wyłącznie nieiskrzących narzędzi. Przedsięwziąć środki ostrożności zapobiegające statycznemu rozładowaniu. Opary łatwopalne mogą nagromadzić się w kontenerze. Stosować urządzenia przeciwwybuchowe. Nosić indywidualne środki ochrony. Unikać kontaktu ze skórą i z oczami.</w:t>
            </w:r>
          </w:p>
        </w:tc>
      </w:tr>
      <w:tr w14:paraId="7F31E18D"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ADD8ABC" w14:textId="5EC65891">
            <w:pPr>
              <w:pStyle w:val="SDSTableTextNormal"/>
              <w:rPr>
                <w:noProof w:val="0"/>
              </w:rPr>
            </w:pPr>
            <w:r w:rsidRPr="0069446B" w:rsidR="00FA7F7F">
              <w:rPr>
                <w:noProof/>
              </w:rPr>
              <w:t>Zalecenia dotyczące higieny</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0202285"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BD90215" w14:textId="152265F0">
            <w:pPr>
              <w:pStyle w:val="SDSTableTextNormal"/>
              <w:rPr>
                <w:noProof w:val="0"/>
              </w:rPr>
            </w:pPr>
            <w:r w:rsidRPr="0069446B">
              <w:rPr>
                <w:noProof/>
              </w:rPr>
              <w:t>Nie jeść, nie pić i nie palić podczas używania produktu. Umyć ręce po każdym kontakcie z produktem.</w:t>
            </w:r>
          </w:p>
        </w:tc>
      </w:tr>
    </w:tbl>
    <w:p w:rsidR="00827634" w:rsidRPr="0069446B" w:rsidP="00E62D88" w14:paraId="19A3F6D8" w14:textId="551598C7">
      <w:pPr>
        <w:pStyle w:val="SDSTextHeading2"/>
        <w:rPr>
          <w:noProof w:val="0"/>
          <w:color w:val="auto"/>
          <w:lang w:val="en-GB"/>
        </w:rPr>
      </w:pPr>
      <w:r w:rsidRPr="0069446B" w:rsidR="00DD1AEA">
        <w:rPr>
          <w:noProof w:val="0"/>
          <w:color w:val="auto"/>
          <w:lang w:val="en-GB"/>
        </w:rPr>
        <w:t xml:space="preserve">7.2. </w:t>
      </w:r>
      <w:r w:rsidRPr="0069446B" w:rsidR="00BD5FB4">
        <w:rPr>
          <w:noProof/>
          <w:color w:val="auto"/>
          <w:lang w:val="en-GB"/>
        </w:rPr>
        <w:t>Warunki bezpiecznego magazynowania, w tym informacje dotyczące wszelkich wzajemnych niezgodności</w:t>
      </w:r>
    </w:p>
    <w:tbl>
      <w:tblPr>
        <w:tblStyle w:val="SDSTableWithoutBorders"/>
        <w:tblW w:w="10491" w:type="dxa"/>
        <w:tblLayout w:type="fixed"/>
        <w:tblLook w:val="04A0"/>
      </w:tblPr>
      <w:tblGrid>
        <w:gridCol w:w="3686"/>
        <w:gridCol w:w="284"/>
        <w:gridCol w:w="6521"/>
      </w:tblGrid>
      <w:tr w14:paraId="0AF92EC0"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6630A8E6" w14:textId="71A6B7A0">
            <w:pPr>
              <w:pStyle w:val="SDSTableTextNormal"/>
              <w:rPr>
                <w:noProof w:val="0"/>
              </w:rPr>
            </w:pPr>
            <w:r w:rsidRPr="0069446B" w:rsidR="00FA7F7F">
              <w:rPr>
                <w:noProof/>
              </w:rPr>
              <w:t>Środki techniczne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3CC7317"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05683D02" w14:textId="37875EDA">
            <w:pPr>
              <w:pStyle w:val="SDSTableTextNormal"/>
              <w:rPr>
                <w:noProof w:val="0"/>
              </w:rPr>
            </w:pPr>
            <w:r w:rsidRPr="0069446B" w:rsidR="00FA7F7F">
              <w:rPr>
                <w:noProof/>
              </w:rPr>
              <w:t>Uziemić/połączyć pojemnik i sprzęt odbiorczy.</w:t>
            </w:r>
          </w:p>
        </w:tc>
      </w:tr>
      <w:tr w14:paraId="60511F74"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48337FF" w14:textId="6E5F72AE">
            <w:pPr>
              <w:pStyle w:val="SDSTableTextNormal"/>
              <w:rPr>
                <w:noProof w:val="0"/>
              </w:rPr>
            </w:pPr>
            <w:r w:rsidRPr="0069446B" w:rsidR="00FA7F7F">
              <w:rPr>
                <w:noProof/>
              </w:rPr>
              <w:t>Warunki przechowywania</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907E69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0F26D8A0" w14:textId="14D28BCD">
            <w:pPr>
              <w:pStyle w:val="SDSTableTextNormal"/>
              <w:rPr>
                <w:noProof w:val="0"/>
              </w:rPr>
            </w:pPr>
            <w:r w:rsidRPr="0069446B">
              <w:rPr>
                <w:noProof/>
              </w:rPr>
              <w:t>Przechowywać w dobrze wentylowanym miejscu. Przechowywać w chłodnym miejscu. Przechowywać pojemnik szczelnie zamknięty.</w:t>
            </w:r>
          </w:p>
        </w:tc>
      </w:tr>
      <w:tr w14:paraId="0F277627"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8AD30FB" w14:textId="13505B51">
            <w:pPr>
              <w:pStyle w:val="SDSTableTextNormal"/>
              <w:rPr>
                <w:noProof w:val="0"/>
              </w:rPr>
            </w:pPr>
            <w:r w:rsidRPr="0069446B" w:rsidR="00FA7F7F">
              <w:rPr>
                <w:noProof/>
              </w:rPr>
              <w:t>Materiały pakunkowe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73CBB90"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FF46DDC" w14:textId="6C8B3E3D">
            <w:pPr>
              <w:pStyle w:val="SDSTableTextNormal"/>
              <w:rPr>
                <w:noProof w:val="0"/>
              </w:rPr>
            </w:pPr>
            <w:r w:rsidRPr="0069446B">
              <w:rPr>
                <w:noProof/>
              </w:rPr>
              <w:t>Zawsze przechowuj produkt w pojemniku z tego samego materiału, co oryginalny pojemnik.</w:t>
            </w:r>
          </w:p>
        </w:tc>
      </w:tr>
    </w:tbl>
    <w:p w:rsidR="00827634" w:rsidRPr="0069446B" w:rsidP="00E62D88" w14:paraId="6C109FD1" w14:textId="0948E10C">
      <w:pPr>
        <w:pStyle w:val="SDSTextHeading2"/>
        <w:rPr>
          <w:noProof w:val="0"/>
          <w:color w:val="auto"/>
          <w:lang w:val="en-GB"/>
        </w:rPr>
      </w:pPr>
      <w:r w:rsidRPr="0069446B" w:rsidR="00DD1AEA">
        <w:rPr>
          <w:noProof w:val="0"/>
          <w:color w:val="auto"/>
          <w:lang w:val="en-GB"/>
        </w:rPr>
        <w:t xml:space="preserve">7.3. </w:t>
      </w:r>
      <w:r w:rsidRPr="0069446B" w:rsidR="00FA7F7F">
        <w:rPr>
          <w:noProof/>
          <w:color w:val="auto"/>
          <w:lang w:val="en-GB"/>
        </w:rPr>
        <w:t>Szczególne zastosowanie(-a) końcowe</w:t>
      </w:r>
    </w:p>
    <w:p w:rsidR="00827634" w:rsidRPr="0069446B" w:rsidP="009E5102" w14:paraId="75AE9ADE" w14:textId="77777777">
      <w:pPr>
        <w:pStyle w:val="SDSTextNormal"/>
        <w:bidi w:val="0"/>
        <w:rPr>
          <w:rtl w:val="0"/>
        </w:rPr>
      </w:pPr>
      <w:r w:rsidRPr="0069446B">
        <w:rPr>
          <w:rtl w:val="0"/>
        </w:rPr>
        <w:t>Brak dodatkowych informacji</w:t>
      </w:r>
    </w:p>
    <w:p w:rsidR="00827634" w:rsidRPr="0069446B" w:rsidP="00AA1F7B" w14:paraId="46781CC7" w14:textId="7A272A19">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SEKCJA 8</w:t>
      </w:r>
      <w:r w:rsidRPr="0069446B">
        <w:rPr>
          <w:noProof w:val="0"/>
          <w:color w:val="auto"/>
          <w:lang w:val="en-GB"/>
        </w:rPr>
        <w:t xml:space="preserve">: </w:t>
      </w:r>
      <w:r w:rsidRPr="0069446B" w:rsidR="00FA7F7F">
        <w:rPr>
          <w:noProof/>
          <w:color w:val="auto"/>
          <w:lang w:val="en-GB"/>
        </w:rPr>
        <w:t>Kontrola narażenia/środki ochrony indywidualnej</w:t>
      </w:r>
    </w:p>
    <w:p w:rsidR="00827634" w:rsidRPr="0069446B" w:rsidP="00E62D88" w14:paraId="08F4C7F3" w14:textId="0C257DFF">
      <w:pPr>
        <w:pStyle w:val="SDSTextHeading2"/>
        <w:rPr>
          <w:noProof w:val="0"/>
          <w:color w:val="auto"/>
          <w:lang w:val="en-GB"/>
        </w:rPr>
      </w:pPr>
      <w:r w:rsidRPr="0069446B" w:rsidR="00DD1AEA">
        <w:rPr>
          <w:noProof w:val="0"/>
          <w:color w:val="auto"/>
          <w:lang w:val="en-GB"/>
        </w:rPr>
        <w:t xml:space="preserve">8.1. </w:t>
      </w:r>
      <w:r w:rsidRPr="0069446B" w:rsidR="00FA7F7F">
        <w:rPr>
          <w:noProof/>
          <w:color w:val="auto"/>
          <w:lang w:val="en-GB"/>
        </w:rPr>
        <w:t>Parametry dotyczące kontroli</w:t>
      </w:r>
    </w:p>
    <w:p w:rsidR="00B077C8" w:rsidRPr="0069446B" w:rsidP="00B077C8" w14:paraId="76C830A6" w14:textId="7C05BC4C">
      <w:pPr>
        <w:pStyle w:val="SDSTextHeading3"/>
        <w:rPr>
          <w:noProof w:val="0"/>
          <w:color w:val="auto"/>
          <w:lang w:val="en-US"/>
        </w:rPr>
      </w:pPr>
      <w:r w:rsidRPr="0069446B">
        <w:rPr>
          <w:noProof/>
          <w:color w:val="auto"/>
          <w:lang w:val="en-US"/>
        </w:rPr>
        <w:t>Krajowe wartości najwyższych dopuszczalnych stężeń w środowisku pracy i dopuszczalne wartości biologiczne</w:t>
      </w:r>
    </w:p>
    <w:p w:rsidR="000251E6" w:rsidRPr="0069446B" w:rsidP="00DA2C0C" w14:paraId="551E4519" w14:textId="133FFE24">
      <w:pPr>
        <w:pStyle w:val="SDSTextBlankLine"/>
      </w:pPr>
    </w:p>
    <w:tbl>
      <w:tblPr>
        <w:tblStyle w:val="SDSTableWithBordersWithHeaderRow"/>
        <w:tblW w:w="10490" w:type="dxa"/>
        <w:tblLayout w:type="fixed"/>
        <w:tblLook w:val="04A0"/>
      </w:tblPr>
      <w:tblGrid>
        <w:gridCol w:w="3969"/>
        <w:gridCol w:w="6521"/>
      </w:tblGrid>
      <w:tr w14:paraId="0F45F6DE" w14:textId="77777777" w:rsidTr="00F22FFE">
        <w:tblPrEx>
          <w:tblW w:w="10490" w:type="dxa"/>
          <w:tblLayout w:type="fixed"/>
          <w:tblLook w:val="04A0"/>
        </w:tblPrEx>
        <w:trPr>
          <w:tblHeader/>
        </w:trPr>
        <w:tc>
          <w:tcPr>
            <w:tcW w:w="10490"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6A5033" w14:paraId="054DA880" w14:textId="66F3A5D6">
            <w:pPr>
              <w:pStyle w:val="SDSTableTextHeading1"/>
              <w:rPr>
                <w:noProof w:val="0"/>
                <w:color w:val="auto"/>
              </w:rPr>
            </w:pPr>
            <w:r w:rsidRPr="0069446B">
              <w:rPr>
                <w:noProof/>
                <w:color w:val="auto"/>
              </w:rPr>
              <w:t>2-methylpropan-2-ol</w:t>
            </w:r>
            <w:r w:rsidRPr="0069446B">
              <w:rPr>
                <w:noProof w:val="0"/>
                <w:color w:val="auto"/>
              </w:rPr>
              <w:t xml:space="preserve"> </w:t>
            </w:r>
            <w:r w:rsidRPr="0069446B" w:rsidR="00FD53E4">
              <w:rPr>
                <w:noProof/>
                <w:color w:val="auto"/>
              </w:rPr>
              <w:t>(75-65-0)</w:t>
            </w:r>
          </w:p>
        </w:tc>
      </w:tr>
      <w:tr w14:paraId="09AA005D" w14:textId="77777777" w:rsidTr="009D0DC8">
        <w:tblPrEx>
          <w:tblW w:w="10490" w:type="dxa"/>
          <w:tblLayout w:type="fixed"/>
          <w:tblLook w:val="04A0"/>
        </w:tblPrEx>
        <w:tc>
          <w:tcPr>
            <w:tcW w:w="10490"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47054" w14:paraId="7C4BF95B" w14:textId="4292DBE7">
            <w:pPr>
              <w:pStyle w:val="SDSTableTextHeading2"/>
              <w:rPr>
                <w:noProof w:val="0"/>
                <w:color w:val="auto"/>
              </w:rPr>
            </w:pPr>
            <w:r w:rsidRPr="0069446B">
              <w:rPr>
                <w:noProof/>
                <w:color w:val="auto"/>
              </w:rPr>
              <w:t>Polska - Najwyższe dopuszczalne stężenie na stanowisku pracy</w:t>
            </w:r>
          </w:p>
        </w:tc>
      </w:tr>
      <w:tr w14:paraId="70951C39" w14:textId="77777777" w:rsidTr="009D0DC8">
        <w:tblPrEx>
          <w:tblW w:w="10490"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paraId="59DC9D44" w14:textId="70E5D9CB">
            <w:pPr>
              <w:pStyle w:val="SDSTableTextNormal"/>
              <w:rPr>
                <w:noProof w:val="0"/>
              </w:rPr>
            </w:pPr>
            <w:r w:rsidRPr="0069446B">
              <w:rPr>
                <w:noProof/>
              </w:rPr>
              <w:t>Nazwa miejscowa</w:t>
            </w:r>
          </w:p>
        </w:tc>
        <w:tc>
          <w:tcPr>
            <w:tcW w:w="652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paraId="7F8A1D5B" w14:textId="4F91B0BF">
            <w:pPr>
              <w:pStyle w:val="SDSTableTextNormal"/>
              <w:rPr>
                <w:noProof w:val="0"/>
              </w:rPr>
            </w:pPr>
            <w:r w:rsidRPr="0069446B">
              <w:rPr>
                <w:noProof/>
              </w:rPr>
              <w:t>2-Metylopropan-2-ol</w:t>
            </w:r>
          </w:p>
        </w:tc>
      </w:tr>
      <w:tr w14:paraId="70951C3A" w14:textId="77777777" w:rsidTr="009D0DC8">
        <w:tblPrEx>
          <w:tblW w:w="10490"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70E5D9CB">
            <w:pPr>
              <w:pStyle w:val="SDSTableTextNormal"/>
              <w:rPr>
                <w:noProof w:val="0"/>
              </w:rPr>
            </w:pPr>
            <w:r w:rsidRPr="0069446B">
              <w:rPr>
                <w:noProof/>
              </w:rPr>
              <w:t>NDS (OEL TWA)</w:t>
            </w:r>
          </w:p>
        </w:tc>
        <w:tc>
          <w:tcPr>
            <w:tcW w:w="652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4F91B0BF">
            <w:pPr>
              <w:pStyle w:val="SDSTableTextNormal"/>
              <w:rPr>
                <w:noProof w:val="0"/>
              </w:rPr>
            </w:pPr>
            <w:r w:rsidRPr="0069446B">
              <w:rPr>
                <w:noProof/>
              </w:rPr>
              <w:t>300 mg/m³</w:t>
            </w:r>
          </w:p>
        </w:tc>
      </w:tr>
      <w:tr w14:paraId="70951C3B" w14:textId="77777777" w:rsidTr="009D0DC8">
        <w:tblPrEx>
          <w:tblW w:w="10490"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70E5D9CB">
            <w:pPr>
              <w:pStyle w:val="SDSTableTextNormal"/>
              <w:rPr>
                <w:noProof w:val="0"/>
              </w:rPr>
            </w:pPr>
            <w:r w:rsidRPr="0069446B">
              <w:rPr>
                <w:noProof/>
              </w:rPr>
              <w:t>NDSCh (OEL STEL)</w:t>
            </w:r>
          </w:p>
        </w:tc>
        <w:tc>
          <w:tcPr>
            <w:tcW w:w="652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4F91B0BF">
            <w:pPr>
              <w:pStyle w:val="SDSTableTextNormal"/>
              <w:rPr>
                <w:noProof w:val="0"/>
              </w:rPr>
            </w:pPr>
            <w:r w:rsidRPr="0069446B">
              <w:rPr>
                <w:noProof/>
              </w:rPr>
              <w:t>450 mg/m³</w:t>
            </w:r>
          </w:p>
        </w:tc>
      </w:tr>
      <w:tr w14:paraId="70951C3C" w14:textId="77777777" w:rsidTr="009D0DC8">
        <w:tblPrEx>
          <w:tblW w:w="10490"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70E5D9CB">
            <w:pPr>
              <w:pStyle w:val="SDSTableTextNormal"/>
              <w:rPr>
                <w:noProof w:val="0"/>
              </w:rPr>
            </w:pPr>
            <w:r w:rsidRPr="0069446B">
              <w:rPr>
                <w:noProof/>
              </w:rPr>
              <w:t>Odniesienie regulacyjne</w:t>
            </w:r>
          </w:p>
        </w:tc>
        <w:tc>
          <w:tcPr>
            <w:tcW w:w="652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4F91B0BF">
            <w:pPr>
              <w:pStyle w:val="SDSTableTextNormal"/>
              <w:rPr>
                <w:noProof w:val="0"/>
              </w:rPr>
            </w:pPr>
            <w:r w:rsidRPr="0069446B">
              <w:rPr>
                <w:noProof/>
              </w:rPr>
              <w:t>Dz. U. 2026 poz. 447 wraz z późn. zm.</w:t>
            </w:r>
          </w:p>
        </w:tc>
      </w:tr>
    </w:tbl>
    <w:p w:rsidR="000251E6" w:rsidRPr="0069446B" w:rsidP="00DA2C0C" w14:textId="133FFE24">
      <w:pPr>
        <w:pStyle w:val="SDSTextBlankLine"/>
      </w:pPr>
    </w:p>
    <w:tbl>
      <w:tblPr>
        <w:tblStyle w:val="SDSTableWithBordersWithHeaderRow"/>
        <w:tblW w:w="10490" w:type="dxa"/>
        <w:tblLayout w:type="fixed"/>
        <w:tblLook w:val="04A0"/>
      </w:tblPr>
      <w:tblGrid>
        <w:gridCol w:w="3969"/>
        <w:gridCol w:w="6521"/>
      </w:tblGrid>
      <w:tr w14:paraId="0F45F6DF" w14:textId="77777777" w:rsidTr="00F22FFE">
        <w:tblPrEx>
          <w:tblW w:w="10490" w:type="dxa"/>
          <w:tblLayout w:type="fixed"/>
          <w:tblLook w:val="04A0"/>
        </w:tblPrEx>
        <w:trPr>
          <w:tblHeader/>
        </w:trPr>
        <w:tc>
          <w:tcPr>
            <w:tcW w:w="10490"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6A5033" w14:textId="66F3A5D6">
            <w:pPr>
              <w:pStyle w:val="SDSTableTextHeading1"/>
              <w:rPr>
                <w:noProof w:val="0"/>
                <w:color w:val="auto"/>
              </w:rPr>
            </w:pPr>
            <w:r w:rsidRPr="0069446B">
              <w:rPr>
                <w:noProof/>
                <w:color w:val="auto"/>
              </w:rPr>
              <w:t>ethanol</w:t>
            </w:r>
            <w:r w:rsidRPr="0069446B">
              <w:rPr>
                <w:noProof w:val="0"/>
                <w:color w:val="auto"/>
              </w:rPr>
              <w:t xml:space="preserve"> </w:t>
            </w:r>
            <w:r w:rsidRPr="0069446B" w:rsidR="00FD53E4">
              <w:rPr>
                <w:noProof/>
                <w:color w:val="auto"/>
              </w:rPr>
              <w:t>(64-17-5)</w:t>
            </w:r>
          </w:p>
        </w:tc>
      </w:tr>
      <w:tr w14:paraId="09AA005E" w14:textId="77777777" w:rsidTr="009D0DC8">
        <w:tblPrEx>
          <w:tblW w:w="10490" w:type="dxa"/>
          <w:tblLayout w:type="fixed"/>
          <w:tblLook w:val="04A0"/>
        </w:tblPrEx>
        <w:tc>
          <w:tcPr>
            <w:tcW w:w="10490"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47054" w14:textId="4292DBE7">
            <w:pPr>
              <w:pStyle w:val="SDSTableTextHeading2"/>
              <w:rPr>
                <w:noProof w:val="0"/>
                <w:color w:val="auto"/>
              </w:rPr>
            </w:pPr>
            <w:r w:rsidRPr="0069446B">
              <w:rPr>
                <w:noProof/>
                <w:color w:val="auto"/>
              </w:rPr>
              <w:t>Polska - Najwyższe dopuszczalne stężenie na stanowisku pracy</w:t>
            </w:r>
          </w:p>
        </w:tc>
      </w:tr>
      <w:tr w14:paraId="70951C3D" w14:textId="77777777" w:rsidTr="009D0DC8">
        <w:tblPrEx>
          <w:tblW w:w="10490"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70E5D9CB">
            <w:pPr>
              <w:pStyle w:val="SDSTableTextNormal"/>
              <w:rPr>
                <w:noProof w:val="0"/>
              </w:rPr>
            </w:pPr>
            <w:r w:rsidRPr="0069446B">
              <w:rPr>
                <w:noProof/>
              </w:rPr>
              <w:t>Nazwa miejscowa</w:t>
            </w:r>
          </w:p>
        </w:tc>
        <w:tc>
          <w:tcPr>
            <w:tcW w:w="652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4F91B0BF">
            <w:pPr>
              <w:pStyle w:val="SDSTableTextNormal"/>
              <w:rPr>
                <w:noProof w:val="0"/>
              </w:rPr>
            </w:pPr>
            <w:r w:rsidRPr="0069446B">
              <w:rPr>
                <w:noProof/>
              </w:rPr>
              <w:t>Etanol</w:t>
            </w:r>
          </w:p>
        </w:tc>
      </w:tr>
      <w:tr w14:paraId="70951C3E" w14:textId="77777777" w:rsidTr="009D0DC8">
        <w:tblPrEx>
          <w:tblW w:w="10490"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70E5D9CB">
            <w:pPr>
              <w:pStyle w:val="SDSTableTextNormal"/>
              <w:rPr>
                <w:noProof w:val="0"/>
              </w:rPr>
            </w:pPr>
            <w:r w:rsidRPr="0069446B">
              <w:rPr>
                <w:noProof/>
              </w:rPr>
              <w:t>NDS (OEL TWA)</w:t>
            </w:r>
          </w:p>
        </w:tc>
        <w:tc>
          <w:tcPr>
            <w:tcW w:w="652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4F91B0BF">
            <w:pPr>
              <w:pStyle w:val="SDSTableTextNormal"/>
              <w:rPr>
                <w:noProof w:val="0"/>
              </w:rPr>
            </w:pPr>
            <w:r w:rsidRPr="0069446B">
              <w:rPr>
                <w:noProof/>
              </w:rPr>
              <w:t>1900 mg/m³</w:t>
            </w:r>
          </w:p>
        </w:tc>
      </w:tr>
      <w:tr w14:paraId="70951C3F" w14:textId="77777777" w:rsidTr="009D0DC8">
        <w:tblPrEx>
          <w:tblW w:w="10490"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70E5D9CB">
            <w:pPr>
              <w:pStyle w:val="SDSTableTextNormal"/>
              <w:rPr>
                <w:noProof w:val="0"/>
              </w:rPr>
            </w:pPr>
            <w:r w:rsidRPr="0069446B">
              <w:rPr>
                <w:noProof/>
              </w:rPr>
              <w:t>Odniesienie regulacyjne</w:t>
            </w:r>
          </w:p>
        </w:tc>
        <w:tc>
          <w:tcPr>
            <w:tcW w:w="652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4F91B0BF">
            <w:pPr>
              <w:pStyle w:val="SDSTableTextNormal"/>
              <w:rPr>
                <w:noProof w:val="0"/>
              </w:rPr>
            </w:pPr>
            <w:r w:rsidRPr="0069446B">
              <w:rPr>
                <w:noProof/>
              </w:rPr>
              <w:t>Dz. U. 2026 poz. 447 wraz z późn. zm.</w:t>
            </w:r>
          </w:p>
        </w:tc>
      </w:tr>
    </w:tbl>
    <w:bookmarkStart w:id="2" w:name="_Hlk205902293"/>
    <w:bookmarkEnd w:id="2"/>
    <w:p w:rsidR="00827634" w:rsidRPr="0069446B" w:rsidP="00757FE1" w14:paraId="622B8D75" w14:textId="3E021B4B">
      <w:pPr>
        <w:pStyle w:val="SDSTextHeading2"/>
        <w:rPr>
          <w:noProof w:val="0"/>
          <w:color w:val="auto"/>
          <w:lang w:val="en-US"/>
        </w:rPr>
      </w:pPr>
      <w:r w:rsidRPr="0069446B" w:rsidR="00DD1AEA">
        <w:rPr>
          <w:noProof w:val="0"/>
          <w:color w:val="auto"/>
          <w:lang w:val="en-US"/>
        </w:rPr>
        <w:t xml:space="preserve">8.2. </w:t>
      </w:r>
      <w:r w:rsidRPr="0069446B" w:rsidR="00FA7F7F">
        <w:rPr>
          <w:noProof/>
          <w:color w:val="auto"/>
          <w:lang w:val="en-US"/>
        </w:rPr>
        <w:t>Kontrola narażenia</w:t>
      </w:r>
    </w:p>
    <w:p w:rsidR="00B077C8" w:rsidRPr="0069446B" w:rsidP="00B077C8" w14:paraId="240AF500" w14:textId="1C70A57D">
      <w:pPr>
        <w:pStyle w:val="SDSTextHeading3"/>
        <w:rPr>
          <w:noProof w:val="0"/>
          <w:color w:val="auto"/>
          <w:lang w:val="en-US"/>
        </w:rPr>
      </w:pPr>
      <w:r w:rsidRPr="0069446B" w:rsidR="00FA7F7F">
        <w:rPr>
          <w:noProof/>
          <w:color w:val="auto"/>
          <w:lang w:val="en-US"/>
        </w:rPr>
        <w:t>Stosowne techniczne środki kontroli</w:t>
      </w:r>
    </w:p>
    <w:tbl>
      <w:tblPr>
        <w:tblStyle w:val="SDSTableWithoutBorders"/>
        <w:tblW w:w="10488" w:type="dxa"/>
        <w:tblLayout w:type="fixed"/>
        <w:tblLook w:val="04A0"/>
      </w:tblPr>
      <w:tblGrid>
        <w:gridCol w:w="10488"/>
      </w:tblGrid>
      <w:tr w14:paraId="65D4F252" w14:textId="77777777" w:rsidTr="00D454E0">
        <w:tblPrEx>
          <w:tblW w:w="10488" w:type="dxa"/>
          <w:tblLayout w:type="fixed"/>
          <w:tblLook w:val="04A0"/>
        </w:tblPrEx>
        <w:tc>
          <w:tcPr>
            <w:tcW w:w="10488" w:type="dxa"/>
            <w:tcBorders>
              <w:top w:val="none" w:sz="0" w:space="0" w:color="000000"/>
              <w:left w:val="none" w:sz="0" w:space="0" w:color="000000"/>
              <w:bottom w:val="none" w:sz="0" w:space="0" w:color="000000"/>
              <w:right w:val="none" w:sz="0" w:space="0" w:color="000000"/>
            </w:tcBorders>
          </w:tcPr>
          <w:p w:rsidR="00827634" w:rsidRPr="0069446B" w:rsidP="009D60CA" w14:paraId="3BDE9A5F" w14:textId="128207AD">
            <w:pPr>
              <w:pStyle w:val="SDSTableTextBold"/>
              <w:rPr>
                <w:noProof w:val="0"/>
              </w:rPr>
            </w:pPr>
            <w:r w:rsidRPr="0069446B" w:rsidR="00FA7F7F">
              <w:rPr>
                <w:noProof/>
              </w:rPr>
              <w:t>Stosowne techniczne środki kontroli</w:t>
            </w:r>
            <w:r w:rsidRPr="0069446B">
              <w:rPr>
                <w:noProof w:val="0"/>
              </w:rPr>
              <w:t>:</w:t>
            </w:r>
          </w:p>
        </w:tc>
      </w:tr>
      <w:tr w14:paraId="698AF1AE" w14:textId="77777777" w:rsidTr="00D454E0">
        <w:tblPrEx>
          <w:tblW w:w="10488" w:type="dxa"/>
          <w:tblLayout w:type="fixed"/>
          <w:tblLook w:val="04A0"/>
        </w:tblPrEx>
        <w:tc>
          <w:tcPr>
            <w:tcW w:w="10488" w:type="dxa"/>
            <w:tcBorders>
              <w:top w:val="none" w:sz="0" w:space="0" w:color="000000"/>
              <w:left w:val="none" w:sz="0" w:space="0" w:color="000000"/>
              <w:bottom w:val="none" w:sz="0" w:space="0" w:color="000000"/>
              <w:right w:val="none" w:sz="0" w:space="0" w:color="000000"/>
            </w:tcBorders>
          </w:tcPr>
          <w:p w:rsidR="00827634" w:rsidRPr="0069446B" w:rsidP="009B0F88" w14:paraId="35611C64" w14:textId="0B57E972">
            <w:pPr>
              <w:pStyle w:val="SDSTableTextNormal"/>
              <w:rPr>
                <w:noProof w:val="0"/>
              </w:rPr>
            </w:pPr>
            <w:r w:rsidRPr="0069446B" w:rsidR="00FA7F7F">
              <w:rPr>
                <w:noProof/>
              </w:rPr>
              <w:t>Zapewnić dobrą wentylację stanowiska pracy.</w:t>
            </w:r>
          </w:p>
        </w:tc>
      </w:tr>
    </w:tbl>
    <w:p w:rsidR="000B61D5" w:rsidRPr="0069446B" w:rsidP="000B61D5" w14:paraId="135F4718" w14:textId="7F15A692">
      <w:pPr>
        <w:pStyle w:val="SDSTextHeading3"/>
        <w:rPr>
          <w:noProof w:val="0"/>
          <w:color w:val="auto"/>
          <w:lang w:val="en-US"/>
        </w:rPr>
      </w:pPr>
      <w:r w:rsidRPr="0069446B" w:rsidR="00FA7F7F">
        <w:rPr>
          <w:noProof/>
          <w:color w:val="auto"/>
          <w:lang w:val="en-US"/>
        </w:rPr>
        <w:t>Indywidualne wyposażenie ochronne</w:t>
      </w:r>
    </w:p>
    <w:tbl>
      <w:tblPr>
        <w:tblStyle w:val="SDSTableWithoutBorders"/>
        <w:tblW w:w="10488" w:type="dxa"/>
        <w:tblLayout w:type="fixed"/>
        <w:tblLook w:val="04A0"/>
      </w:tblPr>
      <w:tblGrid>
        <w:gridCol w:w="10488"/>
      </w:tblGrid>
      <w:tr w14:paraId="7CBCD880" w14:textId="77777777" w:rsidTr="00D454E0">
        <w:tblPrEx>
          <w:tblW w:w="10488" w:type="dxa"/>
          <w:tblLayout w:type="fixed"/>
          <w:tblLook w:val="04A0"/>
        </w:tblPrEx>
        <w:tc>
          <w:tcPr>
            <w:tcW w:w="10488" w:type="dxa"/>
            <w:tcBorders>
              <w:top w:val="none" w:sz="0" w:space="0" w:color="000000"/>
              <w:left w:val="none" w:sz="0" w:space="0" w:color="000000"/>
              <w:bottom w:val="none" w:sz="0" w:space="0" w:color="000000"/>
              <w:right w:val="none" w:sz="0" w:space="0" w:color="000000"/>
            </w:tcBorders>
          </w:tcPr>
          <w:p w:rsidR="00875EA5" w:rsidRPr="0069446B" w:rsidP="00EE2C69" w14:paraId="458E3CBC" w14:textId="203CE388">
            <w:pPr>
              <w:pStyle w:val="SDSTableTextBold"/>
              <w:rPr>
                <w:noProof w:val="0"/>
              </w:rPr>
            </w:pPr>
            <w:r w:rsidRPr="0069446B" w:rsidR="00FA7F7F">
              <w:rPr>
                <w:noProof/>
              </w:rPr>
              <w:t>Środki ochrony indywidualnej</w:t>
            </w:r>
            <w:r w:rsidRPr="0069446B">
              <w:rPr>
                <w:noProof w:val="0"/>
              </w:rPr>
              <w:t>:</w:t>
            </w:r>
          </w:p>
        </w:tc>
      </w:tr>
      <w:tr w14:paraId="41B78A23" w14:textId="77777777" w:rsidTr="00D454E0">
        <w:tblPrEx>
          <w:tblW w:w="10488" w:type="dxa"/>
          <w:tblLayout w:type="fixed"/>
          <w:tblLook w:val="04A0"/>
        </w:tblPrEx>
        <w:tc>
          <w:tcPr>
            <w:tcW w:w="10488" w:type="dxa"/>
            <w:tcBorders>
              <w:top w:val="none" w:sz="0" w:space="0" w:color="000000"/>
              <w:left w:val="none" w:sz="0" w:space="0" w:color="000000"/>
              <w:bottom w:val="none" w:sz="0" w:space="0" w:color="000000"/>
              <w:right w:val="none" w:sz="0" w:space="0" w:color="000000"/>
            </w:tcBorders>
          </w:tcPr>
          <w:p w:rsidR="00875EA5" w:rsidRPr="0069446B" w:rsidP="00EE2C69" w14:paraId="73CAAF64" w14:textId="7DFE9CF5">
            <w:pPr>
              <w:pStyle w:val="SDSTableTextNormal"/>
              <w:rPr>
                <w:noProof w:val="0"/>
              </w:rPr>
            </w:pPr>
            <w:r w:rsidRPr="0069446B" w:rsidR="00FA7F7F">
              <w:rPr>
                <w:noProof/>
              </w:rPr>
              <w:t>Nosić zalecany indywidualny sprzęt ochronny.</w:t>
            </w:r>
          </w:p>
        </w:tc>
      </w:tr>
      <w:tr w14:paraId="0A0EDAFE" w14:textId="77777777" w:rsidTr="00D454E0">
        <w:tblPrEx>
          <w:tblW w:w="10488" w:type="dxa"/>
          <w:tblLayout w:type="fixed"/>
          <w:tblLook w:val="04A0"/>
        </w:tblPrEx>
        <w:tc>
          <w:tcPr>
            <w:tcW w:w="10488" w:type="dxa"/>
            <w:tcBorders>
              <w:top w:val="none" w:sz="0" w:space="0" w:color="000000"/>
              <w:left w:val="none" w:sz="0" w:space="0" w:color="000000"/>
              <w:bottom w:val="none" w:sz="0" w:space="0" w:color="000000"/>
              <w:right w:val="none" w:sz="0" w:space="0" w:color="000000"/>
            </w:tcBorders>
          </w:tcPr>
          <w:p w:rsidR="00B33929" w:rsidRPr="0069446B" w:rsidP="00180784" w14:paraId="3586A904" w14:textId="50AF3D90">
            <w:pPr>
              <w:pStyle w:val="SDSTableTextBold"/>
              <w:rPr>
                <w:noProof w:val="0"/>
              </w:rPr>
            </w:pPr>
            <w:r w:rsidRPr="0069446B" w:rsidR="00FA7F7F">
              <w:rPr>
                <w:noProof/>
              </w:rPr>
              <w:t>Symbole osobistego sprzętu ochronnego</w:t>
            </w:r>
            <w:r w:rsidRPr="0069446B">
              <w:rPr>
                <w:noProof w:val="0"/>
              </w:rPr>
              <w:t>:</w:t>
            </w:r>
          </w:p>
        </w:tc>
      </w:tr>
      <w:tr w14:paraId="4480F935" w14:textId="77777777" w:rsidTr="00D454E0">
        <w:tblPrEx>
          <w:tblW w:w="10488" w:type="dxa"/>
          <w:tblLayout w:type="fixed"/>
          <w:tblLook w:val="04A0"/>
        </w:tblPrEx>
        <w:tc>
          <w:tcPr>
            <w:tcW w:w="10488" w:type="dxa"/>
            <w:tcBorders>
              <w:top w:val="none" w:sz="0" w:space="0" w:color="000000"/>
              <w:left w:val="none" w:sz="0" w:space="0" w:color="000000"/>
              <w:bottom w:val="none" w:sz="0" w:space="0" w:color="000000"/>
              <w:right w:val="none" w:sz="0" w:space="0" w:color="000000"/>
            </w:tcBorders>
          </w:tcPr>
          <w:p w:rsidR="00B33929" w:rsidRPr="0069446B" w:rsidP="00EE2C69" w14:paraId="727D1AFB" w14:textId="17245F8A">
            <w:pPr>
              <w:pStyle w:val="SDSTableTextNormal"/>
              <w:rPr>
                <w:b/>
                <w:bCs/>
                <w:noProof w:val="0"/>
              </w:rPr>
            </w:pPr>
            <w:r w:rsidRPr="0069446B" w:rsidR="00FA7F7F">
              <w:drawing>
                <wp:inline>
                  <wp:extent cx="635000" cy="635000"/>
                  <wp:docPr id="100005" name="" descr="Rękawice ochron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5" name=""/>
                          <pic:cNvPicPr>
                            <a:picLocks noChangeAspect="1"/>
                          </pic:cNvPicPr>
                        </pic:nvPicPr>
                        <pic:blipFill>
                          <a:blip xmlns:r="http://schemas.openxmlformats.org/officeDocument/2006/relationships" r:embed="rId8"/>
                          <a:stretch>
                            <a:fillRect/>
                          </a:stretch>
                        </pic:blipFill>
                        <pic:spPr>
                          <a:xfrm>
                            <a:off x="0" y="0"/>
                            <a:ext cx="635000" cy="635000"/>
                          </a:xfrm>
                          <a:prstGeom prst="rect">
                            <a:avLst/>
                          </a:prstGeom>
                        </pic:spPr>
                      </pic:pic>
                    </a:graphicData>
                  </a:graphic>
                </wp:inline>
              </w:drawing>
            </w:r>
            <w:r w:rsidRPr="0069446B" w:rsidR="00FA7F7F">
              <w:t xml:space="preserve"> </w:t>
            </w:r>
            <w:r w:rsidRPr="0069446B" w:rsidR="00FA7F7F">
              <w:drawing>
                <wp:inline>
                  <wp:extent cx="635000" cy="635000"/>
                  <wp:docPr id="100007" name="" descr="Okulary ochron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7" name=""/>
                          <pic:cNvPicPr>
                            <a:picLocks noChangeAspect="1"/>
                          </pic:cNvPicPr>
                        </pic:nvPicPr>
                        <pic:blipFill>
                          <a:blip xmlns:r="http://schemas.openxmlformats.org/officeDocument/2006/relationships" r:embed="rId9"/>
                          <a:stretch>
                            <a:fillRect/>
                          </a:stretch>
                        </pic:blipFill>
                        <pic:spPr>
                          <a:xfrm>
                            <a:off x="0" y="0"/>
                            <a:ext cx="635000" cy="635000"/>
                          </a:xfrm>
                          <a:prstGeom prst="rect">
                            <a:avLst/>
                          </a:prstGeom>
                        </pic:spPr>
                      </pic:pic>
                    </a:graphicData>
                  </a:graphic>
                </wp:inline>
              </w:drawing>
            </w:r>
            <w:r w:rsidRPr="0069446B" w:rsidR="00FA7F7F">
              <w:t xml:space="preserve"> </w:t>
            </w:r>
            <w:r w:rsidRPr="0069446B" w:rsidR="00FA7F7F">
              <w:drawing>
                <wp:inline>
                  <wp:extent cx="635000" cy="635000"/>
                  <wp:docPr id="100009" name="" descr="Nosić odpowiednią odzież ochronną"/>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9" name=""/>
                          <pic:cNvPicPr>
                            <a:picLocks noChangeAspect="1"/>
                          </pic:cNvPicPr>
                        </pic:nvPicPr>
                        <pic:blipFill>
                          <a:blip xmlns:r="http://schemas.openxmlformats.org/officeDocument/2006/relationships" r:embed="rId10"/>
                          <a:stretch>
                            <a:fillRect/>
                          </a:stretch>
                        </pic:blipFill>
                        <pic:spPr>
                          <a:xfrm>
                            <a:off x="0" y="0"/>
                            <a:ext cx="635000" cy="635000"/>
                          </a:xfrm>
                          <a:prstGeom prst="rect">
                            <a:avLst/>
                          </a:prstGeom>
                        </pic:spPr>
                      </pic:pic>
                    </a:graphicData>
                  </a:graphic>
                </wp:inline>
              </w:drawing>
            </w:r>
          </w:p>
        </w:tc>
      </w:tr>
    </w:tbl>
    <w:p w:rsidR="00404CA3" w:rsidRPr="0069446B" w:rsidP="00404CA3" w14:paraId="2DDF0669" w14:textId="5BEEABAD">
      <w:pPr>
        <w:pStyle w:val="SDSTextHeading4"/>
        <w:rPr>
          <w:noProof w:val="0"/>
          <w:color w:val="auto"/>
          <w:lang w:val="en-US"/>
        </w:rPr>
      </w:pPr>
      <w:r w:rsidRPr="0069446B" w:rsidR="00FA7F7F">
        <w:rPr>
          <w:noProof/>
          <w:color w:val="auto"/>
          <w:lang w:val="en-US"/>
        </w:rPr>
        <w:t>Ochronę oczu lub twarzy</w:t>
      </w:r>
    </w:p>
    <w:tbl>
      <w:tblPr>
        <w:tblStyle w:val="SDSTableWithoutBorders"/>
        <w:tblW w:w="10489" w:type="dxa"/>
        <w:tblLayout w:type="fixed"/>
        <w:tblLook w:val="04A0"/>
      </w:tblPr>
      <w:tblGrid>
        <w:gridCol w:w="10489"/>
      </w:tblGrid>
      <w:tr w14:paraId="2651DF8F" w14:textId="77777777" w:rsidTr="007343CC">
        <w:tblPrEx>
          <w:tblW w:w="10489" w:type="dxa"/>
          <w:tblLayout w:type="fixed"/>
          <w:tblLook w:val="04A0"/>
        </w:tblPrEx>
        <w:tc>
          <w:tcPr>
            <w:tcW w:w="10489" w:type="dxa"/>
            <w:tcBorders>
              <w:top w:val="none" w:sz="0" w:space="0" w:color="000000"/>
              <w:left w:val="none" w:sz="0" w:space="0" w:color="000000"/>
              <w:bottom w:val="none" w:sz="0" w:space="0" w:color="000000"/>
              <w:right w:val="none" w:sz="0" w:space="0" w:color="000000"/>
            </w:tcBorders>
          </w:tcPr>
          <w:p w:rsidR="00827634" w:rsidRPr="0069446B" w:rsidP="006442B2" w14:paraId="0F1150B5" w14:textId="5A690E58">
            <w:pPr>
              <w:pStyle w:val="SDSTableTextBold"/>
              <w:rPr>
                <w:noProof w:val="0"/>
              </w:rPr>
            </w:pPr>
            <w:r w:rsidRPr="0069446B" w:rsidR="00FA7F7F">
              <w:rPr>
                <w:noProof/>
              </w:rPr>
              <w:t>Ochrona oczu</w:t>
            </w:r>
            <w:r w:rsidRPr="0069446B">
              <w:rPr>
                <w:noProof w:val="0"/>
              </w:rPr>
              <w:t>:</w:t>
            </w:r>
          </w:p>
        </w:tc>
      </w:tr>
      <w:tr w14:paraId="756D408D" w14:textId="77777777" w:rsidTr="007343CC">
        <w:tblPrEx>
          <w:tblW w:w="10489" w:type="dxa"/>
          <w:tblLayout w:type="fixed"/>
          <w:tblLook w:val="04A0"/>
        </w:tblPrEx>
        <w:tc>
          <w:tcPr>
            <w:tcW w:w="10489" w:type="dxa"/>
            <w:tcBorders>
              <w:top w:val="none" w:sz="0" w:space="0" w:color="000000"/>
              <w:left w:val="none" w:sz="0" w:space="0" w:color="000000"/>
              <w:bottom w:val="none" w:sz="0" w:space="0" w:color="000000"/>
              <w:right w:val="none" w:sz="0" w:space="0" w:color="000000"/>
            </w:tcBorders>
          </w:tcPr>
          <w:p w:rsidR="00827634" w:rsidRPr="0069446B" w:rsidP="009B0F88" w14:paraId="2DFA4672" w14:textId="75F59F28">
            <w:pPr>
              <w:pStyle w:val="SDSTableTextNormal"/>
              <w:rPr>
                <w:noProof w:val="0"/>
              </w:rPr>
            </w:pPr>
            <w:r w:rsidRPr="0069446B" w:rsidR="00FA7F7F">
              <w:rPr>
                <w:noProof/>
              </w:rPr>
              <w:t>Okulary ochronne</w:t>
            </w:r>
          </w:p>
        </w:tc>
      </w:tr>
    </w:tbl>
    <w:p w:rsidR="00404CA3" w:rsidRPr="0069446B" w:rsidP="00404CA3" w14:paraId="4ED65255" w14:textId="18D8DC8C">
      <w:pPr>
        <w:pStyle w:val="SDSTextHeading4"/>
        <w:rPr>
          <w:noProof w:val="0"/>
          <w:color w:val="auto"/>
          <w:lang w:val="en-US"/>
        </w:rPr>
      </w:pPr>
      <w:r w:rsidRPr="0069446B" w:rsidR="00FA7F7F">
        <w:rPr>
          <w:noProof/>
          <w:color w:val="auto"/>
          <w:lang w:val="en-US"/>
        </w:rPr>
        <w:t>Ochrona skóry</w:t>
      </w:r>
    </w:p>
    <w:tbl>
      <w:tblPr>
        <w:tblStyle w:val="SDSTableWithoutBorders"/>
        <w:tblW w:w="10489" w:type="dxa"/>
        <w:tblLayout w:type="fixed"/>
        <w:tblLook w:val="04A0"/>
      </w:tblPr>
      <w:tblGrid>
        <w:gridCol w:w="10489"/>
      </w:tblGrid>
      <w:tr w14:paraId="0F284331" w14:textId="77777777" w:rsidTr="007343CC">
        <w:tblPrEx>
          <w:tblW w:w="10489" w:type="dxa"/>
          <w:tblLayout w:type="fixed"/>
          <w:tblLook w:val="04A0"/>
        </w:tblPrEx>
        <w:tc>
          <w:tcPr>
            <w:tcW w:w="10489" w:type="dxa"/>
            <w:tcBorders>
              <w:top w:val="none" w:sz="0" w:space="0" w:color="000000"/>
              <w:left w:val="none" w:sz="0" w:space="0" w:color="000000"/>
              <w:bottom w:val="none" w:sz="0" w:space="0" w:color="000000"/>
              <w:right w:val="none" w:sz="0" w:space="0" w:color="000000"/>
            </w:tcBorders>
          </w:tcPr>
          <w:p w:rsidR="00827634" w:rsidRPr="0069446B" w:rsidP="006442B2" w14:paraId="05F7D162" w14:textId="29288D37">
            <w:pPr>
              <w:pStyle w:val="SDSTableTextBold"/>
              <w:rPr>
                <w:noProof w:val="0"/>
              </w:rPr>
            </w:pPr>
            <w:r w:rsidRPr="0069446B" w:rsidR="00FA7F7F">
              <w:rPr>
                <w:noProof/>
              </w:rPr>
              <w:t>Ochrona skóry i ciała</w:t>
            </w:r>
            <w:r w:rsidRPr="0069446B">
              <w:rPr>
                <w:noProof w:val="0"/>
              </w:rPr>
              <w:t>:</w:t>
            </w:r>
          </w:p>
        </w:tc>
      </w:tr>
      <w:tr w14:paraId="0B370B63" w14:textId="77777777" w:rsidTr="007343CC">
        <w:tblPrEx>
          <w:tblW w:w="10489" w:type="dxa"/>
          <w:tblLayout w:type="fixed"/>
          <w:tblLook w:val="04A0"/>
        </w:tblPrEx>
        <w:tc>
          <w:tcPr>
            <w:tcW w:w="10489" w:type="dxa"/>
            <w:tcBorders>
              <w:top w:val="none" w:sz="0" w:space="0" w:color="000000"/>
              <w:left w:val="none" w:sz="0" w:space="0" w:color="000000"/>
              <w:bottom w:val="none" w:sz="0" w:space="0" w:color="000000"/>
              <w:right w:val="none" w:sz="0" w:space="0" w:color="000000"/>
            </w:tcBorders>
          </w:tcPr>
          <w:p w:rsidR="00827634" w:rsidRPr="0069446B" w:rsidP="009B0F88" w14:paraId="16A6772F" w14:textId="299021F3">
            <w:pPr>
              <w:pStyle w:val="SDSTableTextNormal"/>
              <w:rPr>
                <w:noProof w:val="0"/>
              </w:rPr>
            </w:pPr>
            <w:r w:rsidRPr="0069446B" w:rsidR="00FA7F7F">
              <w:rPr>
                <w:noProof/>
              </w:rPr>
              <w:t>Nosić odpowiednią odzież ochronną</w:t>
            </w:r>
          </w:p>
        </w:tc>
      </w:tr>
    </w:tbl>
    <w:p w:rsidR="00F357F4" w:rsidRPr="0069446B" w:rsidP="00F357F4" w14:paraId="402C32D5" w14:textId="5D771885">
      <w:pPr>
        <w:pStyle w:val="SDSTextNormal"/>
      </w:pPr>
    </w:p>
    <w:tbl>
      <w:tblPr>
        <w:tblStyle w:val="SDSTableWithoutBorders"/>
        <w:tblW w:w="10488" w:type="dxa"/>
        <w:tblLayout w:type="fixed"/>
        <w:tblLook w:val="04A0"/>
      </w:tblPr>
      <w:tblGrid>
        <w:gridCol w:w="10488"/>
      </w:tblGrid>
      <w:tr w14:paraId="710EAAB2" w14:textId="77777777" w:rsidTr="007343CC">
        <w:tblPrEx>
          <w:tblW w:w="10488" w:type="dxa"/>
          <w:tblLayout w:type="fixed"/>
          <w:tblLook w:val="04A0"/>
        </w:tblPrEx>
        <w:tc>
          <w:tcPr>
            <w:tcW w:w="10488" w:type="dxa"/>
            <w:tcBorders>
              <w:top w:val="none" w:sz="0" w:space="0" w:color="000000"/>
              <w:left w:val="none" w:sz="0" w:space="0" w:color="000000"/>
              <w:bottom w:val="none" w:sz="0" w:space="0" w:color="000000"/>
              <w:right w:val="none" w:sz="0" w:space="0" w:color="000000"/>
            </w:tcBorders>
          </w:tcPr>
          <w:p w:rsidR="00F357F4" w:rsidRPr="0069446B" w:rsidP="006442B2" w14:paraId="7AA6EE3E" w14:textId="784D04C8">
            <w:pPr>
              <w:pStyle w:val="SDSTableTextBold"/>
              <w:rPr>
                <w:noProof w:val="0"/>
              </w:rPr>
            </w:pPr>
            <w:r w:rsidRPr="0069446B" w:rsidR="00FA7F7F">
              <w:rPr>
                <w:noProof/>
              </w:rPr>
              <w:t>Ochrona rąk</w:t>
            </w:r>
            <w:r w:rsidRPr="0069446B">
              <w:rPr>
                <w:noProof w:val="0"/>
              </w:rPr>
              <w:t>:</w:t>
            </w:r>
          </w:p>
        </w:tc>
      </w:tr>
      <w:tr w14:paraId="469E7501" w14:textId="77777777" w:rsidTr="007343CC">
        <w:tblPrEx>
          <w:tblW w:w="10488" w:type="dxa"/>
          <w:tblLayout w:type="fixed"/>
          <w:tblLook w:val="04A0"/>
        </w:tblPrEx>
        <w:tc>
          <w:tcPr>
            <w:tcW w:w="10488" w:type="dxa"/>
            <w:tcBorders>
              <w:top w:val="none" w:sz="0" w:space="0" w:color="000000"/>
              <w:left w:val="none" w:sz="0" w:space="0" w:color="000000"/>
              <w:bottom w:val="none" w:sz="0" w:space="0" w:color="000000"/>
              <w:right w:val="none" w:sz="0" w:space="0" w:color="000000"/>
            </w:tcBorders>
          </w:tcPr>
          <w:p w:rsidR="00F357F4" w:rsidRPr="0069446B" w:rsidP="00EE2C69" w14:paraId="5AB75756" w14:textId="0BA44690">
            <w:pPr>
              <w:pStyle w:val="SDSTableTextNormal"/>
              <w:rPr>
                <w:noProof w:val="0"/>
              </w:rPr>
            </w:pPr>
            <w:r w:rsidRPr="0069446B" w:rsidR="00FA7F7F">
              <w:rPr>
                <w:noProof/>
              </w:rPr>
              <w:t>Rękawice ochronne</w:t>
            </w:r>
          </w:p>
        </w:tc>
      </w:tr>
    </w:tbl>
    <w:p w:rsidR="00404CA3" w:rsidRPr="0069446B" w:rsidP="00404CA3" w14:paraId="410C6189" w14:textId="4546F574">
      <w:pPr>
        <w:pStyle w:val="SDSTextHeading4"/>
        <w:rPr>
          <w:noProof w:val="0"/>
          <w:color w:val="auto"/>
          <w:lang w:val="en-US"/>
        </w:rPr>
      </w:pPr>
      <w:r w:rsidRPr="0069446B" w:rsidR="00FA7F7F">
        <w:rPr>
          <w:noProof/>
          <w:color w:val="auto"/>
          <w:lang w:val="en-US"/>
        </w:rPr>
        <w:t>Ochrona dróg oddechowych</w:t>
      </w:r>
    </w:p>
    <w:tbl>
      <w:tblPr>
        <w:tblStyle w:val="SDSTableWithoutBorders"/>
        <w:tblW w:w="10489" w:type="dxa"/>
        <w:tblLayout w:type="fixed"/>
        <w:tblLook w:val="04A0"/>
      </w:tblPr>
      <w:tblGrid>
        <w:gridCol w:w="10489"/>
      </w:tblGrid>
      <w:tr w14:paraId="4B60A53D" w14:textId="77777777" w:rsidTr="00DF15DA">
        <w:tblPrEx>
          <w:tblW w:w="10489" w:type="dxa"/>
          <w:tblLayout w:type="fixed"/>
          <w:tblLook w:val="04A0"/>
        </w:tblPrEx>
        <w:tc>
          <w:tcPr>
            <w:tcW w:w="10489" w:type="dxa"/>
            <w:tcBorders>
              <w:top w:val="none" w:sz="0" w:space="0" w:color="000000"/>
              <w:left w:val="none" w:sz="0" w:space="0" w:color="000000"/>
              <w:bottom w:val="none" w:sz="0" w:space="0" w:color="000000"/>
              <w:right w:val="none" w:sz="0" w:space="0" w:color="000000"/>
            </w:tcBorders>
          </w:tcPr>
          <w:p w:rsidR="00827634" w:rsidRPr="0069446B" w:rsidP="006442B2" w14:paraId="0D853C22" w14:textId="3DF0917D">
            <w:pPr>
              <w:pStyle w:val="SDSTableTextBold"/>
              <w:rPr>
                <w:noProof w:val="0"/>
              </w:rPr>
            </w:pPr>
            <w:r w:rsidRPr="0069446B" w:rsidR="00FA7F7F">
              <w:rPr>
                <w:noProof/>
              </w:rPr>
              <w:t>Ochrona dróg oddechowych</w:t>
            </w:r>
            <w:r w:rsidRPr="0069446B">
              <w:rPr>
                <w:noProof w:val="0"/>
              </w:rPr>
              <w:t>:</w:t>
            </w:r>
          </w:p>
        </w:tc>
      </w:tr>
      <w:tr w14:paraId="5B2B50C1" w14:textId="77777777" w:rsidTr="00DF15DA">
        <w:tblPrEx>
          <w:tblW w:w="10489" w:type="dxa"/>
          <w:tblLayout w:type="fixed"/>
          <w:tblLook w:val="04A0"/>
        </w:tblPrEx>
        <w:tc>
          <w:tcPr>
            <w:tcW w:w="10489" w:type="dxa"/>
            <w:tcBorders>
              <w:top w:val="none" w:sz="0" w:space="0" w:color="000000"/>
              <w:left w:val="none" w:sz="0" w:space="0" w:color="000000"/>
              <w:bottom w:val="none" w:sz="0" w:space="0" w:color="000000"/>
              <w:right w:val="none" w:sz="0" w:space="0" w:color="000000"/>
            </w:tcBorders>
          </w:tcPr>
          <w:p w:rsidR="00827634" w:rsidRPr="0069446B" w:rsidP="009B0F88" w14:paraId="55AFFA8A" w14:textId="04842D14">
            <w:pPr>
              <w:pStyle w:val="SDSTableTextNormal"/>
              <w:rPr>
                <w:noProof w:val="0"/>
              </w:rPr>
            </w:pPr>
            <w:r w:rsidRPr="0069446B">
              <w:rPr>
                <w:noProof/>
              </w:rPr>
              <w:t>W przypadku niewystarczającej wentylacji, nosić odpowiedni aparat oddechowy</w:t>
            </w:r>
          </w:p>
        </w:tc>
      </w:tr>
    </w:tbl>
    <w:p w:rsidR="00E3029C" w:rsidRPr="0069446B" w:rsidP="00E3029C" w14:paraId="5E228139" w14:textId="05FD7760">
      <w:pPr>
        <w:pStyle w:val="SDSTextHeading3"/>
        <w:rPr>
          <w:noProof w:val="0"/>
          <w:color w:val="auto"/>
          <w:lang w:val="en-US"/>
        </w:rPr>
      </w:pPr>
      <w:r w:rsidRPr="0069446B" w:rsidR="00FA7F7F">
        <w:rPr>
          <w:noProof/>
          <w:color w:val="auto"/>
          <w:lang w:val="en-US"/>
        </w:rPr>
        <w:t>Kontrola narażenia środowiska</w:t>
      </w:r>
    </w:p>
    <w:tbl>
      <w:tblPr>
        <w:tblStyle w:val="SDSTableWithoutBorders"/>
        <w:tblW w:w="10488" w:type="dxa"/>
        <w:tblLayout w:type="fixed"/>
        <w:tblLook w:val="04A0"/>
      </w:tblPr>
      <w:tblGrid>
        <w:gridCol w:w="10488"/>
      </w:tblGrid>
      <w:tr w14:paraId="14642448" w14:textId="77777777" w:rsidTr="00D454E0">
        <w:tblPrEx>
          <w:tblW w:w="10488" w:type="dxa"/>
          <w:tblLayout w:type="fixed"/>
          <w:tblLook w:val="04A0"/>
        </w:tblPrEx>
        <w:tc>
          <w:tcPr>
            <w:tcW w:w="10488" w:type="dxa"/>
            <w:tcBorders>
              <w:top w:val="none" w:sz="0" w:space="0" w:color="000000"/>
              <w:left w:val="none" w:sz="0" w:space="0" w:color="000000"/>
              <w:bottom w:val="none" w:sz="0" w:space="0" w:color="000000"/>
              <w:right w:val="none" w:sz="0" w:space="0" w:color="000000"/>
            </w:tcBorders>
          </w:tcPr>
          <w:p w:rsidR="00827634" w:rsidRPr="0069446B" w:rsidP="009D60CA" w14:paraId="5117AD67" w14:textId="7C0028A8">
            <w:pPr>
              <w:pStyle w:val="SDSTableTextBold"/>
              <w:rPr>
                <w:noProof w:val="0"/>
              </w:rPr>
            </w:pPr>
            <w:r w:rsidRPr="0069446B" w:rsidR="00FA7F7F">
              <w:rPr>
                <w:noProof/>
              </w:rPr>
              <w:t>Kontrola narażenia środowiska</w:t>
            </w:r>
            <w:r w:rsidRPr="0069446B">
              <w:rPr>
                <w:noProof w:val="0"/>
              </w:rPr>
              <w:t>:</w:t>
            </w:r>
          </w:p>
        </w:tc>
      </w:tr>
      <w:tr w14:paraId="406957BE" w14:textId="77777777" w:rsidTr="00D454E0">
        <w:tblPrEx>
          <w:tblW w:w="10488" w:type="dxa"/>
          <w:tblLayout w:type="fixed"/>
          <w:tblLook w:val="04A0"/>
        </w:tblPrEx>
        <w:tc>
          <w:tcPr>
            <w:tcW w:w="10488" w:type="dxa"/>
            <w:tcBorders>
              <w:top w:val="none" w:sz="0" w:space="0" w:color="000000"/>
              <w:left w:val="none" w:sz="0" w:space="0" w:color="000000"/>
              <w:bottom w:val="none" w:sz="0" w:space="0" w:color="000000"/>
              <w:right w:val="none" w:sz="0" w:space="0" w:color="000000"/>
            </w:tcBorders>
          </w:tcPr>
          <w:p w:rsidR="00827634" w:rsidRPr="0069446B" w:rsidP="009B0F88" w14:paraId="60D0AC28" w14:textId="220612DA">
            <w:pPr>
              <w:pStyle w:val="SDSTableTextNormal"/>
              <w:rPr>
                <w:noProof w:val="0"/>
              </w:rPr>
            </w:pPr>
            <w:r w:rsidRPr="0069446B" w:rsidR="00FA7F7F">
              <w:rPr>
                <w:noProof/>
              </w:rPr>
              <w:t>Unikać uwolnienia do środowiska.</w:t>
            </w:r>
          </w:p>
        </w:tc>
      </w:tr>
    </w:tbl>
    <w:p w:rsidR="00827634" w:rsidRPr="0069446B" w:rsidP="00AA1F7B" w14:paraId="079CE076" w14:textId="56523CA7">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SEKCJA 9</w:t>
      </w:r>
      <w:r w:rsidRPr="0069446B">
        <w:rPr>
          <w:noProof w:val="0"/>
          <w:color w:val="auto"/>
          <w:lang w:val="en-GB"/>
        </w:rPr>
        <w:t xml:space="preserve">: </w:t>
      </w:r>
      <w:r w:rsidRPr="0069446B" w:rsidR="00FA7F7F">
        <w:rPr>
          <w:noProof/>
          <w:color w:val="auto"/>
          <w:lang w:val="en-GB"/>
        </w:rPr>
        <w:t>Właściwości fizyczne i chemiczne</w:t>
      </w:r>
    </w:p>
    <w:p w:rsidR="00827634" w:rsidRPr="0069446B" w:rsidP="00E62D88" w14:paraId="285BB828" w14:textId="509B52E9">
      <w:pPr>
        <w:pStyle w:val="SDSTextHeading2"/>
        <w:rPr>
          <w:noProof w:val="0"/>
          <w:color w:val="auto"/>
          <w:lang w:val="en-GB"/>
        </w:rPr>
      </w:pPr>
      <w:r w:rsidRPr="0069446B" w:rsidR="00DD1AEA">
        <w:rPr>
          <w:noProof w:val="0"/>
          <w:color w:val="auto"/>
          <w:lang w:val="en-GB"/>
        </w:rPr>
        <w:t xml:space="preserve">9.1. </w:t>
      </w:r>
      <w:r w:rsidRPr="0069446B" w:rsidR="00A55330">
        <w:rPr>
          <w:noProof/>
          <w:color w:val="auto"/>
          <w:lang w:val="en-GB"/>
        </w:rPr>
        <w:t>Informacje na temat podstawowych właściwości fizycznych i chemicznych</w:t>
      </w:r>
    </w:p>
    <w:tbl>
      <w:tblPr>
        <w:tblStyle w:val="SDSTableWithoutBorders"/>
        <w:tblW w:w="10491" w:type="dxa"/>
        <w:tblLayout w:type="fixed"/>
        <w:tblLook w:val="04A0"/>
      </w:tblPr>
      <w:tblGrid>
        <w:gridCol w:w="3686"/>
        <w:gridCol w:w="284"/>
        <w:gridCol w:w="6521"/>
      </w:tblGrid>
      <w:tr w14:paraId="7E2A4D13"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327EC5" w:rsidRPr="0069446B" w:rsidP="00ED641D" w14:paraId="58EC2C49" w14:textId="0460FFFE">
            <w:pPr>
              <w:pStyle w:val="SDSTableTextNormal"/>
              <w:rPr>
                <w:noProof w:val="0"/>
              </w:rPr>
            </w:pPr>
            <w:r w:rsidRPr="0069446B" w:rsidR="00FA7F7F">
              <w:rPr>
                <w:noProof/>
              </w:rPr>
              <w:t>Stan skupienia</w:t>
            </w:r>
          </w:p>
        </w:tc>
        <w:tc>
          <w:tcPr>
            <w:tcW w:w="284" w:type="dxa"/>
            <w:tcBorders>
              <w:top w:val="none" w:sz="0" w:space="0" w:color="000000"/>
              <w:left w:val="none" w:sz="0" w:space="0" w:color="000000"/>
              <w:bottom w:val="none" w:sz="0" w:space="0" w:color="000000"/>
              <w:right w:val="none" w:sz="0" w:space="0" w:color="000000"/>
            </w:tcBorders>
          </w:tcPr>
          <w:p w:rsidR="00327EC5" w:rsidRPr="0069446B" w:rsidP="00ED641D" w14:paraId="776BCEF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327EC5" w:rsidRPr="0069446B" w:rsidP="00ED641D" w14:paraId="7F2AC89B" w14:textId="3AABA130">
            <w:pPr>
              <w:pStyle w:val="SDSTableTextNormal"/>
              <w:rPr>
                <w:noProof w:val="0"/>
              </w:rPr>
            </w:pPr>
            <w:r w:rsidRPr="0069446B" w:rsidR="00FA7F7F">
              <w:rPr>
                <w:noProof/>
              </w:rPr>
              <w:t>Ciekły</w:t>
            </w:r>
          </w:p>
        </w:tc>
      </w:tr>
      <w:tr w14:paraId="04CFF7D8"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19609068" w14:textId="78DE2061">
            <w:pPr>
              <w:pStyle w:val="SDSTableTextNormal"/>
              <w:rPr>
                <w:noProof w:val="0"/>
              </w:rPr>
            </w:pPr>
            <w:r w:rsidRPr="0069446B" w:rsidR="00FA7F7F">
              <w:rPr>
                <w:noProof/>
              </w:rPr>
              <w:t>Kolor</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28909F67"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654E86BA" w14:textId="7D1CDA4F">
            <w:pPr>
              <w:pStyle w:val="SDSTableTextNormal"/>
              <w:rPr>
                <w:noProof w:val="0"/>
              </w:rPr>
            </w:pPr>
            <w:r w:rsidRPr="0069446B" w:rsidR="00FA7F7F">
              <w:rPr>
                <w:noProof/>
              </w:rPr>
              <w:t>Bezbarwna.</w:t>
            </w:r>
          </w:p>
        </w:tc>
      </w:tr>
      <w:tr w14:paraId="69F61AAA"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3CC073DD" w14:textId="0B4E8EF8">
            <w:pPr>
              <w:pStyle w:val="SDSTableTextNormal"/>
              <w:rPr>
                <w:noProof w:val="0"/>
              </w:rPr>
            </w:pPr>
            <w:r w:rsidRPr="0069446B" w:rsidR="00FA7F7F">
              <w:rPr>
                <w:noProof/>
              </w:rPr>
              <w:t>Zapach</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3E29B17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4986F4E6" w14:textId="57606CE4">
            <w:pPr>
              <w:pStyle w:val="SDSTableTextNormal"/>
              <w:rPr>
                <w:noProof w:val="0"/>
              </w:rPr>
            </w:pPr>
            <w:r w:rsidRPr="0069446B" w:rsidR="00FA7F7F">
              <w:rPr>
                <w:noProof/>
              </w:rPr>
              <w:t>Kwiatowy. Owocowy.</w:t>
            </w:r>
          </w:p>
        </w:tc>
      </w:tr>
      <w:tr w14:paraId="1E1423A5"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2169D4A9" w14:textId="1ECD9EF6">
            <w:pPr>
              <w:pStyle w:val="SDSTableTextNormal"/>
              <w:rPr>
                <w:noProof w:val="0"/>
              </w:rPr>
            </w:pPr>
            <w:r w:rsidRPr="0069446B" w:rsidR="00FA7F7F">
              <w:rPr>
                <w:noProof/>
              </w:rPr>
              <w:t>Próg zapachu</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74101642"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55399BA0" w14:textId="210EC9DD">
            <w:pPr>
              <w:pStyle w:val="SDSTableTextNormal"/>
              <w:bidi w:val="0"/>
              <w:rPr>
                <w:noProof w:val="0"/>
                <w:rtl w:val="0"/>
              </w:rPr>
            </w:pPr>
            <w:r w:rsidRPr="0069446B">
              <w:rPr>
                <w:noProof w:val="0"/>
                <w:rtl w:val="0"/>
              </w:rPr>
              <w:t>Niedostępny</w:t>
            </w:r>
          </w:p>
        </w:tc>
      </w:tr>
      <w:tr w14:paraId="1CE32030"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05A8253F" w14:textId="5F72FAA8">
            <w:pPr>
              <w:pStyle w:val="SDSTableTextNormal"/>
              <w:rPr>
                <w:noProof w:val="0"/>
              </w:rPr>
            </w:pPr>
            <w:r w:rsidRPr="0069446B" w:rsidR="00FA7F7F">
              <w:rPr>
                <w:noProof/>
              </w:rPr>
              <w:t>Temperatura topnienia</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1EA98D1F"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347A825D" w14:textId="2B8121E3">
            <w:pPr>
              <w:pStyle w:val="SDSTableTextNormal"/>
              <w:rPr>
                <w:noProof w:val="0"/>
              </w:rPr>
            </w:pPr>
            <w:r w:rsidRPr="0069446B" w:rsidR="00FA7F7F">
              <w:rPr>
                <w:noProof/>
              </w:rPr>
              <w:t>Nie dotyczy</w:t>
            </w:r>
          </w:p>
        </w:tc>
      </w:tr>
      <w:tr w14:paraId="4FB3959A"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58BE4DB1" w14:textId="753B1083">
            <w:pPr>
              <w:pStyle w:val="SDSTableTextNormal"/>
              <w:rPr>
                <w:noProof w:val="0"/>
              </w:rPr>
            </w:pPr>
            <w:r w:rsidRPr="0069446B" w:rsidR="00FA7F7F">
              <w:rPr>
                <w:noProof/>
              </w:rPr>
              <w:t>Temperatura krzepnięcia</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17B75A7E"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4BA779C6" w14:textId="57D6216F">
            <w:pPr>
              <w:pStyle w:val="SDSTableTextNormal"/>
              <w:bidi w:val="0"/>
              <w:rPr>
                <w:noProof w:val="0"/>
                <w:rtl w:val="0"/>
              </w:rPr>
            </w:pPr>
            <w:r w:rsidRPr="0069446B">
              <w:rPr>
                <w:noProof w:val="0"/>
                <w:rtl w:val="0"/>
              </w:rPr>
              <w:t>Niedostępny</w:t>
            </w:r>
          </w:p>
        </w:tc>
      </w:tr>
      <w:tr w14:paraId="674C7B72"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377F09B1" w14:textId="17B52129">
            <w:pPr>
              <w:pStyle w:val="SDSTableTextNormal"/>
              <w:rPr>
                <w:noProof w:val="0"/>
              </w:rPr>
            </w:pPr>
            <w:r w:rsidRPr="0069446B" w:rsidR="00FA7F7F">
              <w:rPr>
                <w:noProof/>
              </w:rPr>
              <w:t>Temperatura wrzenia</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1FA38F7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60E90AB4" w14:textId="1F17BA08">
            <w:pPr>
              <w:pStyle w:val="SDSTableTextNormal"/>
              <w:bidi w:val="0"/>
              <w:rPr>
                <w:noProof w:val="0"/>
                <w:rtl w:val="0"/>
              </w:rPr>
            </w:pPr>
            <w:r w:rsidRPr="0069446B">
              <w:rPr>
                <w:noProof w:val="0"/>
                <w:rtl w:val="0"/>
              </w:rPr>
              <w:t>Niedostępny</w:t>
            </w:r>
          </w:p>
        </w:tc>
      </w:tr>
      <w:tr w14:paraId="048B3306"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41BC29A2" w14:textId="224A818C">
            <w:pPr>
              <w:pStyle w:val="SDSTableTextNormal"/>
              <w:rPr>
                <w:noProof w:val="0"/>
              </w:rPr>
            </w:pPr>
            <w:r w:rsidRPr="0069446B" w:rsidR="00FA7F7F">
              <w:rPr>
                <w:noProof/>
              </w:rPr>
              <w:t>Palność materiałów</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6A9603F7"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50956B65" w14:textId="42EA31F1">
            <w:pPr>
              <w:pStyle w:val="SDSTableTextNormal"/>
              <w:rPr>
                <w:noProof w:val="0"/>
              </w:rPr>
            </w:pPr>
            <w:r w:rsidRPr="0069446B" w:rsidR="00FA7F7F">
              <w:rPr>
                <w:noProof/>
              </w:rPr>
              <w:t>Łatwopalna ciecz i pary.</w:t>
            </w:r>
          </w:p>
        </w:tc>
      </w:tr>
      <w:tr w14:paraId="559598C8"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71562C" w:rsidRPr="0069446B" w:rsidP="00ED641D" w14:paraId="150034B3" w14:textId="4DB97C65">
            <w:pPr>
              <w:pStyle w:val="SDSTableTextNormal"/>
              <w:rPr>
                <w:noProof w:val="0"/>
              </w:rPr>
            </w:pPr>
            <w:r w:rsidRPr="0069446B" w:rsidR="00FA7F7F">
              <w:rPr>
                <w:noProof/>
              </w:rPr>
              <w:t>Dolna granica wybuchowości</w:t>
            </w:r>
          </w:p>
        </w:tc>
        <w:tc>
          <w:tcPr>
            <w:tcW w:w="284" w:type="dxa"/>
            <w:tcBorders>
              <w:top w:val="none" w:sz="0" w:space="0" w:color="000000"/>
              <w:left w:val="none" w:sz="0" w:space="0" w:color="000000"/>
              <w:bottom w:val="none" w:sz="0" w:space="0" w:color="000000"/>
              <w:right w:val="none" w:sz="0" w:space="0" w:color="000000"/>
            </w:tcBorders>
          </w:tcPr>
          <w:p w:rsidR="0071562C" w:rsidRPr="0069446B" w:rsidP="00ED641D" w14:paraId="43F284CE"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71562C" w:rsidRPr="0069446B" w:rsidP="00ED641D" w14:paraId="520C618E" w14:textId="03D881A8">
            <w:pPr>
              <w:pStyle w:val="SDSTableTextNormal"/>
              <w:bidi w:val="0"/>
              <w:rPr>
                <w:noProof w:val="0"/>
                <w:rtl w:val="0"/>
              </w:rPr>
            </w:pPr>
            <w:r w:rsidRPr="0069446B">
              <w:rPr>
                <w:noProof w:val="0"/>
                <w:rtl w:val="0"/>
              </w:rPr>
              <w:t>Niedostępny</w:t>
            </w:r>
          </w:p>
        </w:tc>
      </w:tr>
      <w:tr w14:paraId="2780B50F"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71562C" w:rsidRPr="0069446B" w:rsidP="00ED641D" w14:paraId="67130F4A" w14:textId="2B11BE21">
            <w:pPr>
              <w:pStyle w:val="SDSTableTextNormal"/>
              <w:rPr>
                <w:noProof w:val="0"/>
              </w:rPr>
            </w:pPr>
            <w:r w:rsidRPr="0069446B" w:rsidR="00FA7F7F">
              <w:rPr>
                <w:noProof/>
              </w:rPr>
              <w:t>Górna granica wybuchowości</w:t>
            </w:r>
          </w:p>
        </w:tc>
        <w:tc>
          <w:tcPr>
            <w:tcW w:w="284" w:type="dxa"/>
            <w:tcBorders>
              <w:top w:val="none" w:sz="0" w:space="0" w:color="000000"/>
              <w:left w:val="none" w:sz="0" w:space="0" w:color="000000"/>
              <w:bottom w:val="none" w:sz="0" w:space="0" w:color="000000"/>
              <w:right w:val="none" w:sz="0" w:space="0" w:color="000000"/>
            </w:tcBorders>
          </w:tcPr>
          <w:p w:rsidR="0071562C" w:rsidRPr="0069446B" w:rsidP="00ED641D" w14:paraId="613E7388"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71562C" w:rsidRPr="0069446B" w:rsidP="00ED641D" w14:paraId="3CA4E47D" w14:textId="77777777">
            <w:pPr>
              <w:pStyle w:val="SDSTableTextNormal"/>
              <w:bidi w:val="0"/>
              <w:rPr>
                <w:noProof w:val="0"/>
                <w:rtl w:val="0"/>
              </w:rPr>
            </w:pPr>
            <w:r w:rsidRPr="0069446B">
              <w:rPr>
                <w:noProof w:val="0"/>
                <w:rtl w:val="0"/>
              </w:rPr>
              <w:t>Niedostępny</w:t>
            </w:r>
          </w:p>
        </w:tc>
      </w:tr>
      <w:tr w14:paraId="047E77EF"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71562C" w:rsidRPr="0069446B" w:rsidP="00ED641D" w14:paraId="68C18EAA" w14:textId="2684B399">
            <w:pPr>
              <w:pStyle w:val="SDSTableTextNormal"/>
              <w:rPr>
                <w:noProof w:val="0"/>
              </w:rPr>
            </w:pPr>
            <w:r w:rsidRPr="0069446B" w:rsidR="00FA7F7F">
              <w:rPr>
                <w:noProof/>
              </w:rPr>
              <w:t>Temperatura zapłonu</w:t>
            </w:r>
          </w:p>
        </w:tc>
        <w:tc>
          <w:tcPr>
            <w:tcW w:w="284" w:type="dxa"/>
            <w:tcBorders>
              <w:top w:val="none" w:sz="0" w:space="0" w:color="000000"/>
              <w:left w:val="none" w:sz="0" w:space="0" w:color="000000"/>
              <w:bottom w:val="none" w:sz="0" w:space="0" w:color="000000"/>
              <w:right w:val="none" w:sz="0" w:space="0" w:color="000000"/>
            </w:tcBorders>
          </w:tcPr>
          <w:p w:rsidR="0071562C" w:rsidRPr="0069446B" w:rsidP="00ED641D" w14:paraId="648AF848"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71562C" w:rsidRPr="0069446B" w:rsidP="00ED641D" w14:paraId="56B62419" w14:textId="33FE8200">
            <w:pPr>
              <w:pStyle w:val="SDSTableTextNormal"/>
              <w:rPr>
                <w:noProof w:val="0"/>
              </w:rPr>
            </w:pPr>
            <w:r w:rsidRPr="0069446B" w:rsidR="00FA7F7F">
              <w:rPr>
                <w:noProof/>
              </w:rPr>
              <w:t>&gt; 37 °C</w:t>
            </w:r>
          </w:p>
        </w:tc>
      </w:tr>
      <w:tr w14:paraId="3E5F0768"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71562C" w:rsidRPr="0069446B" w:rsidP="00ED641D" w14:paraId="72AE114C" w14:textId="03B1375C">
            <w:pPr>
              <w:pStyle w:val="SDSTableTextNormal"/>
              <w:rPr>
                <w:noProof w:val="0"/>
              </w:rPr>
            </w:pPr>
            <w:r w:rsidRPr="0069446B" w:rsidR="00FA7F7F">
              <w:rPr>
                <w:noProof/>
              </w:rPr>
              <w:t>Temperatura samozapłonu</w:t>
            </w:r>
          </w:p>
        </w:tc>
        <w:tc>
          <w:tcPr>
            <w:tcW w:w="284" w:type="dxa"/>
            <w:tcBorders>
              <w:top w:val="none" w:sz="0" w:space="0" w:color="000000"/>
              <w:left w:val="none" w:sz="0" w:space="0" w:color="000000"/>
              <w:bottom w:val="none" w:sz="0" w:space="0" w:color="000000"/>
              <w:right w:val="none" w:sz="0" w:space="0" w:color="000000"/>
            </w:tcBorders>
          </w:tcPr>
          <w:p w:rsidR="0071562C" w:rsidRPr="0069446B" w:rsidP="00ED641D" w14:paraId="1ADA8A4C"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71562C" w:rsidRPr="0069446B" w:rsidP="00ED641D" w14:paraId="0818356D" w14:textId="0A28DBB3">
            <w:pPr>
              <w:pStyle w:val="SDSTableTextNormal"/>
              <w:bidi w:val="0"/>
              <w:rPr>
                <w:noProof w:val="0"/>
                <w:rtl w:val="0"/>
              </w:rPr>
            </w:pPr>
            <w:r w:rsidRPr="0069446B">
              <w:rPr>
                <w:noProof w:val="0"/>
                <w:rtl w:val="0"/>
              </w:rPr>
              <w:t>Niedostępny</w:t>
            </w:r>
          </w:p>
        </w:tc>
      </w:tr>
      <w:tr w14:paraId="51530BE4"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71562C" w:rsidRPr="0069446B" w:rsidP="00ED641D" w14:paraId="49959DAB" w14:textId="17874768">
            <w:pPr>
              <w:pStyle w:val="SDSTableTextNormal"/>
              <w:rPr>
                <w:noProof w:val="0"/>
              </w:rPr>
            </w:pPr>
            <w:r w:rsidRPr="0069446B" w:rsidR="00FA7F7F">
              <w:rPr>
                <w:noProof/>
              </w:rPr>
              <w:t>Temperatura rozkładu</w:t>
            </w:r>
          </w:p>
        </w:tc>
        <w:tc>
          <w:tcPr>
            <w:tcW w:w="284" w:type="dxa"/>
            <w:tcBorders>
              <w:top w:val="none" w:sz="0" w:space="0" w:color="000000"/>
              <w:left w:val="none" w:sz="0" w:space="0" w:color="000000"/>
              <w:bottom w:val="none" w:sz="0" w:space="0" w:color="000000"/>
              <w:right w:val="none" w:sz="0" w:space="0" w:color="000000"/>
            </w:tcBorders>
          </w:tcPr>
          <w:p w:rsidR="0071562C" w:rsidRPr="0069446B" w:rsidP="00ED641D" w14:paraId="0BCE95EC"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71562C" w:rsidRPr="0069446B" w:rsidP="00ED641D" w14:paraId="22B33DB5" w14:textId="6A4B1C79">
            <w:pPr>
              <w:pStyle w:val="SDSTableTextNormal"/>
              <w:bidi w:val="0"/>
              <w:rPr>
                <w:noProof w:val="0"/>
                <w:rtl w:val="0"/>
              </w:rPr>
            </w:pPr>
            <w:r w:rsidRPr="0069446B">
              <w:rPr>
                <w:noProof w:val="0"/>
                <w:rtl w:val="0"/>
              </w:rPr>
              <w:t>Niedostępny</w:t>
            </w:r>
          </w:p>
        </w:tc>
      </w:tr>
      <w:tr w14:paraId="28367392"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327EC5" w:rsidRPr="0069446B" w:rsidP="00ED641D" w14:paraId="03ADF393" w14:textId="76A0212B">
            <w:pPr>
              <w:pStyle w:val="SDSTableTextNormal"/>
              <w:rPr>
                <w:noProof w:val="0"/>
              </w:rPr>
            </w:pPr>
            <w:r w:rsidRPr="0069446B" w:rsidR="00FA7F7F">
              <w:rPr>
                <w:noProof/>
              </w:rPr>
              <w:t>pH</w:t>
            </w:r>
          </w:p>
        </w:tc>
        <w:tc>
          <w:tcPr>
            <w:tcW w:w="284" w:type="dxa"/>
            <w:tcBorders>
              <w:top w:val="none" w:sz="0" w:space="0" w:color="000000"/>
              <w:left w:val="none" w:sz="0" w:space="0" w:color="000000"/>
              <w:bottom w:val="none" w:sz="0" w:space="0" w:color="000000"/>
              <w:right w:val="none" w:sz="0" w:space="0" w:color="000000"/>
            </w:tcBorders>
          </w:tcPr>
          <w:p w:rsidR="00327EC5" w:rsidRPr="0069446B" w:rsidP="00ED641D" w14:paraId="4366125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950902" w:rsidRPr="0069446B" w:rsidP="00ED641D" w14:paraId="20A6BF1C" w14:textId="4259DB16">
            <w:pPr>
              <w:pStyle w:val="SDSTableTextNormal"/>
              <w:rPr>
                <w:noProof w:val="0"/>
              </w:rPr>
            </w:pPr>
            <w:r w:rsidRPr="0069446B" w:rsidR="00FA7F7F">
              <w:rPr>
                <w:noProof/>
              </w:rPr>
              <w:t>5,5</w:t>
            </w:r>
          </w:p>
        </w:tc>
      </w:tr>
      <w:tr w14:paraId="38D64674"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DF70CE" w:rsidRPr="0069446B" w:rsidP="00ED641D" w14:paraId="22E7C24B" w14:textId="6C6BEAE6">
            <w:pPr>
              <w:pStyle w:val="SDSTableTextNormal"/>
              <w:rPr>
                <w:noProof w:val="0"/>
              </w:rPr>
            </w:pPr>
            <w:r w:rsidRPr="0069446B" w:rsidR="00FA7F7F">
              <w:rPr>
                <w:noProof/>
              </w:rPr>
              <w:t>stężenie roztworu pH</w:t>
            </w:r>
          </w:p>
        </w:tc>
        <w:tc>
          <w:tcPr>
            <w:tcW w:w="284" w:type="dxa"/>
            <w:tcBorders>
              <w:top w:val="none" w:sz="0" w:space="0" w:color="000000"/>
              <w:left w:val="none" w:sz="0" w:space="0" w:color="000000"/>
              <w:bottom w:val="none" w:sz="0" w:space="0" w:color="000000"/>
              <w:right w:val="none" w:sz="0" w:space="0" w:color="000000"/>
            </w:tcBorders>
          </w:tcPr>
          <w:p w:rsidR="00327EC5" w:rsidRPr="0069446B" w:rsidP="00ED641D" w14:paraId="2E0A2933"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C32BE1" w:rsidRPr="0069446B" w:rsidP="00ED641D" w14:paraId="0BEF5F4B" w14:textId="797690C6">
            <w:pPr>
              <w:pStyle w:val="SDSTableTextNormal"/>
              <w:rPr>
                <w:noProof w:val="0"/>
              </w:rPr>
            </w:pPr>
            <w:r w:rsidRPr="0069446B" w:rsidR="00FA7F7F">
              <w:rPr>
                <w:noProof/>
              </w:rPr>
              <w:t>100 %</w:t>
            </w:r>
          </w:p>
        </w:tc>
      </w:tr>
      <w:tr w14:paraId="3F9A5285"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950902" w:rsidRPr="0069446B" w:rsidP="00ED641D" w14:paraId="4159423E" w14:textId="54D3C3DE">
            <w:pPr>
              <w:pStyle w:val="SDSTableTextNormal"/>
              <w:rPr>
                <w:noProof w:val="0"/>
              </w:rPr>
            </w:pPr>
            <w:r w:rsidRPr="0069446B" w:rsidR="00FA7F7F">
              <w:rPr>
                <w:noProof/>
              </w:rPr>
              <w:t>Lepkość, kinematyczna</w:t>
            </w:r>
          </w:p>
        </w:tc>
        <w:tc>
          <w:tcPr>
            <w:tcW w:w="284" w:type="dxa"/>
            <w:tcBorders>
              <w:top w:val="none" w:sz="0" w:space="0" w:color="000000"/>
              <w:left w:val="none" w:sz="0" w:space="0" w:color="000000"/>
              <w:bottom w:val="none" w:sz="0" w:space="0" w:color="000000"/>
              <w:right w:val="none" w:sz="0" w:space="0" w:color="000000"/>
            </w:tcBorders>
          </w:tcPr>
          <w:p w:rsidR="00950902" w:rsidRPr="0069446B" w:rsidP="00ED641D" w14:paraId="184F17D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950902" w:rsidRPr="0069446B" w:rsidP="00ED641D" w14:paraId="5A6F1BDE" w14:textId="68DAAA8F">
            <w:pPr>
              <w:pStyle w:val="SDSTableTextNormal"/>
              <w:bidi w:val="0"/>
              <w:rPr>
                <w:noProof w:val="0"/>
                <w:rtl w:val="0"/>
              </w:rPr>
            </w:pPr>
            <w:r w:rsidRPr="0069446B">
              <w:rPr>
                <w:noProof w:val="0"/>
                <w:rtl w:val="0"/>
              </w:rPr>
              <w:t>Niedostępny</w:t>
            </w:r>
          </w:p>
        </w:tc>
      </w:tr>
      <w:tr w14:paraId="1D76055F"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950902" w:rsidRPr="0069446B" w:rsidP="00ED641D" w14:paraId="04A40EF1" w14:textId="4007B944">
            <w:pPr>
              <w:pStyle w:val="SDSTableTextNormal"/>
              <w:rPr>
                <w:noProof w:val="0"/>
              </w:rPr>
            </w:pPr>
            <w:r w:rsidRPr="0069446B" w:rsidR="00FA7F7F">
              <w:rPr>
                <w:noProof/>
              </w:rPr>
              <w:t>Rozpuszczalność</w:t>
            </w:r>
          </w:p>
        </w:tc>
        <w:tc>
          <w:tcPr>
            <w:tcW w:w="284" w:type="dxa"/>
            <w:tcBorders>
              <w:top w:val="none" w:sz="0" w:space="0" w:color="000000"/>
              <w:left w:val="none" w:sz="0" w:space="0" w:color="000000"/>
              <w:bottom w:val="none" w:sz="0" w:space="0" w:color="000000"/>
              <w:right w:val="none" w:sz="0" w:space="0" w:color="000000"/>
            </w:tcBorders>
          </w:tcPr>
          <w:p w:rsidR="00950902" w:rsidRPr="0069446B" w:rsidP="00ED641D" w14:paraId="24DDF1AB"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950902" w:rsidRPr="0069446B" w:rsidP="00ED641D" w14:paraId="557C5281" w14:textId="19DB410E">
            <w:pPr>
              <w:pStyle w:val="SDSTableTextNormal"/>
              <w:bidi w:val="0"/>
              <w:rPr>
                <w:noProof w:val="0"/>
                <w:rtl w:val="0"/>
              </w:rPr>
            </w:pPr>
            <w:r w:rsidRPr="0069446B">
              <w:rPr>
                <w:noProof w:val="0"/>
                <w:rtl w:val="0"/>
              </w:rPr>
              <w:t>Niedostępny</w:t>
            </w:r>
          </w:p>
        </w:tc>
      </w:tr>
      <w:tr w14:paraId="74AF32AB"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A80EE3" w:rsidRPr="0069446B" w:rsidP="00ED641D" w14:paraId="156C81DF" w14:textId="595C3A4C">
            <w:pPr>
              <w:pStyle w:val="SDSTableTextNormal"/>
              <w:rPr>
                <w:noProof w:val="0"/>
              </w:rPr>
            </w:pPr>
            <w:r w:rsidRPr="0069446B">
              <w:rPr>
                <w:noProof/>
              </w:rPr>
              <w:t>Współczynnik podziału n-oktanol/woda (Log Kow)</w:t>
            </w:r>
          </w:p>
        </w:tc>
        <w:tc>
          <w:tcPr>
            <w:tcW w:w="284" w:type="dxa"/>
            <w:tcBorders>
              <w:top w:val="none" w:sz="0" w:space="0" w:color="000000"/>
              <w:left w:val="none" w:sz="0" w:space="0" w:color="000000"/>
              <w:bottom w:val="none" w:sz="0" w:space="0" w:color="000000"/>
              <w:right w:val="none" w:sz="0" w:space="0" w:color="000000"/>
            </w:tcBorders>
          </w:tcPr>
          <w:p w:rsidR="00A80EE3" w:rsidRPr="0069446B" w:rsidP="00ED641D" w14:paraId="7EBEF7AA"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A80EE3" w:rsidRPr="0069446B" w:rsidP="00ED641D" w14:paraId="7F3022AD" w14:textId="68762358">
            <w:pPr>
              <w:pStyle w:val="SDSTableTextNormal"/>
              <w:bidi w:val="0"/>
              <w:rPr>
                <w:noProof w:val="0"/>
                <w:rtl w:val="0"/>
              </w:rPr>
            </w:pPr>
            <w:r w:rsidRPr="0069446B">
              <w:rPr>
                <w:noProof w:val="0"/>
                <w:rtl w:val="0"/>
              </w:rPr>
              <w:t>Niedostępny</w:t>
            </w:r>
          </w:p>
        </w:tc>
      </w:tr>
      <w:tr w14:paraId="3F5D38E1"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E2C69" w:rsidRPr="0069446B" w:rsidP="00ED641D" w14:paraId="671AFF35" w14:textId="62BCCB66">
            <w:pPr>
              <w:pStyle w:val="SDSTableTextNormal"/>
              <w:rPr>
                <w:noProof w:val="0"/>
              </w:rPr>
            </w:pPr>
            <w:r w:rsidRPr="0069446B" w:rsidR="00FA7F7F">
              <w:rPr>
                <w:noProof/>
              </w:rPr>
              <w:t>Prężność pary</w:t>
            </w:r>
          </w:p>
        </w:tc>
        <w:tc>
          <w:tcPr>
            <w:tcW w:w="284" w:type="dxa"/>
            <w:tcBorders>
              <w:top w:val="none" w:sz="0" w:space="0" w:color="000000"/>
              <w:left w:val="none" w:sz="0" w:space="0" w:color="000000"/>
              <w:bottom w:val="none" w:sz="0" w:space="0" w:color="000000"/>
              <w:right w:val="none" w:sz="0" w:space="0" w:color="000000"/>
            </w:tcBorders>
          </w:tcPr>
          <w:p w:rsidR="00EE2C69" w:rsidRPr="0069446B" w:rsidP="00ED641D" w14:paraId="11BD8C38"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E2C69" w:rsidRPr="0069446B" w:rsidP="00ED641D" w14:paraId="76F21003" w14:textId="77777777">
            <w:pPr>
              <w:pStyle w:val="SDSTableTextNormal"/>
              <w:bidi w:val="0"/>
              <w:rPr>
                <w:noProof w:val="0"/>
                <w:rtl w:val="0"/>
              </w:rPr>
            </w:pPr>
            <w:r w:rsidRPr="0069446B">
              <w:rPr>
                <w:noProof w:val="0"/>
                <w:rtl w:val="0"/>
              </w:rPr>
              <w:t>Niedostępny</w:t>
            </w:r>
          </w:p>
        </w:tc>
      </w:tr>
      <w:tr w14:paraId="5F1C3B61"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E2C69" w:rsidRPr="0069446B" w:rsidP="00ED641D" w14:paraId="765BD7E4" w14:textId="595C2D38">
            <w:pPr>
              <w:pStyle w:val="SDSTableTextNormal"/>
              <w:rPr>
                <w:noProof w:val="0"/>
              </w:rPr>
            </w:pPr>
            <w:r w:rsidRPr="0069446B" w:rsidR="00FA7F7F">
              <w:rPr>
                <w:noProof/>
              </w:rPr>
              <w:t>Prężność pary w temperaturze 50 °C</w:t>
            </w:r>
          </w:p>
        </w:tc>
        <w:tc>
          <w:tcPr>
            <w:tcW w:w="284" w:type="dxa"/>
            <w:tcBorders>
              <w:top w:val="none" w:sz="0" w:space="0" w:color="000000"/>
              <w:left w:val="none" w:sz="0" w:space="0" w:color="000000"/>
              <w:bottom w:val="none" w:sz="0" w:space="0" w:color="000000"/>
              <w:right w:val="none" w:sz="0" w:space="0" w:color="000000"/>
            </w:tcBorders>
          </w:tcPr>
          <w:p w:rsidR="00EE2C69" w:rsidRPr="0069446B" w:rsidP="00ED641D" w14:paraId="3C7642F5"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E2C69" w:rsidRPr="0069446B" w:rsidP="00ED641D" w14:paraId="1FF39808" w14:textId="557FC1F8">
            <w:pPr>
              <w:pStyle w:val="SDSTableTextNormal"/>
              <w:bidi w:val="0"/>
              <w:rPr>
                <w:noProof w:val="0"/>
                <w:rtl w:val="0"/>
              </w:rPr>
            </w:pPr>
            <w:r w:rsidRPr="0069446B">
              <w:rPr>
                <w:noProof w:val="0"/>
                <w:rtl w:val="0"/>
              </w:rPr>
              <w:t>Niedostępny</w:t>
            </w:r>
          </w:p>
        </w:tc>
      </w:tr>
      <w:tr w14:paraId="18B13D68"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E2C69" w:rsidRPr="0069446B" w:rsidP="00ED641D" w14:paraId="50534AD8" w14:textId="3111C2BF">
            <w:pPr>
              <w:pStyle w:val="SDSTableTextNormal"/>
              <w:rPr>
                <w:noProof w:val="0"/>
              </w:rPr>
            </w:pPr>
            <w:r w:rsidRPr="0069446B" w:rsidR="00FA7F7F">
              <w:rPr>
                <w:noProof/>
              </w:rPr>
              <w:t>Gęstość</w:t>
            </w:r>
          </w:p>
        </w:tc>
        <w:tc>
          <w:tcPr>
            <w:tcW w:w="284" w:type="dxa"/>
            <w:tcBorders>
              <w:top w:val="none" w:sz="0" w:space="0" w:color="000000"/>
              <w:left w:val="none" w:sz="0" w:space="0" w:color="000000"/>
              <w:bottom w:val="none" w:sz="0" w:space="0" w:color="000000"/>
              <w:right w:val="none" w:sz="0" w:space="0" w:color="000000"/>
            </w:tcBorders>
          </w:tcPr>
          <w:p w:rsidR="00EE2C69" w:rsidRPr="0069446B" w:rsidP="00ED641D" w14:paraId="266B2181"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E2C69" w:rsidRPr="0069446B" w:rsidP="00ED641D" w14:paraId="745A28D6" w14:textId="3F989134">
            <w:pPr>
              <w:pStyle w:val="SDSTableTextNormal"/>
              <w:bidi w:val="0"/>
              <w:rPr>
                <w:noProof w:val="0"/>
                <w:rtl w:val="0"/>
              </w:rPr>
            </w:pPr>
            <w:r w:rsidRPr="0069446B">
              <w:rPr>
                <w:noProof w:val="0"/>
                <w:rtl w:val="0"/>
              </w:rPr>
              <w:t>Niedostępny</w:t>
            </w:r>
          </w:p>
        </w:tc>
      </w:tr>
      <w:tr w14:paraId="1098B22C"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E2C69" w:rsidRPr="0069446B" w:rsidP="00ED641D" w14:paraId="37752724" w14:textId="26AD6419">
            <w:pPr>
              <w:pStyle w:val="SDSTableTextNormal"/>
              <w:rPr>
                <w:noProof w:val="0"/>
              </w:rPr>
            </w:pPr>
            <w:r w:rsidRPr="0069446B" w:rsidR="00FA7F7F">
              <w:rPr>
                <w:noProof/>
              </w:rPr>
              <w:t>Gęstość względna</w:t>
            </w:r>
          </w:p>
        </w:tc>
        <w:tc>
          <w:tcPr>
            <w:tcW w:w="284" w:type="dxa"/>
            <w:tcBorders>
              <w:top w:val="none" w:sz="0" w:space="0" w:color="000000"/>
              <w:left w:val="none" w:sz="0" w:space="0" w:color="000000"/>
              <w:bottom w:val="none" w:sz="0" w:space="0" w:color="000000"/>
              <w:right w:val="none" w:sz="0" w:space="0" w:color="000000"/>
            </w:tcBorders>
          </w:tcPr>
          <w:p w:rsidR="00EE2C69" w:rsidRPr="0069446B" w:rsidP="00ED641D" w14:paraId="246B6E6A"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E2C69" w:rsidRPr="0069446B" w:rsidP="00ED641D" w14:paraId="746F8516" w14:textId="18123FA7">
            <w:pPr>
              <w:pStyle w:val="SDSTableTextNormal"/>
              <w:rPr>
                <w:noProof w:val="0"/>
              </w:rPr>
            </w:pPr>
            <w:r w:rsidRPr="0069446B" w:rsidR="00FA7F7F">
              <w:rPr>
                <w:noProof/>
              </w:rPr>
              <w:t>0,826</w:t>
            </w:r>
          </w:p>
        </w:tc>
      </w:tr>
      <w:tr w14:paraId="0E691209"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E2C69" w:rsidRPr="0069446B" w:rsidP="00ED641D" w14:paraId="0D8500C1" w14:textId="45DD080D">
            <w:pPr>
              <w:pStyle w:val="SDSTableTextNormal"/>
              <w:rPr>
                <w:noProof w:val="0"/>
                <w:lang w:val="nl-BE"/>
              </w:rPr>
            </w:pPr>
            <w:r w:rsidRPr="0069446B">
              <w:rPr>
                <w:noProof/>
                <w:lang w:val="nl-BE"/>
              </w:rPr>
              <w:t>Gęstość względna pary w temp. 20°C</w:t>
            </w:r>
          </w:p>
        </w:tc>
        <w:tc>
          <w:tcPr>
            <w:tcW w:w="284" w:type="dxa"/>
            <w:tcBorders>
              <w:top w:val="none" w:sz="0" w:space="0" w:color="000000"/>
              <w:left w:val="none" w:sz="0" w:space="0" w:color="000000"/>
              <w:bottom w:val="none" w:sz="0" w:space="0" w:color="000000"/>
              <w:right w:val="none" w:sz="0" w:space="0" w:color="000000"/>
            </w:tcBorders>
          </w:tcPr>
          <w:p w:rsidR="00EE2C69" w:rsidRPr="0069446B" w:rsidP="00ED641D" w14:paraId="427AADD3"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2163EB" w:rsidRPr="0069446B" w:rsidP="00ED641D" w14:paraId="2862FC8E" w14:textId="50AD9FCA">
            <w:pPr>
              <w:pStyle w:val="SDSTableTextNormal"/>
              <w:bidi w:val="0"/>
              <w:rPr>
                <w:noProof w:val="0"/>
                <w:rtl w:val="0"/>
              </w:rPr>
            </w:pPr>
            <w:r w:rsidRPr="0069446B">
              <w:rPr>
                <w:noProof w:val="0"/>
                <w:rtl w:val="0"/>
              </w:rPr>
              <w:t>Niedostępny</w:t>
            </w:r>
          </w:p>
        </w:tc>
      </w:tr>
      <w:tr w14:paraId="5396424E" w14:textId="77777777" w:rsidTr="000B54DE">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675988" w:rsidRPr="0069446B" w:rsidP="000B54DE" w14:paraId="07130F35" w14:textId="18D6C7EB">
            <w:pPr>
              <w:pStyle w:val="SDSTableTextNormal"/>
              <w:rPr>
                <w:noProof w:val="0"/>
              </w:rPr>
            </w:pPr>
            <w:r w:rsidRPr="0069446B" w:rsidR="00FA7F7F">
              <w:rPr>
                <w:noProof/>
              </w:rPr>
              <w:t>Charakterystyka cząsteczek</w:t>
            </w:r>
          </w:p>
        </w:tc>
        <w:tc>
          <w:tcPr>
            <w:tcW w:w="284" w:type="dxa"/>
            <w:tcBorders>
              <w:top w:val="none" w:sz="0" w:space="0" w:color="000000"/>
              <w:left w:val="none" w:sz="0" w:space="0" w:color="000000"/>
              <w:bottom w:val="none" w:sz="0" w:space="0" w:color="000000"/>
              <w:right w:val="none" w:sz="0" w:space="0" w:color="000000"/>
            </w:tcBorders>
          </w:tcPr>
          <w:p w:rsidR="00675988" w:rsidRPr="0069446B" w:rsidP="000B54DE" w14:paraId="013B07E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3B55C7" w:rsidRPr="0069446B" w:rsidP="000B54DE" w14:paraId="145C6CA8" w14:textId="608FF08A">
            <w:pPr>
              <w:pStyle w:val="SDSTableTextNormal"/>
              <w:bidi w:val="0"/>
              <w:rPr>
                <w:noProof w:val="0"/>
                <w:rtl w:val="0"/>
              </w:rPr>
            </w:pPr>
            <w:r w:rsidRPr="0069446B">
              <w:rPr>
                <w:noProof w:val="0"/>
                <w:rtl w:val="0"/>
              </w:rPr>
              <w:t>Nie dotyczy</w:t>
            </w:r>
          </w:p>
        </w:tc>
      </w:tr>
    </w:tbl>
    <w:p w:rsidR="00AC6B51" w:rsidRPr="0069446B" w:rsidP="00AC6B51" w14:paraId="79D2442C" w14:textId="277F8B97">
      <w:pPr>
        <w:pStyle w:val="SDSTextHeading2"/>
        <w:rPr>
          <w:noProof w:val="0"/>
          <w:color w:val="auto"/>
          <w:lang w:val="en-GB"/>
        </w:rPr>
      </w:pPr>
      <w:r w:rsidRPr="0069446B">
        <w:rPr>
          <w:noProof w:val="0"/>
          <w:color w:val="auto"/>
          <w:lang w:val="en-GB"/>
        </w:rPr>
        <w:t xml:space="preserve">9.2. </w:t>
      </w:r>
      <w:r w:rsidRPr="0069446B" w:rsidR="00FA7F7F">
        <w:rPr>
          <w:noProof/>
          <w:color w:val="auto"/>
          <w:lang w:val="en-GB"/>
        </w:rPr>
        <w:t>Inne informacje</w:t>
      </w:r>
    </w:p>
    <w:p w:rsidR="00C275B9" w:rsidRPr="0069446B" w:rsidP="009E5102" w14:paraId="63CB284D" w14:textId="738FCF74">
      <w:pPr>
        <w:pStyle w:val="SDSTextNormal"/>
        <w:bidi w:val="0"/>
        <w:rPr>
          <w:rtl w:val="0"/>
        </w:rPr>
      </w:pPr>
      <w:r w:rsidRPr="0069446B">
        <w:rPr>
          <w:rtl w:val="0"/>
        </w:rPr>
        <w:t>Brak dodatkowych informacji</w:t>
      </w:r>
    </w:p>
    <w:p w:rsidR="00827634" w:rsidRPr="0069446B" w:rsidP="00AA1F7B" w14:paraId="4F31A710" w14:textId="7851C9FC">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US"/>
        </w:rPr>
      </w:pPr>
      <w:r w:rsidRPr="0069446B" w:rsidR="00FA7F7F">
        <w:rPr>
          <w:noProof/>
          <w:color w:val="auto"/>
          <w:lang w:val="en-US"/>
        </w:rPr>
        <w:t>SEKCJA 10</w:t>
      </w:r>
      <w:r w:rsidRPr="0069446B">
        <w:rPr>
          <w:noProof w:val="0"/>
          <w:color w:val="auto"/>
          <w:lang w:val="en-US"/>
        </w:rPr>
        <w:t xml:space="preserve">: </w:t>
      </w:r>
      <w:r w:rsidRPr="0069446B" w:rsidR="00FA7F7F">
        <w:rPr>
          <w:noProof/>
          <w:color w:val="auto"/>
          <w:lang w:val="en-US"/>
        </w:rPr>
        <w:t>Stabilność i reaktywność</w:t>
      </w:r>
    </w:p>
    <w:p w:rsidR="00827634" w:rsidRPr="0069446B" w:rsidP="00E62D88" w14:paraId="3EE3016E" w14:textId="31FE0CC1">
      <w:pPr>
        <w:pStyle w:val="SDSTextHeading2"/>
        <w:rPr>
          <w:noProof w:val="0"/>
          <w:color w:val="auto"/>
          <w:lang w:val="en-US"/>
        </w:rPr>
      </w:pPr>
      <w:r w:rsidRPr="0069446B" w:rsidR="00DD1AEA">
        <w:rPr>
          <w:noProof w:val="0"/>
          <w:color w:val="auto"/>
          <w:lang w:val="en-US"/>
        </w:rPr>
        <w:t xml:space="preserve">10.1. </w:t>
      </w:r>
      <w:r w:rsidRPr="0069446B" w:rsidR="00FA7F7F">
        <w:rPr>
          <w:noProof/>
          <w:color w:val="auto"/>
          <w:lang w:val="en-US"/>
        </w:rPr>
        <w:t>Reaktywność</w:t>
      </w:r>
    </w:p>
    <w:p w:rsidR="00827634" w:rsidRPr="0069446B" w:rsidP="009E5102" w14:paraId="0672D3C3" w14:textId="08480244">
      <w:pPr>
        <w:pStyle w:val="SDSTextNormal"/>
      </w:pPr>
      <w:r w:rsidRPr="0069446B">
        <w:rPr>
          <w:noProof/>
        </w:rPr>
        <w:t>Łatwopalna ciecz i pary.</w:t>
      </w:r>
    </w:p>
    <w:p w:rsidR="00827634" w:rsidRPr="0069446B" w:rsidP="00E62D88" w14:paraId="735ED236" w14:textId="1764C555">
      <w:pPr>
        <w:pStyle w:val="SDSTextHeading2"/>
        <w:rPr>
          <w:noProof w:val="0"/>
          <w:color w:val="auto"/>
          <w:lang w:val="en-GB"/>
        </w:rPr>
      </w:pPr>
      <w:r w:rsidRPr="0069446B" w:rsidR="00DD1AEA">
        <w:rPr>
          <w:noProof w:val="0"/>
          <w:color w:val="auto"/>
          <w:lang w:val="en-GB"/>
        </w:rPr>
        <w:t xml:space="preserve">10.2. </w:t>
      </w:r>
      <w:r w:rsidRPr="0069446B" w:rsidR="00FA7F7F">
        <w:rPr>
          <w:noProof/>
          <w:color w:val="auto"/>
          <w:lang w:val="en-GB"/>
        </w:rPr>
        <w:t>Stabilność chemiczna</w:t>
      </w:r>
    </w:p>
    <w:p w:rsidR="00827634" w:rsidRPr="0069446B" w:rsidP="009E5102" w14:paraId="540DB174" w14:textId="3504FAE2">
      <w:pPr>
        <w:pStyle w:val="SDSTextNormal"/>
      </w:pPr>
      <w:r w:rsidRPr="0069446B">
        <w:rPr>
          <w:noProof/>
        </w:rPr>
        <w:t>Stabilny w normalnych warunkach.</w:t>
      </w:r>
    </w:p>
    <w:p w:rsidR="00827634" w:rsidRPr="0069446B" w:rsidP="00E62D88" w14:paraId="00D912E2" w14:textId="2E52ED44">
      <w:pPr>
        <w:pStyle w:val="SDSTextHeading2"/>
        <w:rPr>
          <w:noProof w:val="0"/>
          <w:color w:val="auto"/>
          <w:lang w:val="en-GB"/>
        </w:rPr>
      </w:pPr>
      <w:r w:rsidRPr="0069446B" w:rsidR="00DD1AEA">
        <w:rPr>
          <w:noProof w:val="0"/>
          <w:color w:val="auto"/>
          <w:lang w:val="en-GB"/>
        </w:rPr>
        <w:t xml:space="preserve">10.3. </w:t>
      </w:r>
      <w:r w:rsidRPr="0069446B" w:rsidR="00FA7F7F">
        <w:rPr>
          <w:noProof/>
          <w:color w:val="auto"/>
          <w:lang w:val="en-GB"/>
        </w:rPr>
        <w:t>Możliwość występowania niebezpiecznych reakcji</w:t>
      </w:r>
    </w:p>
    <w:p w:rsidR="00827634" w:rsidRPr="0069446B" w:rsidP="009E5102" w14:paraId="4060C206" w14:textId="308E8296">
      <w:pPr>
        <w:pStyle w:val="SDSTextNormal"/>
      </w:pPr>
      <w:r>
        <w:rPr>
          <w:noProof/>
        </w:rPr>
        <w:t>Brak znanych niebezpiecznych reakcji w normalnych warunkach użycia.</w:t>
      </w:r>
    </w:p>
    <w:p w:rsidR="00827634" w:rsidRPr="0069446B" w:rsidP="00E62D88" w14:paraId="329AB525" w14:textId="54A1E272">
      <w:pPr>
        <w:pStyle w:val="SDSTextHeading2"/>
        <w:rPr>
          <w:noProof w:val="0"/>
          <w:color w:val="auto"/>
          <w:lang w:val="en-GB"/>
        </w:rPr>
      </w:pPr>
      <w:r w:rsidRPr="0069446B" w:rsidR="00DD1AEA">
        <w:rPr>
          <w:noProof w:val="0"/>
          <w:color w:val="auto"/>
          <w:lang w:val="en-GB"/>
        </w:rPr>
        <w:t xml:space="preserve">10.4. </w:t>
      </w:r>
      <w:r w:rsidRPr="0069446B" w:rsidR="00FA7F7F">
        <w:rPr>
          <w:noProof/>
          <w:color w:val="auto"/>
          <w:lang w:val="en-GB"/>
        </w:rPr>
        <w:t>Warunki, których należy unikać</w:t>
      </w:r>
    </w:p>
    <w:p w:rsidR="00827634" w:rsidRPr="0069446B" w:rsidP="009E5102" w14:paraId="268A901C" w14:textId="403B2C18">
      <w:pPr>
        <w:pStyle w:val="SDSTextNormal"/>
      </w:pPr>
      <w:r>
        <w:rPr>
          <w:noProof/>
        </w:rPr>
        <w:t>Unikać kontaktu z gorącymi powierzchniami. Ciepło. Z dala od płomieni i iskier. Zlikwidować wszelkie źródła zapłonu.</w:t>
      </w:r>
    </w:p>
    <w:p w:rsidR="00827634" w:rsidRPr="0069446B" w:rsidP="00E62D88" w14:paraId="75EB3EBA" w14:textId="14A14FF5">
      <w:pPr>
        <w:pStyle w:val="SDSTextHeading2"/>
        <w:rPr>
          <w:noProof w:val="0"/>
          <w:color w:val="auto"/>
          <w:lang w:val="en-GB"/>
        </w:rPr>
      </w:pPr>
      <w:r w:rsidRPr="0069446B" w:rsidR="00DD1AEA">
        <w:rPr>
          <w:noProof w:val="0"/>
          <w:color w:val="auto"/>
          <w:lang w:val="en-GB"/>
        </w:rPr>
        <w:t xml:space="preserve">10.5. </w:t>
      </w:r>
      <w:r w:rsidRPr="0069446B" w:rsidR="00FA7F7F">
        <w:rPr>
          <w:noProof/>
          <w:color w:val="auto"/>
          <w:lang w:val="en-GB"/>
        </w:rPr>
        <w:t>Materiały niezgodne</w:t>
      </w:r>
    </w:p>
    <w:p w:rsidR="00827634" w:rsidRPr="0069446B" w:rsidP="009E5102" w14:paraId="6323A62A" w14:textId="77777777">
      <w:pPr>
        <w:pStyle w:val="SDSTextNormal"/>
        <w:bidi w:val="0"/>
        <w:rPr>
          <w:rtl w:val="0"/>
        </w:rPr>
      </w:pPr>
      <w:r w:rsidRPr="0069446B">
        <w:rPr>
          <w:rtl w:val="0"/>
        </w:rPr>
        <w:t>Brak dodatkowych informacji</w:t>
      </w:r>
    </w:p>
    <w:p w:rsidR="00827634" w:rsidRPr="0069446B" w:rsidP="00E62D88" w14:paraId="69AA87C6" w14:textId="66231C11">
      <w:pPr>
        <w:pStyle w:val="SDSTextHeading2"/>
        <w:rPr>
          <w:noProof w:val="0"/>
          <w:color w:val="auto"/>
          <w:lang w:val="en-GB"/>
        </w:rPr>
      </w:pPr>
      <w:r w:rsidRPr="0069446B" w:rsidR="00DD1AEA">
        <w:rPr>
          <w:noProof w:val="0"/>
          <w:color w:val="auto"/>
          <w:lang w:val="en-GB"/>
        </w:rPr>
        <w:t xml:space="preserve">10.6. </w:t>
      </w:r>
      <w:r w:rsidRPr="0069446B" w:rsidR="00FA7F7F">
        <w:rPr>
          <w:noProof/>
          <w:color w:val="auto"/>
          <w:lang w:val="en-GB"/>
        </w:rPr>
        <w:t>Niebezpieczne produkty rozkładu</w:t>
      </w:r>
    </w:p>
    <w:p w:rsidR="00827634" w:rsidRPr="0069446B" w:rsidP="009E5102" w14:paraId="64338A53" w14:textId="43558438">
      <w:pPr>
        <w:pStyle w:val="SDSTextNormal"/>
      </w:pPr>
      <w:r>
        <w:rPr>
          <w:noProof/>
        </w:rPr>
        <w:t>W normalnych warunkach przechowywania i użytkowania nie powinny powstawać niebezpieczne produkty rozkładu.</w:t>
      </w:r>
    </w:p>
    <w:p w:rsidR="00AA1F7B" w:rsidP="009E5102" w14:paraId="4C40A44F" w14:textId="77777777">
      <w:pPr>
        <w:pStyle w:val="SDSTextNormal"/>
      </w:pPr>
    </w:p>
    <w:p w:rsidR="00AA1F7B" w:rsidP="009E5102" w14:paraId="1189CE3F" w14:textId="77777777">
      <w:pPr>
        <w:pStyle w:val="SDSTextNormal"/>
      </w:pPr>
    </w:p>
    <w:p w:rsidR="00AA1F7B" w:rsidP="009E5102" w14:paraId="71E5DB03" w14:textId="77777777">
      <w:pPr>
        <w:pStyle w:val="SDSTextNormal"/>
      </w:pPr>
    </w:p>
    <w:p w:rsidR="00AA1F7B" w:rsidRPr="0069446B" w:rsidP="009E5102" w14:paraId="7168DDAF" w14:textId="77777777">
      <w:pPr>
        <w:pStyle w:val="SDSTextNormal"/>
      </w:pPr>
    </w:p>
    <w:p w:rsidR="00827634" w:rsidRPr="0069446B" w:rsidP="00AA1F7B" w14:paraId="65D386F3" w14:textId="6C796BC8">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US"/>
        </w:rPr>
      </w:pPr>
      <w:r w:rsidRPr="0069446B" w:rsidR="00FA7F7F">
        <w:rPr>
          <w:noProof/>
          <w:color w:val="auto"/>
          <w:lang w:val="en-US"/>
        </w:rPr>
        <w:t>SEKCJA 11</w:t>
      </w:r>
      <w:r w:rsidRPr="0069446B">
        <w:rPr>
          <w:noProof w:val="0"/>
          <w:color w:val="auto"/>
          <w:lang w:val="en-US"/>
        </w:rPr>
        <w:t xml:space="preserve">: </w:t>
      </w:r>
      <w:r w:rsidRPr="0069446B" w:rsidR="00FA7F7F">
        <w:rPr>
          <w:noProof/>
          <w:color w:val="auto"/>
          <w:lang w:val="en-US"/>
        </w:rPr>
        <w:t>Informacje toksykologiczne</w:t>
      </w:r>
    </w:p>
    <w:p w:rsidR="00827634" w:rsidRPr="0069446B" w:rsidP="00E62D88" w14:paraId="7EED0153" w14:textId="250C9746">
      <w:pPr>
        <w:pStyle w:val="SDSTextHeading2"/>
        <w:rPr>
          <w:noProof w:val="0"/>
          <w:color w:val="auto"/>
          <w:lang w:val="en-GB"/>
        </w:rPr>
      </w:pPr>
      <w:r w:rsidRPr="0069446B" w:rsidR="00DD1AEA">
        <w:rPr>
          <w:noProof w:val="0"/>
          <w:color w:val="auto"/>
          <w:lang w:val="en-GB"/>
        </w:rPr>
        <w:t xml:space="preserve">11.1. </w:t>
      </w:r>
      <w:r w:rsidRPr="0069446B" w:rsidR="00BD5FB4">
        <w:rPr>
          <w:noProof/>
          <w:color w:val="auto"/>
          <w:lang w:val="en-GB"/>
        </w:rPr>
        <w:t>Informacje na temat klas zagrożenia zdefiniowanych w rozporządzeniu (WE) nr 1272/2008</w:t>
      </w:r>
    </w:p>
    <w:tbl>
      <w:tblPr>
        <w:tblStyle w:val="SDSTableWithoutBorders"/>
        <w:tblW w:w="10491" w:type="dxa"/>
        <w:tblLayout w:type="fixed"/>
        <w:tblLook w:val="04A0"/>
      </w:tblPr>
      <w:tblGrid>
        <w:gridCol w:w="3686"/>
        <w:gridCol w:w="284"/>
        <w:gridCol w:w="6521"/>
      </w:tblGrid>
      <w:tr w14:paraId="7B4D80FD"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8D6C450" w14:textId="29CEAAD7">
            <w:pPr>
              <w:pStyle w:val="SDSTableTextNormal"/>
              <w:rPr>
                <w:noProof w:val="0"/>
              </w:rPr>
            </w:pPr>
            <w:r w:rsidRPr="0069446B" w:rsidR="00FA7F7F">
              <w:rPr>
                <w:noProof/>
              </w:rPr>
              <w:t>Toksyczność ostra (doustnie)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235DF3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7C13CFC" w14:textId="19007231">
            <w:pPr>
              <w:pStyle w:val="SDSTableTextNormal"/>
              <w:rPr>
                <w:noProof w:val="0"/>
              </w:rPr>
            </w:pPr>
            <w:r w:rsidRPr="0069446B">
              <w:rPr>
                <w:noProof/>
              </w:rPr>
              <w:t>Nie sklasyfikowany (W oparciu o dostępne dane, kryteria klasyfikacji nie są spełnione)</w:t>
            </w:r>
          </w:p>
        </w:tc>
      </w:tr>
      <w:tr w14:paraId="323B5D02"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675A5AE6" w14:textId="09596502">
            <w:pPr>
              <w:pStyle w:val="SDSTableTextNormal"/>
              <w:rPr>
                <w:noProof w:val="0"/>
              </w:rPr>
            </w:pPr>
            <w:r w:rsidRPr="0069446B" w:rsidR="00FA7F7F">
              <w:rPr>
                <w:noProof/>
              </w:rPr>
              <w:t>Toksyczność ostra (skórnie)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05E2677"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06F64ED8" w14:textId="19889551">
            <w:pPr>
              <w:pStyle w:val="SDSTableTextNormal"/>
              <w:rPr>
                <w:noProof w:val="0"/>
              </w:rPr>
            </w:pPr>
            <w:r w:rsidRPr="0069446B">
              <w:rPr>
                <w:noProof/>
              </w:rPr>
              <w:t>Nie sklasyfikowany (W oparciu o dostępne dane, kryteria klasyfikacji nie są spełnione)</w:t>
            </w:r>
          </w:p>
        </w:tc>
      </w:tr>
      <w:tr w14:paraId="692BB564"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2A6BD378" w14:textId="2F861DF1">
            <w:pPr>
              <w:pStyle w:val="SDSTableTextNormal"/>
              <w:rPr>
                <w:noProof w:val="0"/>
              </w:rPr>
            </w:pPr>
            <w:r w:rsidRPr="0069446B" w:rsidR="00FA7F7F">
              <w:rPr>
                <w:noProof/>
              </w:rPr>
              <w:t>Toksyczność ostra (inhalacja)</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59C6FD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D7B95B9" w14:textId="3E7E9354">
            <w:pPr>
              <w:pStyle w:val="SDSTableTextNormal"/>
              <w:rPr>
                <w:noProof w:val="0"/>
              </w:rPr>
            </w:pPr>
            <w:r w:rsidRPr="0069446B">
              <w:rPr>
                <w:noProof/>
              </w:rPr>
              <w:t>Nie sklasyfikowany (W oparciu o dostępne dane, kryteria klasyfikacji nie są spełnione)</w:t>
            </w:r>
          </w:p>
        </w:tc>
      </w:tr>
    </w:tbl>
    <w:p w:rsidR="00827634" w:rsidRPr="0069446B" w:rsidP="003E0104" w14:paraId="05B4A850" w14:textId="4009FB11">
      <w:pPr>
        <w:pStyle w:val="SDSTextBlankLine"/>
      </w:pPr>
    </w:p>
    <w:tbl>
      <w:tblPr>
        <w:tblStyle w:val="SDSTableWithBordersWithHeaderRow"/>
        <w:tblW w:w="10489" w:type="dxa"/>
        <w:tblLayout w:type="fixed"/>
        <w:tblLook w:val="04A0"/>
      </w:tblPr>
      <w:tblGrid>
        <w:gridCol w:w="3969"/>
        <w:gridCol w:w="6520"/>
      </w:tblGrid>
      <w:tr w14:paraId="4DB5135A" w14:textId="77777777" w:rsidTr="007F7411">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7EA9A893" w14:textId="69DEA00B">
            <w:pPr>
              <w:pStyle w:val="SDSTableTextHeading1"/>
              <w:rPr>
                <w:noProof w:val="0"/>
                <w:color w:val="auto"/>
              </w:rPr>
            </w:pPr>
            <w:r w:rsidRPr="0069446B" w:rsidR="00FA7F7F">
              <w:rPr>
                <w:noProof/>
                <w:color w:val="auto"/>
              </w:rPr>
              <w:t>2-methylpropan-2-ol (75-65-0)</w:t>
            </w:r>
          </w:p>
        </w:tc>
      </w:tr>
      <w:tr w14:paraId="6700D313"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07BEAFB" w14:textId="6B4BC1CA">
            <w:pPr>
              <w:pStyle w:val="SDSTableTextNormal"/>
              <w:rPr>
                <w:noProof w:val="0"/>
              </w:rPr>
            </w:pPr>
            <w:r w:rsidRPr="0069446B" w:rsidR="00FA7F7F">
              <w:rPr>
                <w:noProof/>
              </w:rPr>
              <w:t>LD50 skóra, królik</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2CF25057" w14:textId="058774FB">
            <w:pPr>
              <w:pStyle w:val="SDSTableTextNormal"/>
              <w:rPr>
                <w:noProof w:val="0"/>
              </w:rPr>
            </w:pPr>
            <w:r w:rsidRPr="0069446B">
              <w:rPr>
                <w:noProof/>
              </w:rPr>
              <w:t>&gt; 2000 mg/kg masy ciała Animal: rabbit, Guideline: EPA OPPTS 870.1200 (Acute Dermal Toxicity), Guideline: EU Method B.3 (Acute Toxicity (Dermal))</w:t>
            </w:r>
          </w:p>
        </w:tc>
      </w:tr>
    </w:tbl>
    <w:p w:rsidR="00827634" w:rsidRPr="0069446B" w:rsidP="003E0104" w14:textId="4009FB11">
      <w:pPr>
        <w:pStyle w:val="SDSTextBlankLine"/>
      </w:pPr>
    </w:p>
    <w:tbl>
      <w:tblPr>
        <w:tblStyle w:val="SDSTableWithBordersWithHeaderRow"/>
        <w:tblW w:w="10489" w:type="dxa"/>
        <w:tblLayout w:type="fixed"/>
        <w:tblLook w:val="04A0"/>
      </w:tblPr>
      <w:tblGrid>
        <w:gridCol w:w="3969"/>
        <w:gridCol w:w="6520"/>
      </w:tblGrid>
      <w:tr w14:paraId="4DB5135B" w14:textId="77777777" w:rsidTr="007F7411">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EA00B">
            <w:pPr>
              <w:pStyle w:val="SDSTableTextHeading1"/>
              <w:rPr>
                <w:noProof w:val="0"/>
                <w:color w:val="auto"/>
              </w:rPr>
            </w:pPr>
            <w:r w:rsidRPr="0069446B" w:rsidR="00FA7F7F">
              <w:rPr>
                <w:noProof/>
                <w:color w:val="auto"/>
              </w:rPr>
              <w:t>ethanol (64-17-5)</w:t>
            </w:r>
          </w:p>
        </w:tc>
      </w:tr>
      <w:tr w14:paraId="02D6B5A9"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36B43897" w14:textId="77F8EB90">
            <w:pPr>
              <w:pStyle w:val="SDSTableTextNormal"/>
              <w:rPr>
                <w:noProof w:val="0"/>
              </w:rPr>
            </w:pPr>
            <w:r w:rsidRPr="0069446B" w:rsidR="00FA7F7F">
              <w:rPr>
                <w:noProof/>
              </w:rPr>
              <w:t>LD50 doustnie, szczur</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3AEBCAFA" w14:textId="5D927081">
            <w:pPr>
              <w:pStyle w:val="SDSTableTextNormal"/>
              <w:rPr>
                <w:noProof w:val="0"/>
              </w:rPr>
            </w:pPr>
            <w:r w:rsidRPr="0069446B">
              <w:rPr>
                <w:noProof/>
              </w:rPr>
              <w:t>15010 mg/kg masy ciała Animal: rat, Animal sex: female, Guideline: OECD Guideline 401 (Acute Oral Toxicity), 95% CL: 14450 - 15560</w:t>
            </w:r>
          </w:p>
        </w:tc>
      </w:tr>
      <w:tr w14:paraId="512A6002"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203C9E6" w14:textId="7B18D0CD">
            <w:pPr>
              <w:pStyle w:val="SDSTableTextNormal"/>
              <w:rPr>
                <w:noProof w:val="0"/>
              </w:rPr>
            </w:pPr>
            <w:r w:rsidRPr="0069446B" w:rsidR="00FA7F7F">
              <w:rPr>
                <w:noProof/>
              </w:rPr>
              <w:t>LD50 doustnie</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66652431" w14:textId="6299FF5E">
            <w:pPr>
              <w:pStyle w:val="SDSTableTextNormal"/>
              <w:rPr>
                <w:noProof w:val="0"/>
              </w:rPr>
            </w:pPr>
            <w:r w:rsidRPr="0069446B" w:rsidR="00FA7F7F">
              <w:rPr>
                <w:noProof/>
              </w:rPr>
              <w:t>8300 mg/kg masy ciała Animal: mouse</w:t>
            </w:r>
          </w:p>
        </w:tc>
      </w:tr>
    </w:tbl>
    <w:p w:rsidR="00827634" w:rsidRPr="0069446B" w:rsidP="003E0104" w14:textId="4009FB11">
      <w:pPr>
        <w:pStyle w:val="SDSTextBlankLine"/>
      </w:pPr>
    </w:p>
    <w:tbl>
      <w:tblPr>
        <w:tblStyle w:val="SDSTableWithBordersWithHeaderRow"/>
        <w:tblW w:w="10489" w:type="dxa"/>
        <w:tblLayout w:type="fixed"/>
        <w:tblLook w:val="04A0"/>
      </w:tblPr>
      <w:tblGrid>
        <w:gridCol w:w="3969"/>
        <w:gridCol w:w="6520"/>
      </w:tblGrid>
      <w:tr w14:paraId="4DB5135C" w14:textId="77777777" w:rsidTr="007F7411">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EA00B">
            <w:pPr>
              <w:pStyle w:val="SDSTableTextHeading1"/>
              <w:rPr>
                <w:noProof w:val="0"/>
                <w:color w:val="auto"/>
              </w:rPr>
            </w:pPr>
            <w:r w:rsidRPr="0069446B" w:rsidR="00FA7F7F">
              <w:rPr>
                <w:noProof/>
                <w:color w:val="auto"/>
              </w:rPr>
              <w:t>1,4-dioxacycloheptadecane-5,17-dione (105-95-3)</w:t>
            </w:r>
          </w:p>
        </w:tc>
      </w:tr>
      <w:tr w14:paraId="02D6B5AA"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7F8EB90">
            <w:pPr>
              <w:pStyle w:val="SDSTableTextNormal"/>
              <w:rPr>
                <w:noProof w:val="0"/>
              </w:rPr>
            </w:pPr>
            <w:r w:rsidRPr="0069446B" w:rsidR="00FA7F7F">
              <w:rPr>
                <w:noProof/>
              </w:rPr>
              <w:t>LD50 doustnie, szczur</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D927081">
            <w:pPr>
              <w:pStyle w:val="SDSTableTextNormal"/>
              <w:rPr>
                <w:noProof w:val="0"/>
              </w:rPr>
            </w:pPr>
            <w:r w:rsidRPr="0069446B" w:rsidR="00FA7F7F">
              <w:rPr>
                <w:noProof/>
              </w:rPr>
              <w:t>&gt; 5000 mg/kg masy ciała Animal: rat</w:t>
            </w:r>
          </w:p>
        </w:tc>
      </w:tr>
      <w:tr w14:paraId="6700D314"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6B4BC1CA">
            <w:pPr>
              <w:pStyle w:val="SDSTableTextNormal"/>
              <w:rPr>
                <w:noProof w:val="0"/>
              </w:rPr>
            </w:pPr>
            <w:r w:rsidRPr="0069446B" w:rsidR="00FA7F7F">
              <w:rPr>
                <w:noProof/>
              </w:rPr>
              <w:t>LD50 skóra, królik</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058774FB">
            <w:pPr>
              <w:pStyle w:val="SDSTableTextNormal"/>
              <w:rPr>
                <w:noProof w:val="0"/>
              </w:rPr>
            </w:pPr>
            <w:r w:rsidRPr="0069446B">
              <w:rPr>
                <w:noProof/>
              </w:rPr>
              <w:t>&gt; 5000 mg/kg masy ciała Animal: rabbit</w:t>
            </w:r>
          </w:p>
        </w:tc>
      </w:tr>
    </w:tbl>
    <w:p w:rsidR="00827634" w:rsidRPr="0069446B" w:rsidP="003E0104" w14:textId="4009FB11">
      <w:pPr>
        <w:pStyle w:val="SDSTextBlankLine"/>
      </w:pPr>
    </w:p>
    <w:tbl>
      <w:tblPr>
        <w:tblStyle w:val="SDSTableWithBordersWithHeaderRow"/>
        <w:tblW w:w="10489" w:type="dxa"/>
        <w:tblLayout w:type="fixed"/>
        <w:tblLook w:val="04A0"/>
      </w:tblPr>
      <w:tblGrid>
        <w:gridCol w:w="3969"/>
        <w:gridCol w:w="6520"/>
      </w:tblGrid>
      <w:tr w14:paraId="4DB5135D" w14:textId="77777777" w:rsidTr="007F7411">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EA00B">
            <w:pPr>
              <w:pStyle w:val="SDSTableTextHeading1"/>
              <w:rPr>
                <w:noProof w:val="0"/>
                <w:color w:val="auto"/>
              </w:rPr>
            </w:pPr>
            <w:r w:rsidRPr="0069446B" w:rsidR="00FA7F7F">
              <w:rPr>
                <w:noProof/>
                <w:color w:val="auto"/>
              </w:rPr>
              <w:t>3,7-dimethylnona-1,6-dien-3-ol (10339-55-6)</w:t>
            </w:r>
          </w:p>
        </w:tc>
      </w:tr>
      <w:tr w14:paraId="512A6003"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B18D0CD">
            <w:pPr>
              <w:pStyle w:val="SDSTableTextNormal"/>
              <w:rPr>
                <w:noProof w:val="0"/>
              </w:rPr>
            </w:pPr>
            <w:r w:rsidRPr="0069446B" w:rsidR="00FA7F7F">
              <w:rPr>
                <w:noProof/>
              </w:rPr>
              <w:t>LD50 doustnie</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6299FF5E">
            <w:pPr>
              <w:pStyle w:val="SDSTableTextNormal"/>
              <w:rPr>
                <w:noProof w:val="0"/>
              </w:rPr>
            </w:pPr>
            <w:r w:rsidRPr="0069446B">
              <w:rPr>
                <w:noProof/>
              </w:rPr>
              <w:t>5283 mg/kg masy ciała Animal: mouse, Animal sex: male</w:t>
            </w:r>
          </w:p>
        </w:tc>
      </w:tr>
      <w:tr w14:paraId="6700D315"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6B4BC1CA">
            <w:pPr>
              <w:pStyle w:val="SDSTableTextNormal"/>
              <w:rPr>
                <w:noProof w:val="0"/>
              </w:rPr>
            </w:pPr>
            <w:r w:rsidRPr="0069446B" w:rsidR="00FA7F7F">
              <w:rPr>
                <w:noProof/>
              </w:rPr>
              <w:t>LD50 skóra, królik</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058774FB">
            <w:pPr>
              <w:pStyle w:val="SDSTableTextNormal"/>
              <w:rPr>
                <w:noProof w:val="0"/>
              </w:rPr>
            </w:pPr>
            <w:r w:rsidRPr="0069446B">
              <w:rPr>
                <w:noProof/>
              </w:rPr>
              <w:t>&gt; 5000 mg/kg masy ciała Animal: rabbit, Guideline: other:</w:t>
            </w:r>
          </w:p>
        </w:tc>
      </w:tr>
      <w:tr w14:paraId="05EDDE1C"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45015F8B" w14:textId="6CD23814">
            <w:pPr>
              <w:pStyle w:val="SDSTableTextNormal"/>
              <w:rPr>
                <w:noProof w:val="0"/>
                <w:lang w:val="de-DE"/>
              </w:rPr>
            </w:pPr>
            <w:r w:rsidRPr="0069446B" w:rsidR="00FA7F7F">
              <w:rPr>
                <w:noProof/>
                <w:lang w:val="de-DE"/>
              </w:rPr>
              <w:t>LC50 Inhalacja - Szczur</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60BB2100" w14:textId="49CB38F6">
            <w:pPr>
              <w:pStyle w:val="SDSTableTextNormal"/>
              <w:rPr>
                <w:noProof w:val="0"/>
              </w:rPr>
            </w:pPr>
            <w:r w:rsidRPr="0069446B">
              <w:rPr>
                <w:noProof/>
              </w:rPr>
              <w:t>&gt; 1 mg/l air Animal: rat, Guideline: OECD Guideline 403 (Acute Inhalation Toxicity)</w:t>
            </w:r>
          </w:p>
        </w:tc>
      </w:tr>
    </w:tbl>
    <w:p w:rsidR="00827634" w:rsidRPr="0069446B" w:rsidP="003E0104" w14:textId="4009FB11">
      <w:pPr>
        <w:pStyle w:val="SDSTextBlankLine"/>
      </w:pPr>
    </w:p>
    <w:tbl>
      <w:tblPr>
        <w:tblStyle w:val="SDSTableWithBordersWithHeaderRow"/>
        <w:tblW w:w="10489" w:type="dxa"/>
        <w:tblLayout w:type="fixed"/>
        <w:tblLook w:val="04A0"/>
      </w:tblPr>
      <w:tblGrid>
        <w:gridCol w:w="3969"/>
        <w:gridCol w:w="6520"/>
      </w:tblGrid>
      <w:tr w14:paraId="4DB5135E" w14:textId="77777777" w:rsidTr="007F7411">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EA00B">
            <w:pPr>
              <w:pStyle w:val="SDSTableTextHeading1"/>
              <w:rPr>
                <w:noProof w:val="0"/>
                <w:color w:val="auto"/>
              </w:rPr>
            </w:pPr>
            <w:r w:rsidRPr="0069446B" w:rsidR="00FA7F7F">
              <w:rPr>
                <w:noProof/>
                <w:color w:val="auto"/>
              </w:rPr>
              <w:t>tétrahydro-2-isobutyl-4-méthylpyran-4-ol, mélange d'isomères (cis et trans) (63500-71-0)</w:t>
            </w:r>
          </w:p>
        </w:tc>
      </w:tr>
      <w:tr w14:paraId="02D6B5AB"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7F8EB90">
            <w:pPr>
              <w:pStyle w:val="SDSTableTextNormal"/>
              <w:rPr>
                <w:noProof w:val="0"/>
              </w:rPr>
            </w:pPr>
            <w:r w:rsidRPr="0069446B" w:rsidR="00FA7F7F">
              <w:rPr>
                <w:noProof/>
              </w:rPr>
              <w:t>LD50 doustnie, szczur</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D927081">
            <w:pPr>
              <w:pStyle w:val="SDSTableTextNormal"/>
              <w:rPr>
                <w:noProof w:val="0"/>
              </w:rPr>
            </w:pPr>
            <w:r w:rsidRPr="0069446B">
              <w:rPr>
                <w:noProof/>
              </w:rPr>
              <w:t>&gt; 2000 mg/kg masy ciała Animal: rat, Guideline: EU Method B.1 (Acute Toxicity (Oral)), Guideline: OECD Guideline 401 (Acute Oral Toxicity)</w:t>
            </w:r>
          </w:p>
        </w:tc>
      </w:tr>
      <w:tr w14:paraId="14A10650"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61B21AB8" w14:textId="499F7789">
            <w:pPr>
              <w:pStyle w:val="SDSTableTextNormal"/>
              <w:rPr>
                <w:noProof w:val="0"/>
                <w:lang w:val="de-DE"/>
              </w:rPr>
            </w:pPr>
            <w:r w:rsidRPr="0069446B" w:rsidR="00FA7F7F">
              <w:rPr>
                <w:noProof/>
                <w:lang w:val="de-DE"/>
              </w:rPr>
              <w:t>LD50, skóra, szczur</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8B7F790" w14:textId="5F522F62">
            <w:pPr>
              <w:pStyle w:val="SDSTableTextNormal"/>
              <w:rPr>
                <w:noProof w:val="0"/>
              </w:rPr>
            </w:pPr>
            <w:r w:rsidRPr="0069446B" w:rsidR="00FA7F7F">
              <w:rPr>
                <w:noProof/>
              </w:rPr>
              <w:t>&gt; 2000 mg/kg Source: HSDB</w:t>
            </w:r>
          </w:p>
        </w:tc>
      </w:tr>
      <w:tr w14:paraId="6700D316"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6B4BC1CA">
            <w:pPr>
              <w:pStyle w:val="SDSTableTextNormal"/>
              <w:rPr>
                <w:noProof w:val="0"/>
              </w:rPr>
            </w:pPr>
            <w:r w:rsidRPr="0069446B" w:rsidR="00FA7F7F">
              <w:rPr>
                <w:noProof/>
              </w:rPr>
              <w:t>LD50 skóra, królik</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058774FB">
            <w:pPr>
              <w:pStyle w:val="SDSTableTextNormal"/>
              <w:rPr>
                <w:noProof w:val="0"/>
              </w:rPr>
            </w:pPr>
            <w:r w:rsidRPr="0069446B">
              <w:rPr>
                <w:noProof/>
              </w:rPr>
              <w:t>&gt; 2000 mg/kg masy ciała Animal: rabbit, Guideline: OECD Guideline 402 (Acute Dermal Toxicity)</w:t>
            </w:r>
          </w:p>
        </w:tc>
      </w:tr>
    </w:tbl>
    <w:p w:rsidR="00827634" w:rsidRPr="0069446B" w:rsidP="003E0104" w14:textId="4009FB11">
      <w:pPr>
        <w:pStyle w:val="SDSTextBlankLine"/>
      </w:pPr>
    </w:p>
    <w:tbl>
      <w:tblPr>
        <w:tblStyle w:val="SDSTableWithBordersWithHeaderRow"/>
        <w:tblW w:w="10489" w:type="dxa"/>
        <w:tblLayout w:type="fixed"/>
        <w:tblLook w:val="04A0"/>
      </w:tblPr>
      <w:tblGrid>
        <w:gridCol w:w="3969"/>
        <w:gridCol w:w="6520"/>
      </w:tblGrid>
      <w:tr w14:paraId="4DB5135F" w14:textId="77777777" w:rsidTr="007F7411">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EA00B">
            <w:pPr>
              <w:pStyle w:val="SDSTableTextHeading1"/>
              <w:rPr>
                <w:noProof w:val="0"/>
                <w:color w:val="auto"/>
              </w:rPr>
            </w:pPr>
            <w:r w:rsidRPr="0069446B" w:rsidR="00FA7F7F">
              <w:rPr>
                <w:noProof/>
                <w:color w:val="auto"/>
              </w:rPr>
              <w:t>d-limonene (5989-27-5)</w:t>
            </w:r>
          </w:p>
        </w:tc>
      </w:tr>
      <w:tr w14:paraId="02D6B5AC"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7F8EB90">
            <w:pPr>
              <w:pStyle w:val="SDSTableTextNormal"/>
              <w:rPr>
                <w:noProof w:val="0"/>
              </w:rPr>
            </w:pPr>
            <w:r w:rsidRPr="0069446B" w:rsidR="00FA7F7F">
              <w:rPr>
                <w:noProof/>
              </w:rPr>
              <w:t>LD50 doustnie, szczur</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D927081">
            <w:pPr>
              <w:pStyle w:val="SDSTableTextNormal"/>
              <w:rPr>
                <w:noProof w:val="0"/>
              </w:rPr>
            </w:pPr>
            <w:r w:rsidRPr="0069446B">
              <w:rPr>
                <w:noProof/>
              </w:rPr>
              <w:t>&gt; 2000 mg/kg masy ciała Animal: rat, Animal sex: female, Guideline: OECD Guideline 423 (Acute Oral toxicity - Acute Toxic Class Method)</w:t>
            </w:r>
          </w:p>
        </w:tc>
      </w:tr>
    </w:tbl>
    <w:p w:rsidR="00067382" w:rsidRPr="0069446B" w:rsidP="003E0104" w14:paraId="4B08DB48" w14:textId="4EAFFC5A">
      <w:pPr>
        <w:pStyle w:val="SDSTextBlankLine"/>
      </w:pPr>
    </w:p>
    <w:tbl>
      <w:tblPr>
        <w:tblStyle w:val="SDSTableWithoutBorders"/>
        <w:tblW w:w="10491" w:type="dxa"/>
        <w:tblLayout w:type="fixed"/>
        <w:tblLook w:val="04A0"/>
      </w:tblPr>
      <w:tblGrid>
        <w:gridCol w:w="3686"/>
        <w:gridCol w:w="284"/>
        <w:gridCol w:w="6521"/>
      </w:tblGrid>
      <w:tr w14:paraId="24C1EF9C"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4CD93F5B" w14:textId="07D5272B">
            <w:pPr>
              <w:pStyle w:val="SDSTableTextNormal"/>
              <w:rPr>
                <w:noProof w:val="0"/>
              </w:rPr>
            </w:pPr>
            <w:r w:rsidRPr="0069446B" w:rsidR="00FA7F7F">
              <w:rPr>
                <w:noProof/>
              </w:rPr>
              <w:t>Działanie żrące/drażniące na skórę</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560734E"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20344ABC" w14:textId="7BB3F7A3">
            <w:pPr>
              <w:pStyle w:val="SDSTableTextNormal"/>
              <w:rPr>
                <w:noProof w:val="0"/>
              </w:rPr>
            </w:pPr>
            <w:r w:rsidRPr="0069446B">
              <w:rPr>
                <w:noProof/>
              </w:rPr>
              <w:t>Nie sklasyfikowany (W oparciu o dostępne dane, kryteria klasyfikacji nie są spełnione)</w:t>
            </w:r>
          </w:p>
          <w:p w:rsidR="00827634" w:rsidRPr="0069446B" w:rsidP="009B0F88" w14:paraId="1123C825" w14:textId="02596E32">
            <w:pPr>
              <w:pStyle w:val="SDSTableTextNormal"/>
              <w:rPr>
                <w:noProof w:val="0"/>
              </w:rPr>
            </w:pPr>
            <w:r w:rsidRPr="0069446B" w:rsidR="00FA7F7F">
              <w:rPr>
                <w:noProof/>
              </w:rPr>
              <w:t>pH</w:t>
            </w:r>
            <w:r w:rsidRPr="0069446B">
              <w:rPr>
                <w:noProof w:val="0"/>
              </w:rPr>
              <w:t xml:space="preserve">: </w:t>
            </w:r>
            <w:r w:rsidRPr="0069446B" w:rsidR="00FA7F7F">
              <w:rPr>
                <w:noProof/>
              </w:rPr>
              <w:t>5,5</w:t>
            </w:r>
          </w:p>
        </w:tc>
      </w:tr>
    </w:tbl>
    <w:p w:rsidR="00E00E0B" w:rsidRPr="0069446B" w:rsidP="009215A8" w14:paraId="0A612935" w14:textId="04B7F2D6">
      <w:pPr>
        <w:pStyle w:val="SDSTextBlankLine"/>
      </w:pPr>
    </w:p>
    <w:tbl>
      <w:tblPr>
        <w:tblStyle w:val="SDSTableWithoutBorders"/>
        <w:tblW w:w="10491" w:type="dxa"/>
        <w:tblLayout w:type="fixed"/>
        <w:tblLook w:val="04A0"/>
      </w:tblPr>
      <w:tblGrid>
        <w:gridCol w:w="3686"/>
        <w:gridCol w:w="284"/>
        <w:gridCol w:w="6521"/>
      </w:tblGrid>
      <w:tr w14:paraId="2F4A4101"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783A1B6" w14:textId="291DF938">
            <w:pPr>
              <w:pStyle w:val="SDSTableTextNormal"/>
              <w:rPr>
                <w:noProof w:val="0"/>
              </w:rPr>
            </w:pPr>
            <w:r w:rsidRPr="0069446B" w:rsidR="00FA7F7F">
              <w:rPr>
                <w:noProof/>
              </w:rPr>
              <w:t>Poważne uszkodzenie oczu/działanie drażniące na oczy</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FDF971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4FB515C4" w14:textId="1FC63B3F">
            <w:pPr>
              <w:pStyle w:val="SDSTableTextNormal"/>
              <w:rPr>
                <w:noProof w:val="0"/>
              </w:rPr>
            </w:pPr>
            <w:r w:rsidRPr="0069446B" w:rsidR="00FA7F7F">
              <w:rPr>
                <w:noProof/>
              </w:rPr>
              <w:t>Powoduje poważne podrażnienie oczu.</w:t>
            </w:r>
          </w:p>
          <w:p w:rsidR="00827634" w:rsidRPr="0069446B" w:rsidP="009B0F88" w14:paraId="7110DF0F" w14:textId="183F9C8D">
            <w:pPr>
              <w:pStyle w:val="SDSTableTextNormal"/>
              <w:rPr>
                <w:noProof w:val="0"/>
              </w:rPr>
            </w:pPr>
            <w:r w:rsidRPr="0069446B" w:rsidR="00FA7F7F">
              <w:rPr>
                <w:noProof/>
              </w:rPr>
              <w:t>pH</w:t>
            </w:r>
            <w:r w:rsidRPr="0069446B">
              <w:rPr>
                <w:noProof w:val="0"/>
              </w:rPr>
              <w:t xml:space="preserve">: </w:t>
            </w:r>
            <w:r w:rsidRPr="0069446B" w:rsidR="00FA7F7F">
              <w:rPr>
                <w:noProof/>
              </w:rPr>
              <w:t>5,5</w:t>
            </w:r>
          </w:p>
        </w:tc>
      </w:tr>
    </w:tbl>
    <w:p w:rsidR="006839F4" w:rsidRPr="0069446B" w:rsidP="009215A8" w14:paraId="1982B0AE" w14:textId="1841E98D">
      <w:pPr>
        <w:pStyle w:val="SDSTextBlankLine"/>
      </w:pPr>
    </w:p>
    <w:tbl>
      <w:tblPr>
        <w:tblStyle w:val="SDSTableWithoutBorders"/>
        <w:tblW w:w="10491" w:type="dxa"/>
        <w:tblLayout w:type="fixed"/>
        <w:tblLook w:val="04A0"/>
      </w:tblPr>
      <w:tblGrid>
        <w:gridCol w:w="3686"/>
        <w:gridCol w:w="284"/>
        <w:gridCol w:w="6521"/>
      </w:tblGrid>
      <w:tr w14:paraId="6C1E84D2"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067650A" w14:textId="74A62315">
            <w:pPr>
              <w:pStyle w:val="SDSTableTextNormal"/>
              <w:rPr>
                <w:noProof w:val="0"/>
                <w:lang w:val="fr-BE"/>
              </w:rPr>
            </w:pPr>
            <w:r w:rsidRPr="0069446B" w:rsidR="00FA7F7F">
              <w:rPr>
                <w:noProof/>
                <w:lang w:val="fr-BE"/>
              </w:rPr>
              <w:t>Działanie uczulające na drogi oddechowe lub skórę</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99BFA11"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FD511F4" w14:textId="1B1EFEC9">
            <w:pPr>
              <w:pStyle w:val="SDSTableTextNormal"/>
              <w:rPr>
                <w:noProof w:val="0"/>
                <w:lang w:val="fr-BE"/>
              </w:rPr>
            </w:pPr>
            <w:r w:rsidRPr="0069446B">
              <w:rPr>
                <w:noProof/>
                <w:lang w:val="fr-BE"/>
              </w:rPr>
              <w:t>Nie sklasyfikowany (W oparciu o dostępne dane, kryteria klasyfikacji nie są spełnione)</w:t>
            </w:r>
          </w:p>
        </w:tc>
      </w:tr>
    </w:tbl>
    <w:p w:rsidR="00A61944" w:rsidRPr="0069446B" w:rsidP="003A6040" w14:paraId="0B3D0B24" w14:textId="77777777">
      <w:pPr>
        <w:pStyle w:val="SDSTextBlankLine"/>
        <w:rPr>
          <w:lang w:val="es-AR"/>
        </w:rPr>
      </w:pPr>
    </w:p>
    <w:tbl>
      <w:tblPr>
        <w:tblStyle w:val="SDSTableWithoutBorders"/>
        <w:tblW w:w="10491" w:type="dxa"/>
        <w:tblLayout w:type="fixed"/>
        <w:tblLook w:val="04A0"/>
      </w:tblPr>
      <w:tblGrid>
        <w:gridCol w:w="3686"/>
        <w:gridCol w:w="284"/>
        <w:gridCol w:w="6521"/>
      </w:tblGrid>
      <w:tr w14:paraId="14940D47"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55BC260" w14:textId="4CC7B1DE">
            <w:pPr>
              <w:pStyle w:val="SDSTableTextNormal"/>
              <w:rPr>
                <w:noProof w:val="0"/>
              </w:rPr>
            </w:pPr>
            <w:r w:rsidRPr="0069446B" w:rsidR="00FA7F7F">
              <w:rPr>
                <w:noProof/>
              </w:rPr>
              <w:t>Działanie mutagenne na komórki rozrodcze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C3CB42B"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FD8A08C" w14:textId="346D37A3">
            <w:pPr>
              <w:pStyle w:val="SDSTableTextNormal"/>
              <w:rPr>
                <w:noProof w:val="0"/>
              </w:rPr>
            </w:pPr>
            <w:r w:rsidRPr="0069446B">
              <w:rPr>
                <w:noProof/>
              </w:rPr>
              <w:t>Nie sklasyfikowany (W oparciu o dostępne dane, kryteria klasyfikacji nie są spełnione)</w:t>
            </w:r>
          </w:p>
        </w:tc>
      </w:tr>
    </w:tbl>
    <w:p w:rsidR="006839F4" w:rsidRPr="0069446B" w:rsidP="009215A8" w14:paraId="714D25E4" w14:textId="5857C61E">
      <w:pPr>
        <w:pStyle w:val="SDSTextBlankLine"/>
      </w:pPr>
    </w:p>
    <w:tbl>
      <w:tblPr>
        <w:tblStyle w:val="SDSTableWithoutBorders"/>
        <w:tblW w:w="10491" w:type="dxa"/>
        <w:tblLayout w:type="fixed"/>
        <w:tblLook w:val="04A0"/>
      </w:tblPr>
      <w:tblGrid>
        <w:gridCol w:w="3686"/>
        <w:gridCol w:w="284"/>
        <w:gridCol w:w="6521"/>
      </w:tblGrid>
      <w:tr w14:paraId="2BD01EB0"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9B8AC09" w14:textId="22748206">
            <w:pPr>
              <w:pStyle w:val="SDSTableTextNormal"/>
              <w:rPr>
                <w:noProof w:val="0"/>
              </w:rPr>
            </w:pPr>
            <w:r w:rsidRPr="0069446B" w:rsidR="00FA7F7F">
              <w:rPr>
                <w:noProof/>
              </w:rPr>
              <w:t>Działanie rakotwórcze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5CAC9063"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32C0BDE" w14:textId="6D35E96F">
            <w:pPr>
              <w:pStyle w:val="SDSTableTextNormal"/>
              <w:rPr>
                <w:noProof w:val="0"/>
              </w:rPr>
            </w:pPr>
            <w:r w:rsidRPr="0069446B">
              <w:rPr>
                <w:noProof/>
              </w:rPr>
              <w:t>Nie sklasyfikowany (W oparciu o dostępne dane, kryteria klasyfikacji nie są spełnione)</w:t>
            </w:r>
          </w:p>
        </w:tc>
      </w:tr>
    </w:tbl>
    <w:p w:rsidR="00067382" w:rsidRPr="0069446B" w:rsidP="003E0104" w14:paraId="38A58639" w14:textId="02FD3E96">
      <w:pPr>
        <w:pStyle w:val="SDSTextBlankLine"/>
      </w:pPr>
    </w:p>
    <w:tbl>
      <w:tblPr>
        <w:tblStyle w:val="SDSTableWithoutBorders"/>
        <w:tblW w:w="10490" w:type="dxa"/>
        <w:tblLayout w:type="fixed"/>
        <w:tblLook w:val="04A0"/>
      </w:tblPr>
      <w:tblGrid>
        <w:gridCol w:w="3686"/>
        <w:gridCol w:w="283"/>
        <w:gridCol w:w="6521"/>
      </w:tblGrid>
      <w:tr w14:paraId="5515738D" w14:textId="77777777" w:rsidTr="000B51C8">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5904766" w14:textId="5871A6E4">
            <w:pPr>
              <w:pStyle w:val="SDSTableTextNormal"/>
              <w:rPr>
                <w:noProof w:val="0"/>
              </w:rPr>
            </w:pPr>
            <w:r w:rsidRPr="0069446B" w:rsidR="00FA7F7F">
              <w:rPr>
                <w:noProof/>
              </w:rPr>
              <w:t>Szkodliwe działanie na rozrodczość</w:t>
            </w:r>
          </w:p>
        </w:tc>
        <w:tc>
          <w:tcPr>
            <w:tcW w:w="283" w:type="dxa"/>
            <w:tcBorders>
              <w:top w:val="none" w:sz="0" w:space="0" w:color="000000"/>
              <w:left w:val="none" w:sz="0" w:space="0" w:color="000000"/>
              <w:bottom w:val="none" w:sz="0" w:space="0" w:color="000000"/>
              <w:right w:val="none" w:sz="0" w:space="0" w:color="000000"/>
            </w:tcBorders>
          </w:tcPr>
          <w:p w:rsidR="00827634" w:rsidRPr="0069446B" w:rsidP="00E10F57" w14:paraId="0B0FD5FF"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991451D" w14:textId="3CBEA7C0">
            <w:pPr>
              <w:pStyle w:val="SDSTableTextNormal"/>
              <w:rPr>
                <w:noProof w:val="0"/>
              </w:rPr>
            </w:pPr>
            <w:r w:rsidRPr="0069446B">
              <w:rPr>
                <w:noProof/>
              </w:rPr>
              <w:t>Nie sklasyfikowany (W oparciu o dostępne dane, kryteria klasyfikacji nie są spełnione)</w:t>
            </w:r>
          </w:p>
        </w:tc>
      </w:tr>
    </w:tbl>
    <w:p w:rsidR="00827634" w:rsidRPr="0069446B" w:rsidP="002B741C" w14:paraId="12F13187" w14:textId="7F962CBB">
      <w:pPr>
        <w:pStyle w:val="SDSTextBlankLine"/>
      </w:pPr>
    </w:p>
    <w:tbl>
      <w:tblPr>
        <w:tblStyle w:val="SDSTableWithBordersWithHeaderRow"/>
        <w:tblW w:w="10489" w:type="dxa"/>
        <w:tblLayout w:type="fixed"/>
        <w:tblLook w:val="04A0"/>
      </w:tblPr>
      <w:tblGrid>
        <w:gridCol w:w="3969"/>
        <w:gridCol w:w="6520"/>
      </w:tblGrid>
      <w:tr w14:paraId="5BFA0C54" w14:textId="77777777" w:rsidTr="00EC2D48">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4A05CF99" w14:textId="18CAF514">
            <w:pPr>
              <w:pStyle w:val="SDSTableTextHeading1"/>
              <w:rPr>
                <w:noProof w:val="0"/>
                <w:color w:val="auto"/>
              </w:rPr>
            </w:pPr>
            <w:r w:rsidRPr="0069446B" w:rsidR="00FA7F7F">
              <w:rPr>
                <w:noProof/>
                <w:color w:val="auto"/>
              </w:rPr>
              <w:t>2-methylpropan-2-ol (75-65-0)</w:t>
            </w:r>
          </w:p>
        </w:tc>
      </w:tr>
      <w:tr w14:paraId="08D78BFC" w14:textId="77777777" w:rsidTr="00C2707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3C666EE" w14:textId="38EA02F0">
            <w:pPr>
              <w:pStyle w:val="SDSTableTextNormal"/>
              <w:rPr>
                <w:noProof w:val="0"/>
              </w:rPr>
            </w:pPr>
            <w:r w:rsidRPr="0069446B" w:rsidR="00FA7F7F">
              <w:rPr>
                <w:noProof/>
              </w:rPr>
              <w:t>NOAEL (zwierzę/samiec, F0/P)</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7D678EA0" w14:textId="247DFFE0">
            <w:pPr>
              <w:pStyle w:val="SDSTableTextNormal"/>
              <w:rPr>
                <w:noProof w:val="0"/>
              </w:rPr>
            </w:pPr>
            <w:r w:rsidRPr="0069446B">
              <w:rPr>
                <w:noProof/>
              </w:rPr>
              <w:t>64 mg/kg masy ciała Animal: rat, Animal sex: male, Guideline: OECD Guideline 421 (Reproduction / Developmental Toxicity Screening Test)</w:t>
            </w:r>
          </w:p>
        </w:tc>
      </w:tr>
    </w:tbl>
    <w:p w:rsidR="00827634" w:rsidRPr="0069446B" w:rsidP="002B741C" w14:textId="7F962CBB">
      <w:pPr>
        <w:pStyle w:val="SDSTextBlankLine"/>
      </w:pPr>
    </w:p>
    <w:tbl>
      <w:tblPr>
        <w:tblStyle w:val="SDSTableWithBordersWithHeaderRow"/>
        <w:tblW w:w="10489" w:type="dxa"/>
        <w:tblLayout w:type="fixed"/>
        <w:tblLook w:val="04A0"/>
      </w:tblPr>
      <w:tblGrid>
        <w:gridCol w:w="3969"/>
        <w:gridCol w:w="6520"/>
      </w:tblGrid>
      <w:tr w14:paraId="5BFA0C55" w14:textId="77777777" w:rsidTr="00EC2D48">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18CAF514">
            <w:pPr>
              <w:pStyle w:val="SDSTableTextHeading1"/>
              <w:rPr>
                <w:noProof w:val="0"/>
                <w:color w:val="auto"/>
              </w:rPr>
            </w:pPr>
            <w:r w:rsidRPr="0069446B" w:rsidR="00FA7F7F">
              <w:rPr>
                <w:noProof/>
                <w:color w:val="auto"/>
              </w:rPr>
              <w:t>3,7-dimethylnona-1,6-dien-3-ol (10339-55-6)</w:t>
            </w:r>
          </w:p>
        </w:tc>
      </w:tr>
      <w:tr w14:paraId="08D78BFD" w14:textId="77777777" w:rsidTr="00C2707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8EA02F0">
            <w:pPr>
              <w:pStyle w:val="SDSTableTextNormal"/>
              <w:rPr>
                <w:noProof w:val="0"/>
              </w:rPr>
            </w:pPr>
            <w:r w:rsidRPr="0069446B" w:rsidR="00FA7F7F">
              <w:rPr>
                <w:noProof/>
              </w:rPr>
              <w:t>NOAEL (zwierzę/samiec, F0/P)</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47DFFE0">
            <w:pPr>
              <w:pStyle w:val="SDSTableTextNormal"/>
              <w:rPr>
                <w:noProof w:val="0"/>
              </w:rPr>
            </w:pPr>
            <w:r w:rsidRPr="0069446B">
              <w:rPr>
                <w:noProof/>
              </w:rPr>
              <w:t>750 mg/kg masy ciała Animal: rat, Animal sex: male, Guideline: OECD Guideline 421 (Reproduction / Developmental Toxicity Screening Test)</w:t>
            </w:r>
          </w:p>
        </w:tc>
      </w:tr>
    </w:tbl>
    <w:p w:rsidR="00827634" w:rsidRPr="0069446B" w:rsidP="002B741C" w14:textId="7F962CBB">
      <w:pPr>
        <w:pStyle w:val="SDSTextBlankLine"/>
      </w:pPr>
    </w:p>
    <w:tbl>
      <w:tblPr>
        <w:tblStyle w:val="SDSTableWithBordersWithHeaderRow"/>
        <w:tblW w:w="10489" w:type="dxa"/>
        <w:tblLayout w:type="fixed"/>
        <w:tblLook w:val="04A0"/>
      </w:tblPr>
      <w:tblGrid>
        <w:gridCol w:w="3969"/>
        <w:gridCol w:w="6520"/>
      </w:tblGrid>
      <w:tr w14:paraId="5BFA0C56" w14:textId="77777777" w:rsidTr="00EC2D48">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18CAF514">
            <w:pPr>
              <w:pStyle w:val="SDSTableTextHeading1"/>
              <w:rPr>
                <w:noProof w:val="0"/>
                <w:color w:val="auto"/>
              </w:rPr>
            </w:pPr>
            <w:r w:rsidRPr="0069446B" w:rsidR="00FA7F7F">
              <w:rPr>
                <w:noProof/>
                <w:color w:val="auto"/>
              </w:rPr>
              <w:t>d-limonene (5989-27-5)</w:t>
            </w:r>
          </w:p>
        </w:tc>
      </w:tr>
      <w:tr w14:paraId="7F5CEB5E" w14:textId="77777777" w:rsidTr="00C2707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021FFC3" w14:textId="76472993">
            <w:pPr>
              <w:pStyle w:val="SDSTableTextNormal"/>
              <w:rPr>
                <w:noProof w:val="0"/>
              </w:rPr>
            </w:pPr>
            <w:r w:rsidRPr="0069446B" w:rsidR="00FA7F7F">
              <w:rPr>
                <w:noProof/>
              </w:rPr>
              <w:t>NOAEL (zwierzę/samica, F0/P)</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435DC50A" w14:textId="698BF6E9">
            <w:pPr>
              <w:pStyle w:val="SDSTableTextNormal"/>
              <w:rPr>
                <w:noProof w:val="0"/>
              </w:rPr>
            </w:pPr>
            <w:r w:rsidRPr="0069446B">
              <w:rPr>
                <w:noProof/>
              </w:rPr>
              <w:t>600 mg/kg masy ciała Animal: rat, Animal sex: female, Guideline: other:</w:t>
            </w:r>
          </w:p>
        </w:tc>
      </w:tr>
    </w:tbl>
    <w:p w:rsidR="00067382" w:rsidRPr="0069446B" w:rsidP="002B741C" w14:paraId="716A72E6" w14:textId="0A410FA8">
      <w:pPr>
        <w:pStyle w:val="SDSTextBlankLine"/>
      </w:pPr>
    </w:p>
    <w:tbl>
      <w:tblPr>
        <w:tblStyle w:val="SDSTableWithoutBorders"/>
        <w:tblW w:w="10491" w:type="dxa"/>
        <w:tblLayout w:type="fixed"/>
        <w:tblLook w:val="04A0"/>
      </w:tblPr>
      <w:tblGrid>
        <w:gridCol w:w="3686"/>
        <w:gridCol w:w="284"/>
        <w:gridCol w:w="6521"/>
      </w:tblGrid>
      <w:tr w14:paraId="3135C88D" w14:textId="77777777" w:rsidTr="00C2707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9F94AC0" w14:textId="487E535F">
            <w:pPr>
              <w:pStyle w:val="SDSTableTextNormal"/>
              <w:rPr>
                <w:noProof w:val="0"/>
              </w:rPr>
            </w:pPr>
            <w:r w:rsidRPr="0069446B" w:rsidR="00FA7F7F">
              <w:rPr>
                <w:noProof/>
              </w:rPr>
              <w:t>Działanie toksyczne na narządy docelowe – narażenie jednorazowe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BB58FE6"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0F5E56D4" w14:textId="2AB7A831">
            <w:pPr>
              <w:pStyle w:val="SDSTableTextNormal"/>
              <w:rPr>
                <w:noProof w:val="0"/>
              </w:rPr>
            </w:pPr>
            <w:r w:rsidRPr="0069446B">
              <w:rPr>
                <w:noProof/>
              </w:rPr>
              <w:t>Nie sklasyfikowany (W oparciu o dostępne dane, kryteria klasyfikacji nie są spełnione)</w:t>
            </w:r>
          </w:p>
        </w:tc>
      </w:tr>
    </w:tbl>
    <w:p w:rsidR="00827634" w:rsidRPr="0069446B" w:rsidP="002B741C" w14:paraId="5A8DAD70" w14:textId="6BB7031E">
      <w:pPr>
        <w:pStyle w:val="SDSTextBlankLine"/>
      </w:pPr>
    </w:p>
    <w:tbl>
      <w:tblPr>
        <w:tblStyle w:val="SDSTableWithBordersWithHeaderRow"/>
        <w:tblW w:w="10489" w:type="dxa"/>
        <w:tblLayout w:type="fixed"/>
        <w:tblLook w:val="04A0"/>
      </w:tblPr>
      <w:tblGrid>
        <w:gridCol w:w="3969"/>
        <w:gridCol w:w="6520"/>
      </w:tblGrid>
      <w:tr w14:paraId="22761E3B" w14:textId="77777777" w:rsidTr="00EC2D48">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08438C9D" w14:textId="1D4097E9">
            <w:pPr>
              <w:pStyle w:val="SDSTableTextHeading1"/>
              <w:rPr>
                <w:noProof w:val="0"/>
                <w:color w:val="auto"/>
              </w:rPr>
            </w:pPr>
            <w:r w:rsidRPr="0069446B" w:rsidR="00FA7F7F">
              <w:rPr>
                <w:noProof/>
                <w:color w:val="auto"/>
              </w:rPr>
              <w:t>2-methylpropan-2-ol (75-65-0)</w:t>
            </w:r>
          </w:p>
        </w:tc>
      </w:tr>
      <w:tr w14:paraId="19C91D7F" w14:textId="77777777" w:rsidTr="00C2707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DF0C3A" w:rsidRPr="0069446B" w:rsidP="009B0F88" w14:paraId="61F4F0F2" w14:textId="18B01BD1">
            <w:pPr>
              <w:pStyle w:val="SDSTableTextNormal"/>
              <w:rPr>
                <w:noProof w:val="0"/>
              </w:rPr>
            </w:pPr>
            <w:r w:rsidRPr="0069446B" w:rsidR="00FA7F7F">
              <w:rPr>
                <w:noProof/>
              </w:rPr>
              <w:t>Działanie toksyczne na narządy docelowe – narażenie jednorazowe</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DF0C3A" w:rsidRPr="0069446B" w:rsidP="009B0F88" w14:paraId="0CCC6EF3" w14:textId="581E3344">
            <w:pPr>
              <w:pStyle w:val="SDSTableTextNormal"/>
              <w:rPr>
                <w:noProof w:val="0"/>
                <w:lang w:val="fr-BE"/>
              </w:rPr>
            </w:pPr>
            <w:r w:rsidRPr="0069446B" w:rsidR="00FA7F7F">
              <w:rPr>
                <w:noProof/>
                <w:lang w:val="fr-BE"/>
              </w:rPr>
              <w:t>Może powodować podrażnienie dróg oddechowych.</w:t>
            </w:r>
            <w:r w:rsidRPr="0069446B">
              <w:rPr>
                <w:noProof w:val="0"/>
                <w:lang w:val="fr-BE"/>
              </w:rPr>
              <w:t xml:space="preserve"> </w:t>
            </w:r>
          </w:p>
        </w:tc>
      </w:tr>
    </w:tbl>
    <w:p w:rsidR="00067382" w:rsidRPr="0069446B" w:rsidP="002B741C" w14:paraId="57B7AA8B" w14:textId="21E27C04">
      <w:pPr>
        <w:pStyle w:val="SDSTextBlankLine"/>
      </w:pPr>
    </w:p>
    <w:tbl>
      <w:tblPr>
        <w:tblStyle w:val="SDSTableWithoutBorders"/>
        <w:tblW w:w="10490" w:type="dxa"/>
        <w:tblLayout w:type="fixed"/>
        <w:tblLook w:val="04A0"/>
      </w:tblPr>
      <w:tblGrid>
        <w:gridCol w:w="3686"/>
        <w:gridCol w:w="283"/>
        <w:gridCol w:w="6521"/>
      </w:tblGrid>
      <w:tr w14:paraId="0D0703D8" w14:textId="77777777" w:rsidTr="000B51C8">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DD3BEB4" w14:textId="7A5B2180">
            <w:pPr>
              <w:pStyle w:val="SDSTableTextNormal"/>
              <w:rPr>
                <w:noProof w:val="0"/>
              </w:rPr>
            </w:pPr>
            <w:r w:rsidRPr="0069446B" w:rsidR="00FA7F7F">
              <w:rPr>
                <w:noProof/>
              </w:rPr>
              <w:t>Działanie toksyczne na narządy docelowe – narażenie powtarzane</w:t>
            </w:r>
          </w:p>
        </w:tc>
        <w:tc>
          <w:tcPr>
            <w:tcW w:w="283" w:type="dxa"/>
            <w:tcBorders>
              <w:top w:val="none" w:sz="0" w:space="0" w:color="000000"/>
              <w:left w:val="none" w:sz="0" w:space="0" w:color="000000"/>
              <w:bottom w:val="none" w:sz="0" w:space="0" w:color="000000"/>
              <w:right w:val="none" w:sz="0" w:space="0" w:color="000000"/>
            </w:tcBorders>
          </w:tcPr>
          <w:p w:rsidR="00827634" w:rsidRPr="0069446B" w:rsidP="00E10F57" w14:paraId="7F47C871"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FE19B12" w14:textId="5DBFA672">
            <w:pPr>
              <w:pStyle w:val="SDSTableTextNormal"/>
              <w:rPr>
                <w:noProof w:val="0"/>
              </w:rPr>
            </w:pPr>
            <w:r w:rsidRPr="0069446B">
              <w:rPr>
                <w:noProof/>
              </w:rPr>
              <w:t>Nie sklasyfikowany (W oparciu o dostępne dane, kryteria klasyfikacji nie są spełnione)</w:t>
            </w:r>
          </w:p>
        </w:tc>
      </w:tr>
    </w:tbl>
    <w:p w:rsidR="00827634" w:rsidRPr="0069446B" w:rsidP="002B741C" w14:paraId="19ADD920" w14:textId="525ED20D">
      <w:pPr>
        <w:pStyle w:val="SDSTextBlankLine"/>
      </w:pPr>
    </w:p>
    <w:tbl>
      <w:tblPr>
        <w:tblStyle w:val="SDSTableWithBordersWithHeaderRow"/>
        <w:tblW w:w="10489" w:type="dxa"/>
        <w:tblLayout w:type="fixed"/>
        <w:tblLook w:val="04A0"/>
      </w:tblPr>
      <w:tblGrid>
        <w:gridCol w:w="3969"/>
        <w:gridCol w:w="6520"/>
      </w:tblGrid>
      <w:tr w14:paraId="735916D9" w14:textId="77777777" w:rsidTr="0040575D">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3D6F5693" w14:textId="69DD307A">
            <w:pPr>
              <w:pStyle w:val="SDSTableTextHeading1"/>
              <w:rPr>
                <w:noProof w:val="0"/>
                <w:color w:val="auto"/>
              </w:rPr>
            </w:pPr>
            <w:r w:rsidRPr="0069446B" w:rsidR="00FA7F7F">
              <w:rPr>
                <w:noProof/>
                <w:color w:val="auto"/>
              </w:rPr>
              <w:t>ethanol (64-17-5)</w:t>
            </w:r>
          </w:p>
        </w:tc>
      </w:tr>
      <w:tr w14:paraId="6B0A5EE8" w14:textId="77777777" w:rsidTr="00CB352E">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paraId="27C20CFC" w14:textId="6F7047DD">
            <w:pPr>
              <w:pStyle w:val="SDSTableTextNormal"/>
              <w:rPr>
                <w:noProof w:val="0"/>
              </w:rPr>
            </w:pPr>
            <w:r w:rsidRPr="0069446B" w:rsidR="00FA7F7F">
              <w:rPr>
                <w:noProof/>
              </w:rPr>
              <w:t>NOAEL (podprzewlekłe, doustnie, zwierzę/samiec, 90 dni)</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paraId="5A78E587" w14:textId="4F8C43C8">
            <w:pPr>
              <w:pStyle w:val="SDSTableTextNormal"/>
              <w:rPr>
                <w:noProof w:val="0"/>
              </w:rPr>
            </w:pPr>
            <w:r w:rsidRPr="0069446B">
              <w:rPr>
                <w:noProof/>
              </w:rPr>
              <w:t>&lt; 9700 mg/kg masy ciała Animal: mouse, Animal sex: male, Guideline: EPA OPPTS 870.3100 (90-Day Oral Toxicity in Rodents)</w:t>
            </w:r>
          </w:p>
        </w:tc>
      </w:tr>
      <w:tr w14:paraId="72CFCCBC" w14:textId="77777777" w:rsidTr="00CB352E">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paraId="07E7D595" w14:textId="5F431561">
            <w:pPr>
              <w:pStyle w:val="SDSTableTextNormal"/>
              <w:rPr>
                <w:noProof w:val="0"/>
              </w:rPr>
            </w:pPr>
            <w:r w:rsidRPr="0069446B" w:rsidR="00FA7F7F">
              <w:rPr>
                <w:noProof/>
              </w:rPr>
              <w:t>NOAEL (podprzewlekłe, doustnie, zwierzę/samica, 90 dni)</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paraId="63F96CCC" w14:textId="62AACB73">
            <w:pPr>
              <w:pStyle w:val="SDSTableTextNormal"/>
              <w:rPr>
                <w:noProof w:val="0"/>
              </w:rPr>
            </w:pPr>
            <w:r w:rsidRPr="0069446B">
              <w:rPr>
                <w:noProof/>
              </w:rPr>
              <w:t>&gt; 9400 mg/kg masy ciała Animal: mouse, Animal sex: female, Guideline: EPA OPPTS 870.3100 (90-Day Oral Toxicity in Rodents)</w:t>
            </w:r>
          </w:p>
        </w:tc>
      </w:tr>
    </w:tbl>
    <w:p w:rsidR="00827634" w:rsidRPr="0069446B" w:rsidP="002B741C" w14:textId="525ED20D">
      <w:pPr>
        <w:pStyle w:val="SDSTextBlankLine"/>
      </w:pPr>
    </w:p>
    <w:tbl>
      <w:tblPr>
        <w:tblStyle w:val="SDSTableWithBordersWithHeaderRow"/>
        <w:tblW w:w="10489" w:type="dxa"/>
        <w:tblLayout w:type="fixed"/>
        <w:tblLook w:val="04A0"/>
      </w:tblPr>
      <w:tblGrid>
        <w:gridCol w:w="3969"/>
        <w:gridCol w:w="6520"/>
      </w:tblGrid>
      <w:tr w14:paraId="735916DA" w14:textId="77777777" w:rsidTr="0040575D">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D307A">
            <w:pPr>
              <w:pStyle w:val="SDSTableTextHeading1"/>
              <w:rPr>
                <w:noProof w:val="0"/>
                <w:color w:val="auto"/>
              </w:rPr>
            </w:pPr>
            <w:r w:rsidRPr="0069446B" w:rsidR="00FA7F7F">
              <w:rPr>
                <w:noProof/>
                <w:color w:val="auto"/>
              </w:rPr>
              <w:t>1,4-dioxacycloheptadecane-5,17-dione (105-95-3)</w:t>
            </w:r>
          </w:p>
        </w:tc>
      </w:tr>
      <w:tr w14:paraId="07CBBCD5" w14:textId="77777777" w:rsidTr="00CB352E">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paraId="0BA6E037" w14:textId="2E428042">
            <w:pPr>
              <w:pStyle w:val="SDSTableTextNormal"/>
              <w:rPr>
                <w:noProof w:val="0"/>
              </w:rPr>
            </w:pPr>
            <w:r w:rsidRPr="0069446B" w:rsidR="00FA7F7F">
              <w:rPr>
                <w:noProof/>
              </w:rPr>
              <w:t>NOAEL (doustnie, szczur, 90 dni)</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paraId="1BF45774" w14:textId="2BFBD51D">
            <w:pPr>
              <w:pStyle w:val="SDSTableTextNormal"/>
              <w:rPr>
                <w:noProof w:val="0"/>
                <w:lang w:val="fr-BE"/>
              </w:rPr>
            </w:pPr>
            <w:r w:rsidRPr="0069446B">
              <w:rPr>
                <w:noProof/>
                <w:lang w:val="fr-BE"/>
              </w:rPr>
              <w:t>1000 mg/kg masy ciała Animal: rat, Guideline: OECD Guideline 407 (Repeated Dose 28-Day Oral Toxicity Study in Rodents)</w:t>
            </w:r>
          </w:p>
        </w:tc>
      </w:tr>
    </w:tbl>
    <w:p w:rsidR="00827634" w:rsidRPr="0069446B" w:rsidP="002B741C" w14:textId="525ED20D">
      <w:pPr>
        <w:pStyle w:val="SDSTextBlankLine"/>
      </w:pPr>
    </w:p>
    <w:tbl>
      <w:tblPr>
        <w:tblStyle w:val="SDSTableWithBordersWithHeaderRow"/>
        <w:tblW w:w="10489" w:type="dxa"/>
        <w:tblLayout w:type="fixed"/>
        <w:tblLook w:val="04A0"/>
      </w:tblPr>
      <w:tblGrid>
        <w:gridCol w:w="3969"/>
        <w:gridCol w:w="6520"/>
      </w:tblGrid>
      <w:tr w14:paraId="735916DB" w14:textId="77777777" w:rsidTr="0040575D">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D307A">
            <w:pPr>
              <w:pStyle w:val="SDSTableTextHeading1"/>
              <w:rPr>
                <w:noProof w:val="0"/>
                <w:color w:val="auto"/>
              </w:rPr>
            </w:pPr>
            <w:r w:rsidRPr="0069446B" w:rsidR="00FA7F7F">
              <w:rPr>
                <w:noProof/>
                <w:color w:val="auto"/>
              </w:rPr>
              <w:t>3,7-dimethylnona-1,6-dien-3-ol (10339-55-6)</w:t>
            </w:r>
          </w:p>
        </w:tc>
      </w:tr>
      <w:tr w14:paraId="32F42FBD" w14:textId="77777777" w:rsidTr="00CB352E">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paraId="2E17F9FE" w14:textId="6DC9610C">
            <w:pPr>
              <w:pStyle w:val="SDSTableTextNormal"/>
              <w:rPr>
                <w:noProof w:val="0"/>
              </w:rPr>
            </w:pPr>
            <w:r w:rsidRPr="0069446B" w:rsidR="00FA7F7F">
              <w:rPr>
                <w:noProof/>
              </w:rPr>
              <w:t>NOAEL (skóra, szczur/królik, 90 dni)</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paraId="68DE4B1B" w14:textId="60CB7E62">
            <w:pPr>
              <w:pStyle w:val="SDSTableTextNormal"/>
              <w:rPr>
                <w:noProof w:val="0"/>
                <w:lang w:val="fr-BE"/>
              </w:rPr>
            </w:pPr>
            <w:r w:rsidRPr="0069446B">
              <w:rPr>
                <w:noProof/>
                <w:lang w:val="fr-BE"/>
              </w:rPr>
              <w:t>250 mg/kg masy ciała Animal: rat, Guideline: OECD Guideline 411 (Subchronic Dermal Toxicity: 90-Day Study)</w:t>
            </w:r>
          </w:p>
        </w:tc>
      </w:tr>
    </w:tbl>
    <w:p w:rsidR="00827634" w:rsidRPr="0069446B" w:rsidP="002B741C" w14:textId="525ED20D">
      <w:pPr>
        <w:pStyle w:val="SDSTextBlankLine"/>
      </w:pPr>
    </w:p>
    <w:tbl>
      <w:tblPr>
        <w:tblStyle w:val="SDSTableWithBordersWithHeaderRow"/>
        <w:tblW w:w="10489" w:type="dxa"/>
        <w:tblLayout w:type="fixed"/>
        <w:tblLook w:val="04A0"/>
      </w:tblPr>
      <w:tblGrid>
        <w:gridCol w:w="3969"/>
        <w:gridCol w:w="6520"/>
      </w:tblGrid>
      <w:tr w14:paraId="735916DC" w14:textId="77777777" w:rsidTr="0040575D">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D307A">
            <w:pPr>
              <w:pStyle w:val="SDSTableTextHeading1"/>
              <w:rPr>
                <w:noProof w:val="0"/>
                <w:color w:val="auto"/>
              </w:rPr>
            </w:pPr>
            <w:r w:rsidRPr="0069446B" w:rsidR="00FA7F7F">
              <w:rPr>
                <w:noProof/>
                <w:color w:val="auto"/>
              </w:rPr>
              <w:t>tétrahydro-2-isobutyl-4-méthylpyran-4-ol, mélange d'isomères (cis et trans) (63500-71-0)</w:t>
            </w:r>
          </w:p>
        </w:tc>
      </w:tr>
      <w:tr w14:paraId="07CBBCD6" w14:textId="77777777" w:rsidTr="00CB352E">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textId="2E428042">
            <w:pPr>
              <w:pStyle w:val="SDSTableTextNormal"/>
              <w:rPr>
                <w:noProof w:val="0"/>
              </w:rPr>
            </w:pPr>
            <w:r w:rsidRPr="0069446B" w:rsidR="00FA7F7F">
              <w:rPr>
                <w:noProof/>
              </w:rPr>
              <w:t>NOAEL (doustnie, szczur, 90 dni)</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textId="2BFBD51D">
            <w:pPr>
              <w:pStyle w:val="SDSTableTextNormal"/>
              <w:rPr>
                <w:noProof w:val="0"/>
                <w:lang w:val="fr-BE"/>
              </w:rPr>
            </w:pPr>
            <w:r w:rsidRPr="0069446B">
              <w:rPr>
                <w:noProof/>
                <w:lang w:val="fr-BE"/>
              </w:rPr>
              <w:t>125 mg/kg masy ciała Animal: rat, Guideline: OECD Guideline 407 (Repeated Dose 28-Day Oral Toxicity Study in Rodents)</w:t>
            </w:r>
          </w:p>
        </w:tc>
      </w:tr>
      <w:tr w14:paraId="32F42FBE" w14:textId="77777777" w:rsidTr="00CB352E">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textId="6DC9610C">
            <w:pPr>
              <w:pStyle w:val="SDSTableTextNormal"/>
              <w:rPr>
                <w:noProof w:val="0"/>
              </w:rPr>
            </w:pPr>
            <w:r w:rsidRPr="0069446B" w:rsidR="00FA7F7F">
              <w:rPr>
                <w:noProof/>
              </w:rPr>
              <w:t>NOAEL (skóra, szczur/królik, 90 dni)</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textId="60CB7E62">
            <w:pPr>
              <w:pStyle w:val="SDSTableTextNormal"/>
              <w:rPr>
                <w:noProof w:val="0"/>
                <w:lang w:val="fr-BE"/>
              </w:rPr>
            </w:pPr>
            <w:r w:rsidRPr="0069446B">
              <w:rPr>
                <w:noProof/>
                <w:lang w:val="fr-BE"/>
              </w:rPr>
              <w:t>1000 mg/kg masy ciała Animal: rat, Guideline: OECD Guideline 411 (Subchronic Dermal Toxicity: 90-Day Study), Guideline: EU Method B.28 (Sub-Chronic Dermal Toxicity Test: 90-Day Repeated Dermal Dose Study Using Rodent Species)</w:t>
            </w:r>
          </w:p>
        </w:tc>
      </w:tr>
    </w:tbl>
    <w:p w:rsidR="00067382" w:rsidRPr="0069446B" w:rsidP="002B741C" w14:paraId="4E6F5CAF" w14:textId="0A42E5E0">
      <w:pPr>
        <w:pStyle w:val="SDSTextBlankLine"/>
      </w:pPr>
    </w:p>
    <w:tbl>
      <w:tblPr>
        <w:tblStyle w:val="SDSTableWithoutBorders"/>
        <w:tblW w:w="10491" w:type="dxa"/>
        <w:tblLayout w:type="fixed"/>
        <w:tblLook w:val="04A0"/>
      </w:tblPr>
      <w:tblGrid>
        <w:gridCol w:w="3686"/>
        <w:gridCol w:w="284"/>
        <w:gridCol w:w="6521"/>
      </w:tblGrid>
      <w:tr w14:paraId="5EE84D7C" w14:textId="77777777" w:rsidTr="00C2707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68013C60" w14:textId="73D1EE2C">
            <w:pPr>
              <w:pStyle w:val="SDSTableTextNormal"/>
              <w:rPr>
                <w:noProof w:val="0"/>
              </w:rPr>
            </w:pPr>
            <w:r w:rsidRPr="0069446B" w:rsidR="00FA7F7F">
              <w:rPr>
                <w:noProof/>
              </w:rPr>
              <w:t>Zagrożenie spowodowane aspiracją</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27613BB"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6DFB324" w14:textId="5EF7811F">
            <w:pPr>
              <w:pStyle w:val="SDSTableTextNormal"/>
              <w:rPr>
                <w:noProof w:val="0"/>
              </w:rPr>
            </w:pPr>
            <w:r w:rsidRPr="0069446B">
              <w:rPr>
                <w:noProof/>
              </w:rPr>
              <w:t>Nie sklasyfikowany (W oparciu o dostępne dane, kryteria klasyfikacji nie są spełnione)</w:t>
            </w:r>
          </w:p>
        </w:tc>
      </w:tr>
    </w:tbl>
    <w:p w:rsidR="003D594B" w:rsidRPr="0069446B" w:rsidP="003D594B" w14:paraId="276CCC41" w14:textId="34D6ECEA">
      <w:pPr>
        <w:pStyle w:val="SDSTextHeading2"/>
        <w:rPr>
          <w:noProof w:val="0"/>
          <w:color w:val="auto"/>
          <w:lang w:val="en-GB"/>
        </w:rPr>
      </w:pPr>
      <w:r w:rsidRPr="0069446B">
        <w:rPr>
          <w:noProof w:val="0"/>
          <w:color w:val="auto"/>
          <w:lang w:val="en-GB"/>
        </w:rPr>
        <w:t xml:space="preserve">11.2. </w:t>
      </w:r>
      <w:bookmarkStart w:id="3" w:name="_Hlk54089399"/>
      <w:r w:rsidRPr="0069446B" w:rsidR="00FA7F7F">
        <w:rPr>
          <w:noProof/>
          <w:color w:val="auto"/>
          <w:lang w:val="en-GB"/>
        </w:rPr>
        <w:t>Informacje o innych zagrożeniach</w:t>
      </w:r>
      <w:bookmarkEnd w:id="3"/>
    </w:p>
    <w:p w:rsidR="00C90616" w:rsidRPr="0069446B" w:rsidP="00C90616" w14:paraId="2597B96C" w14:textId="77777777">
      <w:pPr>
        <w:pStyle w:val="SDSTextNormal"/>
        <w:bidi w:val="0"/>
        <w:rPr>
          <w:rtl w:val="0"/>
        </w:rPr>
      </w:pPr>
      <w:r w:rsidRPr="0069446B">
        <w:rPr>
          <w:rtl w:val="0"/>
        </w:rPr>
        <w:t>Brak dodatkowych informacji</w:t>
      </w:r>
    </w:p>
    <w:p w:rsidR="00827634" w:rsidRPr="0069446B" w:rsidP="00AA1F7B" w14:paraId="14A53DD9" w14:textId="1D5432C4">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US"/>
        </w:rPr>
      </w:pPr>
      <w:r w:rsidRPr="0069446B" w:rsidR="00FA7F7F">
        <w:rPr>
          <w:noProof/>
          <w:color w:val="auto"/>
          <w:lang w:val="en-US"/>
        </w:rPr>
        <w:t>SEKCJA 12</w:t>
      </w:r>
      <w:r w:rsidRPr="0069446B">
        <w:rPr>
          <w:noProof w:val="0"/>
          <w:color w:val="auto"/>
          <w:lang w:val="en-US"/>
        </w:rPr>
        <w:t xml:space="preserve">: </w:t>
      </w:r>
      <w:r w:rsidRPr="0069446B" w:rsidR="00FA7F7F">
        <w:rPr>
          <w:noProof/>
          <w:color w:val="auto"/>
          <w:lang w:val="en-US"/>
        </w:rPr>
        <w:t>Informacje ekologiczne</w:t>
      </w:r>
    </w:p>
    <w:p w:rsidR="00827634" w:rsidRPr="0069446B" w:rsidP="00E62D88" w14:paraId="22425B9E" w14:textId="22DD5284">
      <w:pPr>
        <w:pStyle w:val="SDSTextHeading2"/>
        <w:rPr>
          <w:noProof w:val="0"/>
          <w:color w:val="auto"/>
          <w:lang w:val="en-GB"/>
        </w:rPr>
      </w:pPr>
      <w:r w:rsidRPr="0069446B" w:rsidR="00DD1AEA">
        <w:rPr>
          <w:noProof w:val="0"/>
          <w:color w:val="auto"/>
          <w:lang w:val="en-GB"/>
        </w:rPr>
        <w:t xml:space="preserve">12.1. </w:t>
      </w:r>
      <w:r w:rsidRPr="0069446B" w:rsidR="00FA7F7F">
        <w:rPr>
          <w:noProof/>
          <w:color w:val="auto"/>
          <w:lang w:val="en-GB"/>
        </w:rPr>
        <w:t>Toksyczność</w:t>
      </w:r>
    </w:p>
    <w:tbl>
      <w:tblPr>
        <w:tblStyle w:val="SDSTableWithoutBorders"/>
        <w:tblW w:w="10490" w:type="dxa"/>
        <w:tblLayout w:type="fixed"/>
        <w:tblLook w:val="04A0"/>
      </w:tblPr>
      <w:tblGrid>
        <w:gridCol w:w="3686"/>
        <w:gridCol w:w="284"/>
        <w:gridCol w:w="6520"/>
      </w:tblGrid>
      <w:tr w14:paraId="089C3241" w14:textId="77777777" w:rsidTr="004318E7">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25D3D736" w14:textId="47DDB846">
            <w:pPr>
              <w:pStyle w:val="SDSTableTextNormal"/>
              <w:rPr>
                <w:noProof w:val="0"/>
              </w:rPr>
            </w:pPr>
            <w:r w:rsidRPr="0069446B" w:rsidR="00FA7F7F">
              <w:rPr>
                <w:noProof/>
              </w:rPr>
              <w:t>Ekologia - ogólnie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AF40ABC"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827634" w:rsidRPr="0069446B" w:rsidP="009B0F88" w14:paraId="0F4C9927" w14:textId="1344B829">
            <w:pPr>
              <w:pStyle w:val="SDSTableTextNormal"/>
              <w:rPr>
                <w:noProof w:val="0"/>
              </w:rPr>
            </w:pPr>
            <w:r w:rsidRPr="0069446B" w:rsidR="00FA7F7F">
              <w:rPr>
                <w:noProof/>
              </w:rPr>
              <w:t>Działa szkodliwie na organizmy wodne, powodując długotrwałe skutki.</w:t>
            </w:r>
          </w:p>
        </w:tc>
      </w:tr>
      <w:tr w14:paraId="4A86BA33" w14:textId="77777777" w:rsidTr="004318E7">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79536B3" w14:textId="143D26C2">
            <w:pPr>
              <w:pStyle w:val="SDSTableTextNormal"/>
              <w:rPr>
                <w:noProof w:val="0"/>
              </w:rPr>
            </w:pPr>
            <w:r w:rsidRPr="0069446B" w:rsidR="00FA7F7F">
              <w:rPr>
                <w:noProof/>
              </w:rPr>
              <w:t>Stwarzające zagrożenie dla środowiska wodnego, krótkotrwałe (ostre)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2601359"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827634" w:rsidRPr="0069446B" w:rsidP="009B0F88" w14:paraId="3AD2F827" w14:textId="6DBE82FA">
            <w:pPr>
              <w:pStyle w:val="SDSTableTextNormal"/>
              <w:rPr>
                <w:noProof w:val="0"/>
              </w:rPr>
            </w:pPr>
            <w:r w:rsidRPr="0069446B">
              <w:rPr>
                <w:noProof/>
              </w:rPr>
              <w:t>Nie sklasyfikowany (W oparciu o dostępne dane, kryteria klasyfikacji nie są spełnione)</w:t>
            </w:r>
          </w:p>
        </w:tc>
      </w:tr>
      <w:tr w14:paraId="22D8B3B9" w14:textId="77777777" w:rsidTr="004318E7">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2DA212B1" w14:textId="4F20169E">
            <w:pPr>
              <w:pStyle w:val="SDSTableTextNormal"/>
              <w:rPr>
                <w:noProof w:val="0"/>
              </w:rPr>
            </w:pPr>
            <w:r w:rsidRPr="0069446B" w:rsidR="00FA7F7F">
              <w:rPr>
                <w:noProof/>
              </w:rPr>
              <w:t>Stwarzające zagrożenie dla środowiska wodnego, długotrwałe (przewlekłe)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3DB3D3D0"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827634" w:rsidRPr="0069446B" w:rsidP="009B0F88" w14:paraId="36D19F4A" w14:textId="699382E8">
            <w:pPr>
              <w:pStyle w:val="SDSTableTextNormal"/>
              <w:rPr>
                <w:noProof w:val="0"/>
              </w:rPr>
            </w:pPr>
            <w:r w:rsidRPr="0069446B" w:rsidR="00FA7F7F">
              <w:rPr>
                <w:noProof/>
              </w:rPr>
              <w:t>Szkodliwy dla organizmów wodnych, powoduje długoterminowe skutki niepożądane.</w:t>
            </w:r>
          </w:p>
        </w:tc>
      </w:tr>
    </w:tbl>
    <w:p w:rsidR="00827634" w:rsidRPr="0069446B" w:rsidP="00755909" w14:paraId="2CE72D78" w14:textId="4A4AE838">
      <w:pPr>
        <w:pStyle w:val="SDSTextBlankLine"/>
      </w:pPr>
    </w:p>
    <w:tbl>
      <w:tblPr>
        <w:tblStyle w:val="SDSTableWithBordersWithHeaderRow"/>
        <w:tblW w:w="10489" w:type="dxa"/>
        <w:tblLayout w:type="fixed"/>
        <w:tblLook w:val="04A0"/>
      </w:tblPr>
      <w:tblGrid>
        <w:gridCol w:w="3969"/>
        <w:gridCol w:w="6520"/>
      </w:tblGrid>
      <w:tr w14:paraId="07E6DE4E"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3BC822AB" w14:textId="174AC21E">
            <w:pPr>
              <w:pStyle w:val="SDSTableTextHeading1"/>
              <w:rPr>
                <w:noProof w:val="0"/>
                <w:color w:val="auto"/>
              </w:rPr>
            </w:pPr>
            <w:r w:rsidRPr="0069446B" w:rsidR="00FA7F7F">
              <w:rPr>
                <w:noProof/>
                <w:color w:val="auto"/>
              </w:rPr>
              <w:t>2-methylpropan-2-ol (75-65-0)</w:t>
            </w:r>
          </w:p>
        </w:tc>
      </w:tr>
      <w:tr w14:paraId="562CCB63"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3EEB0431" w14:textId="3F576F53">
            <w:pPr>
              <w:pStyle w:val="SDSTableTextNormal"/>
              <w:rPr>
                <w:noProof w:val="0"/>
              </w:rPr>
            </w:pPr>
            <w:r w:rsidRPr="0069446B" w:rsidR="00FA7F7F">
              <w:rPr>
                <w:noProof/>
              </w:rPr>
              <w:t>LC50 - Ryby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90CABEF" w14:textId="7F4B58A4">
            <w:pPr>
              <w:pStyle w:val="SDSTableTextNormal"/>
              <w:rPr>
                <w:noProof w:val="0"/>
              </w:rPr>
            </w:pPr>
            <w:r w:rsidRPr="0069446B">
              <w:rPr>
                <w:noProof/>
              </w:rPr>
              <w:t>&gt; 961 mg/l Test organisms (species): Pimephales promelas</w:t>
            </w:r>
          </w:p>
        </w:tc>
      </w:tr>
      <w:tr w14:paraId="758D6342"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11C7E485" w14:textId="3C25034D">
            <w:pPr>
              <w:pStyle w:val="SDSTableTextNormal"/>
              <w:rPr>
                <w:noProof w:val="0"/>
              </w:rPr>
            </w:pPr>
            <w:r w:rsidRPr="0069446B" w:rsidR="00FA7F7F">
              <w:rPr>
                <w:noProof/>
              </w:rPr>
              <w:t>EC50 - Skorupiaki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3C968587" w14:textId="4CFF7CA8">
            <w:pPr>
              <w:pStyle w:val="SDSTableTextNormal"/>
              <w:rPr>
                <w:noProof w:val="0"/>
              </w:rPr>
            </w:pPr>
            <w:r w:rsidRPr="0069446B">
              <w:rPr>
                <w:noProof/>
              </w:rPr>
              <w:t>933 mg/l Test organisms (species): Daphnia magna</w:t>
            </w:r>
          </w:p>
        </w:tc>
      </w:tr>
      <w:tr w14:paraId="66FAA35C"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13DF551E" w14:textId="5F693066">
            <w:pPr>
              <w:pStyle w:val="SDSTableTextNormal"/>
              <w:rPr>
                <w:noProof w:val="0"/>
              </w:rPr>
            </w:pPr>
            <w:r w:rsidRPr="0069446B" w:rsidR="00FA7F7F">
              <w:rPr>
                <w:noProof/>
              </w:rPr>
              <w:t>EC50 72h - Algi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79D12162" w14:textId="169F51EA">
            <w:pPr>
              <w:pStyle w:val="SDSTableTextNormal"/>
              <w:rPr>
                <w:noProof w:val="0"/>
              </w:rPr>
            </w:pPr>
            <w:r w:rsidRPr="0069446B">
              <w:rPr>
                <w:noProof/>
              </w:rPr>
              <w:t>&gt; 976 mg/l Test organisms (species): Raphidocelis subcapitata (previous names: Pseudokirchneriella subcapitata, Selenastrum capricornutum)</w:t>
            </w:r>
          </w:p>
        </w:tc>
      </w:tr>
      <w:tr w14:paraId="3112BB70"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13A8EE60" w14:textId="0993C54E">
            <w:pPr>
              <w:pStyle w:val="SDSTableTextNormal"/>
              <w:rPr>
                <w:noProof w:val="0"/>
              </w:rPr>
            </w:pPr>
            <w:r w:rsidRPr="0069446B" w:rsidR="00FA7F7F">
              <w:rPr>
                <w:noProof/>
              </w:rPr>
              <w:t>EC50 96h - Algi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2CD8276" w14:textId="5250A232">
            <w:pPr>
              <w:pStyle w:val="SDSTableTextNormal"/>
              <w:rPr>
                <w:noProof w:val="0"/>
              </w:rPr>
            </w:pPr>
            <w:r w:rsidRPr="0069446B">
              <w:rPr>
                <w:noProof/>
              </w:rPr>
              <w:t>&gt; 976 mg/l Test organisms (species): Raphidocelis subcapitata (previous names: Pseudokirchneriella subcapitata, Selenastrum capricornutum)</w:t>
            </w:r>
          </w:p>
        </w:tc>
      </w:tr>
      <w:tr w14:paraId="4F250749"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409ABB42" w14:textId="61CC63E7">
            <w:pPr>
              <w:pStyle w:val="SDSTableTextNormal"/>
              <w:rPr>
                <w:noProof w:val="0"/>
              </w:rPr>
            </w:pPr>
            <w:r w:rsidRPr="0069446B" w:rsidR="00FA7F7F">
              <w:rPr>
                <w:noProof/>
              </w:rPr>
              <w:t>NOEC (przewlekła)</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B0EBAE8" w14:textId="70C0213A">
            <w:pPr>
              <w:pStyle w:val="SDSTableTextNormal"/>
              <w:rPr>
                <w:noProof w:val="0"/>
              </w:rPr>
            </w:pPr>
            <w:r w:rsidRPr="0069446B">
              <w:rPr>
                <w:noProof/>
              </w:rPr>
              <w:t>100 mg/l Test organisms (species): Daphnia magna Duration: '21 d'</w:t>
            </w:r>
          </w:p>
        </w:tc>
      </w:tr>
      <w:tr w14:paraId="0795A5B4"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A954D6A" w14:textId="62D9DEB0">
            <w:pPr>
              <w:pStyle w:val="SDSTableTextNormal"/>
              <w:rPr>
                <w:noProof w:val="0"/>
              </w:rPr>
            </w:pPr>
            <w:r w:rsidRPr="0069446B" w:rsidR="00FA7F7F">
              <w:rPr>
                <w:noProof/>
              </w:rPr>
              <w:t>NOEC dla toksyczności przewlekłej dla ryb</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2CC7C9CE" w14:textId="4333D9A7">
            <w:pPr>
              <w:pStyle w:val="SDSTableTextNormal"/>
              <w:rPr>
                <w:noProof w:val="0"/>
              </w:rPr>
            </w:pPr>
            <w:r w:rsidRPr="0069446B">
              <w:rPr>
                <w:noProof/>
              </w:rPr>
              <w:t>332 mg/l Test organisms (species): other: Duration: '120 h'</w:t>
            </w:r>
          </w:p>
        </w:tc>
      </w:tr>
    </w:tbl>
    <w:p w:rsidR="00827634" w:rsidRPr="0069446B" w:rsidP="00755909" w14:textId="4A4AE838">
      <w:pPr>
        <w:pStyle w:val="SDSTextBlankLine"/>
      </w:pPr>
    </w:p>
    <w:tbl>
      <w:tblPr>
        <w:tblStyle w:val="SDSTableWithBordersWithHeaderRow"/>
        <w:tblW w:w="10489" w:type="dxa"/>
        <w:tblLayout w:type="fixed"/>
        <w:tblLook w:val="04A0"/>
      </w:tblPr>
      <w:tblGrid>
        <w:gridCol w:w="3969"/>
        <w:gridCol w:w="6520"/>
      </w:tblGrid>
      <w:tr w14:paraId="07E6DE4F"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174AC21E">
            <w:pPr>
              <w:pStyle w:val="SDSTableTextHeading1"/>
              <w:rPr>
                <w:noProof w:val="0"/>
                <w:color w:val="auto"/>
              </w:rPr>
            </w:pPr>
            <w:r w:rsidRPr="0069446B" w:rsidR="00FA7F7F">
              <w:rPr>
                <w:noProof/>
                <w:color w:val="auto"/>
              </w:rPr>
              <w:t>ethanol (64-17-5)</w:t>
            </w:r>
          </w:p>
        </w:tc>
      </w:tr>
      <w:tr w14:paraId="562CCB64"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F576F53">
            <w:pPr>
              <w:pStyle w:val="SDSTableTextNormal"/>
              <w:rPr>
                <w:noProof w:val="0"/>
              </w:rPr>
            </w:pPr>
            <w:r w:rsidRPr="0069446B" w:rsidR="00FA7F7F">
              <w:rPr>
                <w:noProof/>
              </w:rPr>
              <w:t>LC50 - Ryby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F4B58A4">
            <w:pPr>
              <w:pStyle w:val="SDSTableTextNormal"/>
              <w:rPr>
                <w:noProof w:val="0"/>
              </w:rPr>
            </w:pPr>
            <w:r w:rsidRPr="0069446B">
              <w:rPr>
                <w:noProof/>
              </w:rPr>
              <w:t>14,2 g/l Test organisms (species): Pimephales promelas</w:t>
            </w:r>
          </w:p>
        </w:tc>
      </w:tr>
      <w:tr w14:paraId="4F25074A"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61CC63E7">
            <w:pPr>
              <w:pStyle w:val="SDSTableTextNormal"/>
              <w:rPr>
                <w:noProof w:val="0"/>
              </w:rPr>
            </w:pPr>
            <w:r w:rsidRPr="0069446B" w:rsidR="00FA7F7F">
              <w:rPr>
                <w:noProof/>
              </w:rPr>
              <w:t>NOEC (przewlekła)</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0C0213A">
            <w:pPr>
              <w:pStyle w:val="SDSTableTextNormal"/>
              <w:rPr>
                <w:noProof w:val="0"/>
              </w:rPr>
            </w:pPr>
            <w:r w:rsidRPr="0069446B">
              <w:rPr>
                <w:noProof/>
              </w:rPr>
              <w:t>9,6 mg/l Test organisms (species): Daphnia magna Duration: '9 d'</w:t>
            </w:r>
          </w:p>
        </w:tc>
      </w:tr>
    </w:tbl>
    <w:p w:rsidR="00827634" w:rsidRPr="0069446B" w:rsidP="00755909" w14:textId="4A4AE838">
      <w:pPr>
        <w:pStyle w:val="SDSTextBlankLine"/>
      </w:pPr>
    </w:p>
    <w:tbl>
      <w:tblPr>
        <w:tblStyle w:val="SDSTableWithBordersWithHeaderRow"/>
        <w:tblW w:w="10489" w:type="dxa"/>
        <w:tblLayout w:type="fixed"/>
        <w:tblLook w:val="04A0"/>
      </w:tblPr>
      <w:tblGrid>
        <w:gridCol w:w="3969"/>
        <w:gridCol w:w="6520"/>
      </w:tblGrid>
      <w:tr w14:paraId="07E6DE50"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174AC21E">
            <w:pPr>
              <w:pStyle w:val="SDSTableTextHeading1"/>
              <w:rPr>
                <w:noProof w:val="0"/>
                <w:color w:val="auto"/>
              </w:rPr>
            </w:pPr>
            <w:r w:rsidRPr="0069446B" w:rsidR="00FA7F7F">
              <w:rPr>
                <w:noProof/>
                <w:color w:val="auto"/>
              </w:rPr>
              <w:t>1,4-dioxacycloheptadecane-5,17-dione (105-95-3)</w:t>
            </w:r>
          </w:p>
        </w:tc>
      </w:tr>
      <w:tr w14:paraId="562CCB65"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F576F53">
            <w:pPr>
              <w:pStyle w:val="SDSTableTextNormal"/>
              <w:rPr>
                <w:noProof w:val="0"/>
              </w:rPr>
            </w:pPr>
            <w:r w:rsidRPr="0069446B" w:rsidR="00FA7F7F">
              <w:rPr>
                <w:noProof/>
              </w:rPr>
              <w:t>LC50 - Ryby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F4B58A4">
            <w:pPr>
              <w:pStyle w:val="SDSTableTextNormal"/>
              <w:rPr>
                <w:noProof w:val="0"/>
              </w:rPr>
            </w:pPr>
            <w:r w:rsidRPr="0069446B">
              <w:rPr>
                <w:noProof/>
              </w:rPr>
              <w:t>1,23 mg/l Test organisms (species): Danio rerio (previous name: Brachydanio rerio)</w:t>
            </w:r>
          </w:p>
        </w:tc>
      </w:tr>
      <w:tr w14:paraId="7D933095"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F836D75" w14:textId="4C546B52">
            <w:pPr>
              <w:pStyle w:val="SDSTableTextNormal"/>
              <w:rPr>
                <w:noProof w:val="0"/>
              </w:rPr>
            </w:pPr>
            <w:r w:rsidRPr="0069446B" w:rsidR="00FA7F7F">
              <w:rPr>
                <w:noProof/>
              </w:rPr>
              <w:t>LC50 - Ryby [2]</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400AE8D6" w14:textId="2F7D6EA2">
            <w:pPr>
              <w:pStyle w:val="SDSTableTextNormal"/>
              <w:rPr>
                <w:noProof w:val="0"/>
              </w:rPr>
            </w:pPr>
            <w:r w:rsidRPr="0069446B">
              <w:rPr>
                <w:noProof/>
              </w:rPr>
              <w:t>2,13 mg/l Test organisms (species): Danio rerio (previous name: Brachydanio rerio)</w:t>
            </w:r>
          </w:p>
        </w:tc>
      </w:tr>
      <w:tr w14:paraId="66FAA35D"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F693066">
            <w:pPr>
              <w:pStyle w:val="SDSTableTextNormal"/>
              <w:rPr>
                <w:noProof w:val="0"/>
              </w:rPr>
            </w:pPr>
            <w:r w:rsidRPr="0069446B" w:rsidR="00FA7F7F">
              <w:rPr>
                <w:noProof/>
              </w:rPr>
              <w:t>EC50 72h - Algi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69F51EA">
            <w:pPr>
              <w:pStyle w:val="SDSTableTextNormal"/>
              <w:rPr>
                <w:noProof w:val="0"/>
              </w:rPr>
            </w:pPr>
            <w:r w:rsidRPr="0069446B">
              <w:rPr>
                <w:noProof/>
              </w:rPr>
              <w:t>&gt; 6,94 mg/l Test organisms (species): Desmodesmus subspicatus (previous name: Scenedesmus subspicatus)</w:t>
            </w:r>
          </w:p>
        </w:tc>
      </w:tr>
      <w:tr w14:paraId="14947BF8"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3859FCE1" w14:textId="4950AD84">
            <w:pPr>
              <w:pStyle w:val="SDSTableTextNormal"/>
              <w:rPr>
                <w:noProof w:val="0"/>
              </w:rPr>
            </w:pPr>
            <w:r w:rsidRPr="0069446B" w:rsidR="00FA7F7F">
              <w:rPr>
                <w:noProof/>
              </w:rPr>
              <w:t>EC50 72h - Algi [2]</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6F471243" w14:textId="7803BA7E">
            <w:pPr>
              <w:pStyle w:val="SDSTableTextNormal"/>
              <w:rPr>
                <w:noProof w:val="0"/>
              </w:rPr>
            </w:pPr>
            <w:r w:rsidRPr="0069446B">
              <w:rPr>
                <w:noProof/>
              </w:rPr>
              <w:t>14,579 mg/l Test organisms (species): Desmodesmus subspicatus (previous name: Scenedesmus subspicatus)</w:t>
            </w:r>
          </w:p>
        </w:tc>
      </w:tr>
      <w:tr w14:paraId="3112BB71"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0993C54E">
            <w:pPr>
              <w:pStyle w:val="SDSTableTextNormal"/>
              <w:rPr>
                <w:noProof w:val="0"/>
              </w:rPr>
            </w:pPr>
            <w:r w:rsidRPr="0069446B" w:rsidR="00FA7F7F">
              <w:rPr>
                <w:noProof/>
              </w:rPr>
              <w:t>EC50 96h - Algi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250A232">
            <w:pPr>
              <w:pStyle w:val="SDSTableTextNormal"/>
              <w:rPr>
                <w:noProof w:val="0"/>
              </w:rPr>
            </w:pPr>
            <w:r w:rsidRPr="0069446B" w:rsidR="00FA7F7F">
              <w:rPr>
                <w:noProof/>
              </w:rPr>
              <w:t>0,788 mg/l Test organisms (species): other:</w:t>
            </w:r>
          </w:p>
        </w:tc>
      </w:tr>
    </w:tbl>
    <w:p w:rsidR="00827634" w:rsidRPr="0069446B" w:rsidP="00755909" w14:textId="4A4AE838">
      <w:pPr>
        <w:pStyle w:val="SDSTextBlankLine"/>
      </w:pPr>
    </w:p>
    <w:tbl>
      <w:tblPr>
        <w:tblStyle w:val="SDSTableWithBordersWithHeaderRow"/>
        <w:tblW w:w="10489" w:type="dxa"/>
        <w:tblLayout w:type="fixed"/>
        <w:tblLook w:val="04A0"/>
      </w:tblPr>
      <w:tblGrid>
        <w:gridCol w:w="3969"/>
        <w:gridCol w:w="6520"/>
      </w:tblGrid>
      <w:tr w14:paraId="07E6DE51"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174AC21E">
            <w:pPr>
              <w:pStyle w:val="SDSTableTextHeading1"/>
              <w:rPr>
                <w:noProof w:val="0"/>
                <w:color w:val="auto"/>
              </w:rPr>
            </w:pPr>
            <w:r w:rsidRPr="0069446B" w:rsidR="00FA7F7F">
              <w:rPr>
                <w:noProof/>
                <w:color w:val="auto"/>
              </w:rPr>
              <w:t>3,7-dimethylnona-1,6-dien-3-ol (10339-55-6)</w:t>
            </w:r>
          </w:p>
        </w:tc>
      </w:tr>
      <w:tr w14:paraId="562CCB66"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F576F53">
            <w:pPr>
              <w:pStyle w:val="SDSTableTextNormal"/>
              <w:rPr>
                <w:noProof w:val="0"/>
              </w:rPr>
            </w:pPr>
            <w:r w:rsidRPr="0069446B" w:rsidR="00FA7F7F">
              <w:rPr>
                <w:noProof/>
              </w:rPr>
              <w:t>LC50 - Ryby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F4B58A4">
            <w:pPr>
              <w:pStyle w:val="SDSTableTextNormal"/>
              <w:rPr>
                <w:noProof w:val="0"/>
              </w:rPr>
            </w:pPr>
            <w:r w:rsidRPr="0069446B">
              <w:rPr>
                <w:noProof/>
              </w:rPr>
              <w:t>24 mg/l Test organisms (species): Danio rerio (previous name: Brachydanio rerio)</w:t>
            </w:r>
          </w:p>
        </w:tc>
      </w:tr>
      <w:tr w14:paraId="758D6343"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C25034D">
            <w:pPr>
              <w:pStyle w:val="SDSTableTextNormal"/>
              <w:rPr>
                <w:noProof w:val="0"/>
              </w:rPr>
            </w:pPr>
            <w:r w:rsidRPr="0069446B" w:rsidR="00FA7F7F">
              <w:rPr>
                <w:noProof/>
              </w:rPr>
              <w:t>EC50 - Skorupiaki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CFF7CA8">
            <w:pPr>
              <w:pStyle w:val="SDSTableTextNormal"/>
              <w:rPr>
                <w:noProof w:val="0"/>
              </w:rPr>
            </w:pPr>
            <w:r w:rsidRPr="0069446B">
              <w:rPr>
                <w:noProof/>
              </w:rPr>
              <w:t>23 mg/l Test organisms (species): Daphnia magna</w:t>
            </w:r>
          </w:p>
        </w:tc>
      </w:tr>
      <w:tr w14:paraId="66FAA35E"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F693066">
            <w:pPr>
              <w:pStyle w:val="SDSTableTextNormal"/>
              <w:rPr>
                <w:noProof w:val="0"/>
              </w:rPr>
            </w:pPr>
            <w:r w:rsidRPr="0069446B" w:rsidR="00FA7F7F">
              <w:rPr>
                <w:noProof/>
              </w:rPr>
              <w:t>EC50 72h - Algi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69F51EA">
            <w:pPr>
              <w:pStyle w:val="SDSTableTextNormal"/>
              <w:rPr>
                <w:noProof w:val="0"/>
              </w:rPr>
            </w:pPr>
            <w:r w:rsidRPr="0069446B">
              <w:rPr>
                <w:noProof/>
              </w:rPr>
              <w:t>13,3 mg/l Test organisms (species): Desmodesmus subspicatus (previous name: Scenedesmus subspicatus)</w:t>
            </w:r>
          </w:p>
        </w:tc>
      </w:tr>
      <w:tr w14:paraId="14947BF9"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950AD84">
            <w:pPr>
              <w:pStyle w:val="SDSTableTextNormal"/>
              <w:rPr>
                <w:noProof w:val="0"/>
              </w:rPr>
            </w:pPr>
            <w:r w:rsidRPr="0069446B" w:rsidR="00FA7F7F">
              <w:rPr>
                <w:noProof/>
              </w:rPr>
              <w:t>EC50 72h - Algi [2]</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803BA7E">
            <w:pPr>
              <w:pStyle w:val="SDSTableTextNormal"/>
              <w:rPr>
                <w:noProof w:val="0"/>
              </w:rPr>
            </w:pPr>
            <w:r w:rsidRPr="0069446B">
              <w:rPr>
                <w:noProof/>
              </w:rPr>
              <w:t>25,1 mg/l Test organisms (species): Desmodesmus subspicatus (previous name: Scenedesmus subspicatus)</w:t>
            </w:r>
          </w:p>
        </w:tc>
      </w:tr>
    </w:tbl>
    <w:p w:rsidR="00827634" w:rsidRPr="0069446B" w:rsidP="00755909" w14:textId="4A4AE838">
      <w:pPr>
        <w:pStyle w:val="SDSTextBlankLine"/>
      </w:pPr>
    </w:p>
    <w:tbl>
      <w:tblPr>
        <w:tblStyle w:val="SDSTableWithBordersWithHeaderRow"/>
        <w:tblW w:w="10489" w:type="dxa"/>
        <w:tblLayout w:type="fixed"/>
        <w:tblLook w:val="04A0"/>
      </w:tblPr>
      <w:tblGrid>
        <w:gridCol w:w="3969"/>
        <w:gridCol w:w="6520"/>
      </w:tblGrid>
      <w:tr w14:paraId="07E6DE52"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174AC21E">
            <w:pPr>
              <w:pStyle w:val="SDSTableTextHeading1"/>
              <w:rPr>
                <w:noProof w:val="0"/>
                <w:color w:val="auto"/>
              </w:rPr>
            </w:pPr>
            <w:r w:rsidRPr="0069446B" w:rsidR="00FA7F7F">
              <w:rPr>
                <w:noProof/>
                <w:color w:val="auto"/>
              </w:rPr>
              <w:t>tétrahydro-2-isobutyl-4-méthylpyran-4-ol, mélange d'isomères (cis et trans) (63500-71-0)</w:t>
            </w:r>
          </w:p>
        </w:tc>
      </w:tr>
      <w:tr w14:paraId="562CCB67"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F576F53">
            <w:pPr>
              <w:pStyle w:val="SDSTableTextNormal"/>
              <w:rPr>
                <w:noProof w:val="0"/>
              </w:rPr>
            </w:pPr>
            <w:r w:rsidRPr="0069446B" w:rsidR="00FA7F7F">
              <w:rPr>
                <w:noProof/>
              </w:rPr>
              <w:t>LC50 - Ryby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F4B58A4">
            <w:pPr>
              <w:pStyle w:val="SDSTableTextNormal"/>
              <w:rPr>
                <w:noProof w:val="0"/>
              </w:rPr>
            </w:pPr>
            <w:r w:rsidRPr="0069446B" w:rsidR="00FA7F7F">
              <w:rPr>
                <w:noProof/>
              </w:rPr>
              <w:t>354 mg/l Source: ECAH</w:t>
            </w:r>
          </w:p>
        </w:tc>
      </w:tr>
      <w:tr w14:paraId="758D6344"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C25034D">
            <w:pPr>
              <w:pStyle w:val="SDSTableTextNormal"/>
              <w:rPr>
                <w:noProof w:val="0"/>
              </w:rPr>
            </w:pPr>
            <w:r w:rsidRPr="0069446B" w:rsidR="00FA7F7F">
              <w:rPr>
                <w:noProof/>
              </w:rPr>
              <w:t>EC50 - Skorupiaki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CFF7CA8">
            <w:pPr>
              <w:pStyle w:val="SDSTableTextNormal"/>
              <w:rPr>
                <w:noProof w:val="0"/>
              </w:rPr>
            </w:pPr>
            <w:r w:rsidRPr="0069446B">
              <w:rPr>
                <w:noProof/>
              </w:rPr>
              <w:t>≈ 320 mg/l Test organisms (species): Daphnia magna</w:t>
            </w:r>
          </w:p>
        </w:tc>
      </w:tr>
      <w:tr w14:paraId="66FAA35F"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F693066">
            <w:pPr>
              <w:pStyle w:val="SDSTableTextNormal"/>
              <w:rPr>
                <w:noProof w:val="0"/>
              </w:rPr>
            </w:pPr>
            <w:r w:rsidRPr="0069446B" w:rsidR="00FA7F7F">
              <w:rPr>
                <w:noProof/>
              </w:rPr>
              <w:t>EC50 72h - Algi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69F51EA">
            <w:pPr>
              <w:pStyle w:val="SDSTableTextNormal"/>
              <w:rPr>
                <w:noProof w:val="0"/>
              </w:rPr>
            </w:pPr>
            <w:r w:rsidRPr="0069446B">
              <w:rPr>
                <w:noProof/>
              </w:rPr>
              <w:t>&gt; 100 mg/l Test organisms (species): Desmodesmus subspicatus (previous name: Scenedesmus subspicatus)</w:t>
            </w:r>
          </w:p>
        </w:tc>
      </w:tr>
    </w:tbl>
    <w:p w:rsidR="00827634" w:rsidRPr="0069446B" w:rsidP="00755909" w14:textId="4A4AE838">
      <w:pPr>
        <w:pStyle w:val="SDSTextBlankLine"/>
      </w:pPr>
    </w:p>
    <w:tbl>
      <w:tblPr>
        <w:tblStyle w:val="SDSTableWithBordersWithHeaderRow"/>
        <w:tblW w:w="10489" w:type="dxa"/>
        <w:tblLayout w:type="fixed"/>
        <w:tblLook w:val="04A0"/>
      </w:tblPr>
      <w:tblGrid>
        <w:gridCol w:w="3969"/>
        <w:gridCol w:w="6520"/>
      </w:tblGrid>
      <w:tr w14:paraId="07E6DE53"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174AC21E">
            <w:pPr>
              <w:pStyle w:val="SDSTableTextHeading1"/>
              <w:rPr>
                <w:noProof w:val="0"/>
                <w:color w:val="auto"/>
              </w:rPr>
            </w:pPr>
            <w:r w:rsidRPr="0069446B" w:rsidR="00FA7F7F">
              <w:rPr>
                <w:noProof/>
                <w:color w:val="auto"/>
              </w:rPr>
              <w:t>d-limonene (5989-27-5)</w:t>
            </w:r>
          </w:p>
        </w:tc>
      </w:tr>
      <w:tr w14:paraId="562CCB68"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F576F53">
            <w:pPr>
              <w:pStyle w:val="SDSTableTextNormal"/>
              <w:rPr>
                <w:noProof w:val="0"/>
              </w:rPr>
            </w:pPr>
            <w:r w:rsidRPr="0069446B" w:rsidR="00FA7F7F">
              <w:rPr>
                <w:noProof/>
              </w:rPr>
              <w:t>LC50 - Ryby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F4B58A4">
            <w:pPr>
              <w:pStyle w:val="SDSTableTextNormal"/>
              <w:rPr>
                <w:noProof w:val="0"/>
              </w:rPr>
            </w:pPr>
            <w:r w:rsidRPr="0069446B">
              <w:rPr>
                <w:noProof/>
              </w:rPr>
              <w:t>720 μg/l Test organisms (species): Pimephales promelas</w:t>
            </w:r>
          </w:p>
        </w:tc>
      </w:tr>
      <w:tr w14:paraId="7D933096"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C546B52">
            <w:pPr>
              <w:pStyle w:val="SDSTableTextNormal"/>
              <w:rPr>
                <w:noProof w:val="0"/>
              </w:rPr>
            </w:pPr>
            <w:r w:rsidRPr="0069446B" w:rsidR="00FA7F7F">
              <w:rPr>
                <w:noProof/>
              </w:rPr>
              <w:t>LC50 - Ryby [2]</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F7D6EA2">
            <w:pPr>
              <w:pStyle w:val="SDSTableTextNormal"/>
              <w:rPr>
                <w:noProof w:val="0"/>
              </w:rPr>
            </w:pPr>
            <w:r w:rsidRPr="0069446B">
              <w:rPr>
                <w:noProof/>
              </w:rPr>
              <w:t>702 μg/l Test organisms (species): Pimephales promelas</w:t>
            </w:r>
          </w:p>
        </w:tc>
      </w:tr>
      <w:tr w14:paraId="758D6345"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C25034D">
            <w:pPr>
              <w:pStyle w:val="SDSTableTextNormal"/>
              <w:rPr>
                <w:noProof w:val="0"/>
              </w:rPr>
            </w:pPr>
            <w:r w:rsidRPr="0069446B" w:rsidR="00FA7F7F">
              <w:rPr>
                <w:noProof/>
              </w:rPr>
              <w:t>EC50 - Skorupiaki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CFF7CA8">
            <w:pPr>
              <w:pStyle w:val="SDSTableTextNormal"/>
              <w:rPr>
                <w:noProof w:val="0"/>
              </w:rPr>
            </w:pPr>
            <w:r w:rsidRPr="0069446B">
              <w:rPr>
                <w:noProof/>
              </w:rPr>
              <w:t>0,307 mg/l Test organisms (species): Daphnia magna</w:t>
            </w:r>
          </w:p>
        </w:tc>
      </w:tr>
      <w:tr w14:paraId="3762B1CA"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4C25C54D" w14:textId="5D87D393">
            <w:pPr>
              <w:pStyle w:val="SDSTableTextNormal"/>
              <w:rPr>
                <w:noProof w:val="0"/>
              </w:rPr>
            </w:pPr>
            <w:r w:rsidRPr="0069446B" w:rsidR="00FA7F7F">
              <w:rPr>
                <w:noProof/>
              </w:rPr>
              <w:t>EC50 - Skorupiaki [2]</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600EEB38" w14:textId="3612B690">
            <w:pPr>
              <w:pStyle w:val="SDSTableTextNormal"/>
              <w:rPr>
                <w:noProof w:val="0"/>
              </w:rPr>
            </w:pPr>
            <w:r w:rsidRPr="0069446B">
              <w:rPr>
                <w:noProof/>
              </w:rPr>
              <w:t>0,51 mg/l Test organisms (species): Daphnia magna</w:t>
            </w:r>
          </w:p>
        </w:tc>
      </w:tr>
      <w:tr w14:paraId="66FAA360"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F693066">
            <w:pPr>
              <w:pStyle w:val="SDSTableTextNormal"/>
              <w:rPr>
                <w:noProof w:val="0"/>
              </w:rPr>
            </w:pPr>
            <w:r w:rsidRPr="0069446B" w:rsidR="00FA7F7F">
              <w:rPr>
                <w:noProof/>
              </w:rPr>
              <w:t>EC50 72h - Algi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69F51EA">
            <w:pPr>
              <w:pStyle w:val="SDSTableTextNormal"/>
              <w:rPr>
                <w:noProof w:val="0"/>
              </w:rPr>
            </w:pPr>
            <w:r w:rsidRPr="0069446B">
              <w:rPr>
                <w:noProof/>
              </w:rPr>
              <w:t>0,32 mg/l Test organisms (species): Raphidocelis subcapitata (previous names: Pseudokirchneriella subcapitata, Selenastrum capricornutum)</w:t>
            </w:r>
          </w:p>
        </w:tc>
      </w:tr>
      <w:tr w14:paraId="14947BFA"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950AD84">
            <w:pPr>
              <w:pStyle w:val="SDSTableTextNormal"/>
              <w:rPr>
                <w:noProof w:val="0"/>
              </w:rPr>
            </w:pPr>
            <w:r w:rsidRPr="0069446B" w:rsidR="00FA7F7F">
              <w:rPr>
                <w:noProof/>
              </w:rPr>
              <w:t>EC50 72h - Algi [2]</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803BA7E">
            <w:pPr>
              <w:pStyle w:val="SDSTableTextNormal"/>
              <w:rPr>
                <w:noProof w:val="0"/>
              </w:rPr>
            </w:pPr>
            <w:r w:rsidRPr="0069446B">
              <w:rPr>
                <w:noProof/>
              </w:rPr>
              <w:t>0,214 mg/l Test organisms (species): Raphidocelis subcapitata (previous names: Pseudokirchneriella subcapitata, Selenastrum capricornutum)</w:t>
            </w:r>
          </w:p>
        </w:tc>
      </w:tr>
    </w:tbl>
    <w:p w:rsidR="00827634" w:rsidRPr="0069446B" w:rsidP="00E62D88" w14:paraId="451251E2" w14:textId="09B6E0A4">
      <w:pPr>
        <w:pStyle w:val="SDSTextHeading2"/>
        <w:rPr>
          <w:noProof w:val="0"/>
          <w:color w:val="auto"/>
          <w:lang w:val="en-GB"/>
        </w:rPr>
      </w:pPr>
      <w:r w:rsidRPr="0069446B" w:rsidR="00DD1AEA">
        <w:rPr>
          <w:noProof w:val="0"/>
          <w:color w:val="auto"/>
          <w:lang w:val="en-GB"/>
        </w:rPr>
        <w:t xml:space="preserve">12.2. </w:t>
      </w:r>
      <w:r w:rsidRPr="0069446B" w:rsidR="00FA7F7F">
        <w:rPr>
          <w:noProof/>
          <w:color w:val="auto"/>
          <w:lang w:val="en-GB"/>
        </w:rPr>
        <w:t>Trwałość i zdolność do rozkładu</w:t>
      </w:r>
    </w:p>
    <w:tbl>
      <w:tblPr>
        <w:tblStyle w:val="SDSTableWithBordersWithHeaderRow"/>
        <w:tblW w:w="10489" w:type="dxa"/>
        <w:tblLayout w:type="fixed"/>
        <w:tblLook w:val="04A0"/>
      </w:tblPr>
      <w:tblGrid>
        <w:gridCol w:w="3969"/>
        <w:gridCol w:w="6520"/>
      </w:tblGrid>
      <w:tr w14:paraId="4F89B680"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695D0E" w14:paraId="1B315B56" w14:textId="2EA69B90">
            <w:pPr>
              <w:pStyle w:val="SDSTableTextHeading1"/>
              <w:rPr>
                <w:noProof w:val="0"/>
                <w:color w:val="auto"/>
              </w:rPr>
            </w:pPr>
            <w:r w:rsidRPr="0069446B">
              <w:rPr>
                <w:noProof/>
                <w:color w:val="auto"/>
              </w:rPr>
              <w:t>Uzupełnienie do dyfuzora - grenade et framboise</w:t>
            </w:r>
            <w:r w:rsidRPr="0069446B">
              <w:rPr>
                <w:noProof w:val="0"/>
                <w:color w:val="auto"/>
              </w:rPr>
              <w:t xml:space="preserve"> </w:t>
            </w:r>
          </w:p>
        </w:tc>
      </w:tr>
      <w:tr w14:paraId="06C365B1"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283EAC" w:rsidRPr="0069446B" w:rsidP="00283EAC" w14:paraId="712B388B" w14:textId="2D800442">
            <w:pPr>
              <w:pStyle w:val="SDSTableTextNormal"/>
            </w:pPr>
            <w:r w:rsidRPr="0069446B">
              <w:rPr>
                <w:noProof/>
              </w:rPr>
              <w:t>Trwałość i zdolność do rozkładu</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318E7" w:rsidRPr="0069446B" w:rsidP="00283EAC" w14:paraId="57B57E95" w14:textId="77777777">
            <w:pPr>
              <w:pStyle w:val="SDSTableTextNormal"/>
              <w:bidi w:val="0"/>
              <w:rPr>
                <w:rtl w:val="0"/>
              </w:rPr>
            </w:pPr>
            <w:r w:rsidRPr="0069446B">
              <w:rPr>
                <w:rtl w:val="0"/>
              </w:rPr>
              <w:t>Nie ulega szybkiej degradacji</w:t>
            </w:r>
          </w:p>
        </w:tc>
      </w:tr>
    </w:tbl>
    <w:p w:rsidR="00827634" w:rsidRPr="0069446B" w:rsidP="00755909" w14:paraId="68EE337D" w14:textId="6EF5FE70">
      <w:pPr>
        <w:pStyle w:val="SDSTextBlankLine"/>
      </w:pPr>
    </w:p>
    <w:tbl>
      <w:tblPr>
        <w:tblStyle w:val="SDSTableWithBordersWithHeaderRow"/>
        <w:tblW w:w="10489" w:type="dxa"/>
        <w:tblLayout w:type="fixed"/>
        <w:tblLook w:val="04A0"/>
      </w:tblPr>
      <w:tblGrid>
        <w:gridCol w:w="3969"/>
        <w:gridCol w:w="6520"/>
      </w:tblGrid>
      <w:tr w14:paraId="72BC2503"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paraId="153A2578" w14:textId="381DF603">
            <w:pPr>
              <w:pStyle w:val="SDSTableTextHeading1"/>
              <w:rPr>
                <w:noProof w:val="0"/>
                <w:color w:val="auto"/>
              </w:rPr>
            </w:pPr>
            <w:r w:rsidRPr="0069446B" w:rsidR="00FA7F7F">
              <w:rPr>
                <w:noProof/>
                <w:color w:val="auto"/>
              </w:rPr>
              <w:t>2-methylpropan-2-ol (75-65-0)</w:t>
            </w:r>
          </w:p>
        </w:tc>
      </w:tr>
      <w:tr w14:paraId="2D6A9956"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paraId="36E4DBAD" w14:textId="5553174A">
            <w:pPr>
              <w:pStyle w:val="SDSTableTextNormal"/>
              <w:rPr>
                <w:noProof w:val="0"/>
              </w:rPr>
            </w:pPr>
            <w:r w:rsidRPr="0069446B" w:rsidR="00FA7F7F">
              <w:rPr>
                <w:noProof/>
              </w:rPr>
              <w:t>Trwałość i zdolność do rozkładu</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paraId="04CC51CB" w14:textId="23F5666B">
            <w:pPr>
              <w:pStyle w:val="SDSTableTextNormal"/>
              <w:rPr>
                <w:noProof w:val="0"/>
              </w:rPr>
            </w:pPr>
            <w:r w:rsidRPr="0069446B" w:rsidR="00FA7F7F">
              <w:rPr>
                <w:noProof/>
              </w:rPr>
              <w:t>Nie ulega szybkiej degradacji</w:t>
            </w:r>
          </w:p>
        </w:tc>
      </w:tr>
    </w:tbl>
    <w:p w:rsidR="00827634" w:rsidRPr="0069446B" w:rsidP="00755909" w14:textId="6EF5FE70">
      <w:pPr>
        <w:pStyle w:val="SDSTextBlankLine"/>
      </w:pPr>
    </w:p>
    <w:tbl>
      <w:tblPr>
        <w:tblStyle w:val="SDSTableWithBordersWithHeaderRow"/>
        <w:tblW w:w="10489" w:type="dxa"/>
        <w:tblLayout w:type="fixed"/>
        <w:tblLook w:val="04A0"/>
      </w:tblPr>
      <w:tblGrid>
        <w:gridCol w:w="3969"/>
        <w:gridCol w:w="6520"/>
      </w:tblGrid>
      <w:tr w14:paraId="72BC2504"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381DF603">
            <w:pPr>
              <w:pStyle w:val="SDSTableTextHeading1"/>
              <w:rPr>
                <w:noProof w:val="0"/>
                <w:color w:val="auto"/>
              </w:rPr>
            </w:pPr>
            <w:r w:rsidRPr="0069446B" w:rsidR="00FA7F7F">
              <w:rPr>
                <w:noProof/>
                <w:color w:val="auto"/>
              </w:rPr>
              <w:t>ethanol (64-17-5)</w:t>
            </w:r>
          </w:p>
        </w:tc>
      </w:tr>
      <w:tr w14:paraId="2D6A9957"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5553174A">
            <w:pPr>
              <w:pStyle w:val="SDSTableTextNormal"/>
              <w:rPr>
                <w:noProof w:val="0"/>
              </w:rPr>
            </w:pPr>
            <w:r w:rsidRPr="0069446B" w:rsidR="00FA7F7F">
              <w:rPr>
                <w:noProof/>
              </w:rPr>
              <w:t>Trwałość i zdolność do rozkładu</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23F5666B">
            <w:pPr>
              <w:pStyle w:val="SDSTableTextNormal"/>
              <w:rPr>
                <w:noProof w:val="0"/>
              </w:rPr>
            </w:pPr>
            <w:r w:rsidRPr="0069446B" w:rsidR="00FA7F7F">
              <w:rPr>
                <w:noProof/>
              </w:rPr>
              <w:t>Nie ulega szybkiej degradacji</w:t>
            </w:r>
          </w:p>
        </w:tc>
      </w:tr>
    </w:tbl>
    <w:p w:rsidR="00827634" w:rsidRPr="0069446B" w:rsidP="00755909" w14:textId="6EF5FE70">
      <w:pPr>
        <w:pStyle w:val="SDSTextBlankLine"/>
      </w:pPr>
    </w:p>
    <w:tbl>
      <w:tblPr>
        <w:tblStyle w:val="SDSTableWithBordersWithHeaderRow"/>
        <w:tblW w:w="10489" w:type="dxa"/>
        <w:tblLayout w:type="fixed"/>
        <w:tblLook w:val="04A0"/>
      </w:tblPr>
      <w:tblGrid>
        <w:gridCol w:w="3969"/>
        <w:gridCol w:w="6520"/>
      </w:tblGrid>
      <w:tr w14:paraId="72BC2505"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381DF603">
            <w:pPr>
              <w:pStyle w:val="SDSTableTextHeading1"/>
              <w:rPr>
                <w:noProof w:val="0"/>
                <w:color w:val="auto"/>
              </w:rPr>
            </w:pPr>
            <w:r w:rsidRPr="0069446B" w:rsidR="00FA7F7F">
              <w:rPr>
                <w:noProof/>
                <w:color w:val="auto"/>
              </w:rPr>
              <w:t>1,4-dioxacycloheptadecane-5,17-dione (105-95-3)</w:t>
            </w:r>
          </w:p>
        </w:tc>
      </w:tr>
      <w:tr w14:paraId="2D6A9958"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5553174A">
            <w:pPr>
              <w:pStyle w:val="SDSTableTextNormal"/>
              <w:rPr>
                <w:noProof w:val="0"/>
              </w:rPr>
            </w:pPr>
            <w:r w:rsidRPr="0069446B" w:rsidR="00FA7F7F">
              <w:rPr>
                <w:noProof/>
              </w:rPr>
              <w:t>Trwałość i zdolność do rozkładu</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23F5666B">
            <w:pPr>
              <w:pStyle w:val="SDSTableTextNormal"/>
              <w:rPr>
                <w:noProof w:val="0"/>
              </w:rPr>
            </w:pPr>
            <w:r w:rsidRPr="0069446B" w:rsidR="00FA7F7F">
              <w:rPr>
                <w:noProof/>
              </w:rPr>
              <w:t>Nie ulega szybkiej degradacji</w:t>
            </w:r>
          </w:p>
        </w:tc>
      </w:tr>
    </w:tbl>
    <w:p w:rsidR="00827634" w:rsidRPr="0069446B" w:rsidP="00755909" w14:textId="6EF5FE70">
      <w:pPr>
        <w:pStyle w:val="SDSTextBlankLine"/>
      </w:pPr>
    </w:p>
    <w:tbl>
      <w:tblPr>
        <w:tblStyle w:val="SDSTableWithBordersWithHeaderRow"/>
        <w:tblW w:w="10489" w:type="dxa"/>
        <w:tblLayout w:type="fixed"/>
        <w:tblLook w:val="04A0"/>
      </w:tblPr>
      <w:tblGrid>
        <w:gridCol w:w="3969"/>
        <w:gridCol w:w="6520"/>
      </w:tblGrid>
      <w:tr w14:paraId="72BC2506"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381DF603">
            <w:pPr>
              <w:pStyle w:val="SDSTableTextHeading1"/>
              <w:rPr>
                <w:noProof w:val="0"/>
                <w:color w:val="auto"/>
              </w:rPr>
            </w:pPr>
            <w:r w:rsidRPr="0069446B" w:rsidR="00FA7F7F">
              <w:rPr>
                <w:noProof/>
                <w:color w:val="auto"/>
              </w:rPr>
              <w:t>3,7-dimethylnona-1,6-dien-3-ol (10339-55-6)</w:t>
            </w:r>
          </w:p>
        </w:tc>
      </w:tr>
      <w:tr w14:paraId="2D6A9959"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5553174A">
            <w:pPr>
              <w:pStyle w:val="SDSTableTextNormal"/>
              <w:rPr>
                <w:noProof w:val="0"/>
              </w:rPr>
            </w:pPr>
            <w:r w:rsidRPr="0069446B" w:rsidR="00FA7F7F">
              <w:rPr>
                <w:noProof/>
              </w:rPr>
              <w:t>Trwałość i zdolność do rozkładu</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23F5666B">
            <w:pPr>
              <w:pStyle w:val="SDSTableTextNormal"/>
              <w:rPr>
                <w:noProof w:val="0"/>
              </w:rPr>
            </w:pPr>
            <w:r w:rsidRPr="0069446B" w:rsidR="00FA7F7F">
              <w:rPr>
                <w:noProof/>
              </w:rPr>
              <w:t>Nie ulega szybkiej degradacji</w:t>
            </w:r>
          </w:p>
        </w:tc>
      </w:tr>
    </w:tbl>
    <w:p w:rsidR="00827634" w:rsidRPr="0069446B" w:rsidP="00755909" w14:textId="6EF5FE70">
      <w:pPr>
        <w:pStyle w:val="SDSTextBlankLine"/>
      </w:pPr>
    </w:p>
    <w:tbl>
      <w:tblPr>
        <w:tblStyle w:val="SDSTableWithBordersWithHeaderRow"/>
        <w:tblW w:w="10489" w:type="dxa"/>
        <w:tblLayout w:type="fixed"/>
        <w:tblLook w:val="04A0"/>
      </w:tblPr>
      <w:tblGrid>
        <w:gridCol w:w="3969"/>
        <w:gridCol w:w="6520"/>
      </w:tblGrid>
      <w:tr w14:paraId="72BC2507"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381DF603">
            <w:pPr>
              <w:pStyle w:val="SDSTableTextHeading1"/>
              <w:rPr>
                <w:noProof w:val="0"/>
                <w:color w:val="auto"/>
              </w:rPr>
            </w:pPr>
            <w:r w:rsidRPr="0069446B" w:rsidR="00FA7F7F">
              <w:rPr>
                <w:noProof/>
                <w:color w:val="auto"/>
              </w:rPr>
              <w:t>[3R-(3α,3aβ,7β,8aα)]-2,3,4,7,8,8a-hexahydro-3,6,8,8-tetramethyl-1H-3a,7-methanoazulene (469-61-4)</w:t>
            </w:r>
          </w:p>
        </w:tc>
      </w:tr>
      <w:tr w14:paraId="2D6A995A"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5553174A">
            <w:pPr>
              <w:pStyle w:val="SDSTableTextNormal"/>
              <w:rPr>
                <w:noProof w:val="0"/>
              </w:rPr>
            </w:pPr>
            <w:r w:rsidRPr="0069446B" w:rsidR="00FA7F7F">
              <w:rPr>
                <w:noProof/>
              </w:rPr>
              <w:t>Trwałość i zdolność do rozkładu</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23F5666B">
            <w:pPr>
              <w:pStyle w:val="SDSTableTextNormal"/>
              <w:rPr>
                <w:noProof w:val="0"/>
              </w:rPr>
            </w:pPr>
            <w:r w:rsidRPr="0069446B" w:rsidR="00FA7F7F">
              <w:rPr>
                <w:noProof/>
              </w:rPr>
              <w:t>Nie ulega szybkiej degradacji</w:t>
            </w:r>
          </w:p>
        </w:tc>
      </w:tr>
    </w:tbl>
    <w:p w:rsidR="00827634" w:rsidRPr="0069446B" w:rsidP="00755909" w14:textId="6EF5FE70">
      <w:pPr>
        <w:pStyle w:val="SDSTextBlankLine"/>
      </w:pPr>
    </w:p>
    <w:tbl>
      <w:tblPr>
        <w:tblStyle w:val="SDSTableWithBordersWithHeaderRow"/>
        <w:tblW w:w="10489" w:type="dxa"/>
        <w:tblLayout w:type="fixed"/>
        <w:tblLook w:val="04A0"/>
      </w:tblPr>
      <w:tblGrid>
        <w:gridCol w:w="3969"/>
        <w:gridCol w:w="6520"/>
      </w:tblGrid>
      <w:tr w14:paraId="72BC2508"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381DF603">
            <w:pPr>
              <w:pStyle w:val="SDSTableTextHeading1"/>
              <w:rPr>
                <w:noProof w:val="0"/>
                <w:color w:val="auto"/>
              </w:rPr>
            </w:pPr>
            <w:r w:rsidRPr="0069446B" w:rsidR="00FA7F7F">
              <w:rPr>
                <w:noProof/>
                <w:color w:val="auto"/>
              </w:rPr>
              <w:t>tétrahydro-2-isobutyl-4-méthylpyran-4-ol, mélange d'isomères (cis et trans) (63500-71-0)</w:t>
            </w:r>
          </w:p>
        </w:tc>
      </w:tr>
      <w:tr w14:paraId="2D6A995B"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5553174A">
            <w:pPr>
              <w:pStyle w:val="SDSTableTextNormal"/>
              <w:rPr>
                <w:noProof w:val="0"/>
              </w:rPr>
            </w:pPr>
            <w:r w:rsidRPr="0069446B" w:rsidR="00FA7F7F">
              <w:rPr>
                <w:noProof/>
              </w:rPr>
              <w:t>Trwałość i zdolność do rozkładu</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23F5666B">
            <w:pPr>
              <w:pStyle w:val="SDSTableTextNormal"/>
              <w:rPr>
                <w:noProof w:val="0"/>
              </w:rPr>
            </w:pPr>
            <w:r w:rsidRPr="0069446B" w:rsidR="00FA7F7F">
              <w:rPr>
                <w:noProof/>
              </w:rPr>
              <w:t>Nie ulega szybkiej degradacji</w:t>
            </w:r>
          </w:p>
        </w:tc>
      </w:tr>
    </w:tbl>
    <w:p w:rsidR="00827634" w:rsidRPr="0069446B" w:rsidP="00755909" w14:textId="6EF5FE70">
      <w:pPr>
        <w:pStyle w:val="SDSTextBlankLine"/>
      </w:pPr>
    </w:p>
    <w:tbl>
      <w:tblPr>
        <w:tblStyle w:val="SDSTableWithBordersWithHeaderRow"/>
        <w:tblW w:w="10489" w:type="dxa"/>
        <w:tblLayout w:type="fixed"/>
        <w:tblLook w:val="04A0"/>
      </w:tblPr>
      <w:tblGrid>
        <w:gridCol w:w="3969"/>
        <w:gridCol w:w="6520"/>
      </w:tblGrid>
      <w:tr w14:paraId="72BC2509"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381DF603">
            <w:pPr>
              <w:pStyle w:val="SDSTableTextHeading1"/>
              <w:rPr>
                <w:noProof w:val="0"/>
                <w:color w:val="auto"/>
              </w:rPr>
            </w:pPr>
            <w:r w:rsidRPr="0069446B" w:rsidR="00FA7F7F">
              <w:rPr>
                <w:noProof/>
                <w:color w:val="auto"/>
              </w:rPr>
              <w:t>d-limonene (5989-27-5)</w:t>
            </w:r>
          </w:p>
        </w:tc>
      </w:tr>
      <w:tr w14:paraId="2D6A995C"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5553174A">
            <w:pPr>
              <w:pStyle w:val="SDSTableTextNormal"/>
              <w:rPr>
                <w:noProof w:val="0"/>
              </w:rPr>
            </w:pPr>
            <w:r w:rsidRPr="0069446B" w:rsidR="00FA7F7F">
              <w:rPr>
                <w:noProof/>
              </w:rPr>
              <w:t>Trwałość i zdolność do rozkładu</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23F5666B">
            <w:pPr>
              <w:pStyle w:val="SDSTableTextNormal"/>
              <w:rPr>
                <w:noProof w:val="0"/>
              </w:rPr>
            </w:pPr>
            <w:r w:rsidRPr="0069446B" w:rsidR="00FA7F7F">
              <w:rPr>
                <w:noProof/>
              </w:rPr>
              <w:t>Bardzo podatny na rozkład biologiczny.</w:t>
            </w:r>
          </w:p>
        </w:tc>
      </w:tr>
    </w:tbl>
    <w:p w:rsidR="00827634" w:rsidRPr="0069446B" w:rsidP="00755909" w14:textId="6EF5FE70">
      <w:pPr>
        <w:pStyle w:val="SDSTextBlankLine"/>
      </w:pPr>
    </w:p>
    <w:tbl>
      <w:tblPr>
        <w:tblStyle w:val="SDSTableWithBordersWithHeaderRow"/>
        <w:tblW w:w="10489" w:type="dxa"/>
        <w:tblLayout w:type="fixed"/>
        <w:tblLook w:val="04A0"/>
      </w:tblPr>
      <w:tblGrid>
        <w:gridCol w:w="3969"/>
        <w:gridCol w:w="6520"/>
      </w:tblGrid>
      <w:tr w14:paraId="72BC250A"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381DF603">
            <w:pPr>
              <w:pStyle w:val="SDSTableTextHeading1"/>
              <w:rPr>
                <w:noProof w:val="0"/>
                <w:color w:val="auto"/>
              </w:rPr>
            </w:pPr>
            <w:r w:rsidRPr="0069446B" w:rsidR="00FA7F7F">
              <w:rPr>
                <w:noProof/>
                <w:color w:val="auto"/>
              </w:rPr>
              <w:t>bêta-damascénone (23696-85-7)</w:t>
            </w:r>
          </w:p>
        </w:tc>
      </w:tr>
      <w:tr w14:paraId="2D6A995D"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5553174A">
            <w:pPr>
              <w:pStyle w:val="SDSTableTextNormal"/>
              <w:rPr>
                <w:noProof w:val="0"/>
              </w:rPr>
            </w:pPr>
            <w:r w:rsidRPr="0069446B" w:rsidR="00FA7F7F">
              <w:rPr>
                <w:noProof/>
              </w:rPr>
              <w:t>Trwałość i zdolność do rozkładu</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23F5666B">
            <w:pPr>
              <w:pStyle w:val="SDSTableTextNormal"/>
              <w:rPr>
                <w:noProof w:val="0"/>
              </w:rPr>
            </w:pPr>
            <w:r w:rsidRPr="0069446B" w:rsidR="00FA7F7F">
              <w:rPr>
                <w:noProof/>
              </w:rPr>
              <w:t>Nie ulega szybkiej degradacji</w:t>
            </w:r>
          </w:p>
        </w:tc>
      </w:tr>
    </w:tbl>
    <w:p w:rsidR="00827634" w:rsidRPr="0069446B" w:rsidP="00E62D88" w14:paraId="7F81C910" w14:textId="17B28607">
      <w:pPr>
        <w:pStyle w:val="SDSTextHeading2"/>
        <w:rPr>
          <w:noProof w:val="0"/>
          <w:color w:val="auto"/>
          <w:lang w:val="en-GB"/>
        </w:rPr>
      </w:pPr>
      <w:r w:rsidRPr="0069446B" w:rsidR="00DD1AEA">
        <w:rPr>
          <w:noProof w:val="0"/>
          <w:color w:val="auto"/>
          <w:lang w:val="en-GB"/>
        </w:rPr>
        <w:t xml:space="preserve">12.3. </w:t>
      </w:r>
      <w:r w:rsidRPr="0069446B" w:rsidR="00FA7F7F">
        <w:rPr>
          <w:noProof/>
          <w:color w:val="auto"/>
          <w:lang w:val="en-GB"/>
        </w:rPr>
        <w:t>Zdolność do bioakumulacji</w:t>
      </w:r>
    </w:p>
    <w:tbl>
      <w:tblPr>
        <w:tblStyle w:val="SDSTableWithBordersWithHeaderRow"/>
        <w:tblW w:w="10489" w:type="dxa"/>
        <w:tblLayout w:type="fixed"/>
        <w:tblLook w:val="04A0"/>
      </w:tblPr>
      <w:tblGrid>
        <w:gridCol w:w="3969"/>
        <w:gridCol w:w="6520"/>
      </w:tblGrid>
      <w:tr w14:paraId="1D83FE52"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0D2347BE" w14:textId="184090CF">
            <w:pPr>
              <w:pStyle w:val="SDSTableTextHeading1"/>
              <w:rPr>
                <w:noProof w:val="0"/>
                <w:color w:val="auto"/>
              </w:rPr>
            </w:pPr>
            <w:r w:rsidRPr="0069446B" w:rsidR="00FA7F7F">
              <w:rPr>
                <w:noProof/>
                <w:color w:val="auto"/>
              </w:rPr>
              <w:t>tétrahydro-2-isobutyl-4-méthylpyran-4-ol, mélange d'isomères (cis et trans) (63500-71-0)</w:t>
            </w:r>
          </w:p>
        </w:tc>
      </w:tr>
      <w:tr w14:paraId="11C9E376"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7522CF1B" w14:textId="5E0B1E34">
            <w:pPr>
              <w:pStyle w:val="SDSTableTextNormal"/>
              <w:rPr>
                <w:noProof w:val="0"/>
              </w:rPr>
            </w:pPr>
            <w:r w:rsidRPr="0069446B">
              <w:rPr>
                <w:noProof/>
              </w:rPr>
              <w:t>Współczynnik podziału n-oktanol/woda (Log Pow)</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3702F0D" w14:textId="1EE1A24C">
            <w:pPr>
              <w:pStyle w:val="SDSTableTextNormal"/>
              <w:rPr>
                <w:noProof w:val="0"/>
              </w:rPr>
            </w:pPr>
            <w:r w:rsidRPr="0069446B" w:rsidR="00FA7F7F">
              <w:rPr>
                <w:noProof/>
              </w:rPr>
              <w:t>1,65 Source: ECHA</w:t>
            </w:r>
          </w:p>
        </w:tc>
      </w:tr>
    </w:tbl>
    <w:p w:rsidR="00827634" w:rsidRPr="0069446B" w:rsidP="00E62D88" w14:paraId="60DC271D" w14:textId="00D70972">
      <w:pPr>
        <w:pStyle w:val="SDSTextHeading2"/>
        <w:rPr>
          <w:noProof w:val="0"/>
          <w:color w:val="auto"/>
          <w:lang w:val="en-GB"/>
        </w:rPr>
      </w:pPr>
      <w:r w:rsidRPr="0069446B" w:rsidR="00DD1AEA">
        <w:rPr>
          <w:noProof w:val="0"/>
          <w:color w:val="auto"/>
          <w:lang w:val="en-GB"/>
        </w:rPr>
        <w:t xml:space="preserve">12.4. </w:t>
      </w:r>
      <w:r w:rsidRPr="0069446B" w:rsidR="00FA7F7F">
        <w:rPr>
          <w:noProof/>
          <w:color w:val="auto"/>
          <w:lang w:val="en-GB"/>
        </w:rPr>
        <w:t>Mobilność w glebie</w:t>
      </w:r>
    </w:p>
    <w:p w:rsidR="00827634" w:rsidRPr="0069446B" w:rsidP="009E5102" w14:paraId="12B9E78C" w14:textId="77777777">
      <w:pPr>
        <w:pStyle w:val="SDSTextNormal"/>
        <w:bidi w:val="0"/>
        <w:rPr>
          <w:rtl w:val="0"/>
        </w:rPr>
      </w:pPr>
      <w:r w:rsidRPr="0069446B">
        <w:rPr>
          <w:rtl w:val="0"/>
        </w:rPr>
        <w:t>Brak dodatkowych informacji</w:t>
      </w:r>
    </w:p>
    <w:p w:rsidR="00827634" w:rsidRPr="0069446B" w:rsidP="00E62D88" w14:paraId="00F4A51A" w14:textId="320CD5BE">
      <w:pPr>
        <w:pStyle w:val="SDSTextHeading2"/>
        <w:rPr>
          <w:noProof w:val="0"/>
          <w:color w:val="auto"/>
          <w:lang w:val="en-GB"/>
        </w:rPr>
      </w:pPr>
      <w:r w:rsidRPr="0069446B" w:rsidR="00DD1AEA">
        <w:rPr>
          <w:noProof w:val="0"/>
          <w:color w:val="auto"/>
          <w:lang w:val="en-GB"/>
        </w:rPr>
        <w:t xml:space="preserve">12.5. </w:t>
      </w:r>
      <w:r w:rsidRPr="0069446B" w:rsidR="00BD5FB4">
        <w:rPr>
          <w:noProof/>
          <w:color w:val="auto"/>
          <w:lang w:val="en-GB"/>
        </w:rPr>
        <w:t>Wyniki oceny właściwości PBT i vPvB</w:t>
      </w:r>
    </w:p>
    <w:p w:rsidR="009F53E3" w:rsidRPr="0069446B" w:rsidP="009E5102" w14:paraId="4CF14847" w14:textId="031A2CAD">
      <w:pPr>
        <w:pStyle w:val="SDSTextNormal"/>
        <w:bidi w:val="0"/>
        <w:rPr>
          <w:rtl w:val="0"/>
        </w:rPr>
      </w:pPr>
      <w:r w:rsidRPr="0069446B">
        <w:rPr>
          <w:rtl w:val="0"/>
        </w:rPr>
        <w:t>Brak dodatkowych informacji</w:t>
      </w:r>
    </w:p>
    <w:p w:rsidR="009A4881" w:rsidRPr="0069446B" w:rsidP="009A4881" w14:paraId="254679F8" w14:textId="36C3C185">
      <w:pPr>
        <w:pStyle w:val="SDSTextHeading2"/>
        <w:rPr>
          <w:noProof w:val="0"/>
          <w:color w:val="auto"/>
          <w:lang w:val="en-GB"/>
        </w:rPr>
      </w:pPr>
      <w:r w:rsidRPr="0069446B">
        <w:rPr>
          <w:noProof w:val="0"/>
          <w:color w:val="auto"/>
          <w:lang w:val="en-GB"/>
        </w:rPr>
        <w:t xml:space="preserve">12.6. </w:t>
      </w:r>
      <w:r w:rsidRPr="0069446B" w:rsidR="00FA7F7F">
        <w:rPr>
          <w:noProof/>
          <w:color w:val="auto"/>
          <w:lang w:val="en-GB"/>
        </w:rPr>
        <w:t>Właściwości zaburzające funkcjonowanie układu hormonalnego</w:t>
      </w:r>
    </w:p>
    <w:p w:rsidR="00124846" w:rsidRPr="0069446B" w:rsidP="00124846" w14:paraId="5181B457" w14:textId="77777777">
      <w:pPr>
        <w:pStyle w:val="SDSTextNormal"/>
        <w:bidi w:val="0"/>
        <w:rPr>
          <w:rtl w:val="0"/>
        </w:rPr>
      </w:pPr>
      <w:bookmarkStart w:id="4" w:name="_Hlk54090163"/>
      <w:r w:rsidRPr="0069446B">
        <w:rPr>
          <w:rtl w:val="0"/>
        </w:rPr>
        <w:t>Brak dodatkowych informacji</w:t>
      </w:r>
    </w:p>
    <w:p w:rsidR="00614B5E" w:rsidRPr="0069446B" w:rsidP="00614B5E" w14:paraId="5F0BA32B" w14:textId="62BC25F9">
      <w:pPr>
        <w:pStyle w:val="SDSTextHeading2"/>
        <w:rPr>
          <w:noProof w:val="0"/>
          <w:color w:val="auto"/>
          <w:lang w:val="en-GB"/>
        </w:rPr>
      </w:pPr>
      <w:r w:rsidRPr="0069446B">
        <w:rPr>
          <w:noProof w:val="0"/>
          <w:color w:val="auto"/>
          <w:lang w:val="en-GB"/>
        </w:rPr>
        <w:t xml:space="preserve">12.7. </w:t>
      </w:r>
      <w:r w:rsidRPr="0069446B" w:rsidR="00FA7F7F">
        <w:rPr>
          <w:noProof/>
          <w:color w:val="auto"/>
          <w:lang w:val="en-GB"/>
        </w:rPr>
        <w:t>Inne szkodliwe skutki działania</w:t>
      </w:r>
    </w:p>
    <w:p w:rsidR="00614B5E" w:rsidRPr="0069446B" w:rsidP="009E5102" w14:paraId="445D1BFC" w14:textId="23B3036C">
      <w:pPr>
        <w:pStyle w:val="SDSTextNormal"/>
        <w:bidi w:val="0"/>
        <w:rPr>
          <w:rtl w:val="0"/>
          <w:lang w:val="fr-BE"/>
        </w:rPr>
      </w:pPr>
      <w:r w:rsidRPr="0069446B">
        <w:rPr>
          <w:rtl w:val="0"/>
          <w:lang w:val="fr-BE"/>
        </w:rPr>
        <w:t>Brak dodatkowych informacji</w:t>
      </w:r>
    </w:p>
    <w:bookmarkEnd w:id="4"/>
    <w:p w:rsidR="00827634" w:rsidRPr="0069446B" w:rsidP="00AA1F7B" w14:paraId="4F8A1323" w14:textId="03FD4902">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fr-BE"/>
        </w:rPr>
      </w:pPr>
      <w:r w:rsidRPr="0069446B" w:rsidR="00FA7F7F">
        <w:rPr>
          <w:noProof/>
          <w:color w:val="auto"/>
          <w:lang w:val="fr-BE"/>
        </w:rPr>
        <w:t>SEKCJA 13</w:t>
      </w:r>
      <w:r w:rsidRPr="0069446B">
        <w:rPr>
          <w:noProof w:val="0"/>
          <w:color w:val="auto"/>
          <w:lang w:val="fr-BE"/>
        </w:rPr>
        <w:t xml:space="preserve">: </w:t>
      </w:r>
      <w:r w:rsidRPr="0069446B" w:rsidR="00FA7F7F">
        <w:rPr>
          <w:noProof/>
          <w:color w:val="auto"/>
          <w:lang w:val="fr-BE"/>
        </w:rPr>
        <w:t>Postępowanie z odpadami</w:t>
      </w:r>
    </w:p>
    <w:p w:rsidR="00827634" w:rsidRPr="0069446B" w:rsidP="00E62D88" w14:paraId="7F0D0505" w14:textId="718014B9">
      <w:pPr>
        <w:pStyle w:val="SDSTextHeading2"/>
        <w:rPr>
          <w:noProof w:val="0"/>
          <w:color w:val="auto"/>
          <w:lang w:val="fr-BE"/>
        </w:rPr>
      </w:pPr>
      <w:r w:rsidRPr="0069446B" w:rsidR="00DD1AEA">
        <w:rPr>
          <w:noProof w:val="0"/>
          <w:color w:val="auto"/>
          <w:lang w:val="fr-BE"/>
        </w:rPr>
        <w:t xml:space="preserve">13.1. </w:t>
      </w:r>
      <w:r w:rsidRPr="0069446B" w:rsidR="00FA7F7F">
        <w:rPr>
          <w:noProof/>
          <w:color w:val="auto"/>
          <w:lang w:val="fr-BE"/>
        </w:rPr>
        <w:t>Metody unieszkodliwiania odpadów</w:t>
      </w:r>
    </w:p>
    <w:tbl>
      <w:tblPr>
        <w:tblStyle w:val="SDSTableWithoutBorders"/>
        <w:tblW w:w="10491" w:type="dxa"/>
        <w:tblLayout w:type="fixed"/>
        <w:tblLook w:val="04A0"/>
      </w:tblPr>
      <w:tblGrid>
        <w:gridCol w:w="3686"/>
        <w:gridCol w:w="284"/>
        <w:gridCol w:w="6521"/>
      </w:tblGrid>
      <w:tr w14:paraId="710A37D6" w14:textId="77777777" w:rsidTr="00AA1B52">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2BB3B76" w14:textId="07268C2D">
            <w:pPr>
              <w:pStyle w:val="SDSTableTextNormal"/>
              <w:rPr>
                <w:noProof w:val="0"/>
              </w:rPr>
            </w:pPr>
            <w:r w:rsidRPr="0069446B" w:rsidR="00FA7F7F">
              <w:rPr>
                <w:noProof/>
              </w:rPr>
              <w:t>Regionalne przepisy dotyczące odpadów</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33E4E80C"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FA6E774" w14:textId="2925E085">
            <w:pPr>
              <w:pStyle w:val="SDSTableTextNormal"/>
              <w:rPr>
                <w:noProof w:val="0"/>
              </w:rPr>
            </w:pPr>
            <w:r w:rsidRPr="0069446B" w:rsidR="00FA7F7F">
              <w:rPr>
                <w:noProof/>
              </w:rPr>
              <w:t>Usuwanie zgodnie z obowiązującymi przepisami.</w:t>
            </w:r>
          </w:p>
        </w:tc>
      </w:tr>
      <w:tr w14:paraId="25D0D2AF" w14:textId="77777777" w:rsidTr="00AA1B52">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00CFFC2" w14:textId="35F32914">
            <w:pPr>
              <w:pStyle w:val="SDSTableTextNormal"/>
              <w:rPr>
                <w:noProof w:val="0"/>
              </w:rPr>
            </w:pPr>
            <w:r w:rsidRPr="0069446B" w:rsidR="00FA7F7F">
              <w:rPr>
                <w:noProof/>
              </w:rPr>
              <w:t>Metody unieszkodliwiania odpadów</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DBC886B"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44CA73FF" w14:textId="07FA6203">
            <w:pPr>
              <w:pStyle w:val="SDSTableTextNormal"/>
              <w:rPr>
                <w:noProof w:val="0"/>
              </w:rPr>
            </w:pPr>
            <w:r w:rsidRPr="0069446B">
              <w:rPr>
                <w:noProof/>
              </w:rPr>
              <w:t>Usuń zawartość/pojemnik zgodnie z instrukcjami sortowania licencjonowanego zbieracza.</w:t>
            </w:r>
          </w:p>
        </w:tc>
      </w:tr>
      <w:tr w14:paraId="7A9077AE" w14:textId="77777777" w:rsidTr="00AA1B52">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72F3D45" w14:textId="54EEA55B">
            <w:pPr>
              <w:pStyle w:val="SDSTableTextNormal"/>
              <w:rPr>
                <w:noProof w:val="0"/>
              </w:rPr>
            </w:pPr>
            <w:r w:rsidRPr="0069446B" w:rsidR="00FA7F7F">
              <w:rPr>
                <w:noProof/>
              </w:rPr>
              <w:t>Zalecenia dotyczące usuwania wód ściekowych</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A4E54A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A12B402" w14:textId="485D579F">
            <w:pPr>
              <w:pStyle w:val="SDSTableTextNormal"/>
              <w:rPr>
                <w:noProof w:val="0"/>
              </w:rPr>
            </w:pPr>
            <w:r w:rsidRPr="0069446B" w:rsidR="00FA7F7F">
              <w:rPr>
                <w:noProof/>
              </w:rPr>
              <w:t>Usuwanie zgodnie z obowiązującymi przepisami.</w:t>
            </w:r>
          </w:p>
        </w:tc>
      </w:tr>
      <w:tr w14:paraId="60EE9905" w14:textId="77777777" w:rsidTr="00AA1B52">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34C4EF1" w14:textId="2AD0DA87">
            <w:pPr>
              <w:pStyle w:val="SDSTableTextNormal"/>
              <w:rPr>
                <w:noProof w:val="0"/>
              </w:rPr>
            </w:pPr>
            <w:r w:rsidRPr="0069446B" w:rsidR="00FA7F7F">
              <w:rPr>
                <w:noProof/>
              </w:rPr>
              <w:t>Zalecenia dotyczące usuwania produktu/opakowania</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17D296C"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9AB0513" w14:textId="426C2EF0">
            <w:pPr>
              <w:pStyle w:val="SDSTableTextNormal"/>
              <w:rPr>
                <w:noProof w:val="0"/>
              </w:rPr>
            </w:pPr>
            <w:r w:rsidRPr="0069446B" w:rsidR="00FA7F7F">
              <w:rPr>
                <w:noProof/>
              </w:rPr>
              <w:t>Usuwanie zgodnie z obowiązującymi przepisami.</w:t>
            </w:r>
          </w:p>
        </w:tc>
      </w:tr>
      <w:tr w14:paraId="3B3E3B9C" w14:textId="77777777" w:rsidTr="00AA1B52">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C713CF8" w14:textId="7EBBD273">
            <w:pPr>
              <w:pStyle w:val="SDSTableTextNormal"/>
              <w:rPr>
                <w:noProof w:val="0"/>
              </w:rPr>
            </w:pPr>
            <w:r w:rsidRPr="0069446B" w:rsidR="00FA7F7F">
              <w:rPr>
                <w:noProof/>
              </w:rPr>
              <w:t>Dodatkowe informacje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5F3CBC00"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80537E6" w14:textId="584E7728">
            <w:pPr>
              <w:pStyle w:val="SDSTableTextNormal"/>
              <w:rPr>
                <w:noProof w:val="0"/>
              </w:rPr>
            </w:pPr>
            <w:r w:rsidRPr="0069446B">
              <w:rPr>
                <w:noProof/>
              </w:rPr>
              <w:t>Opary łatwopalne mogą nagromadzić się w kontenerze. Nie ponownie używaj pustych pojemników.</w:t>
            </w:r>
          </w:p>
        </w:tc>
      </w:tr>
      <w:tr w14:paraId="7950DD7F" w14:textId="77777777" w:rsidTr="00AA1B52">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D81AD55" w14:textId="46DC4729">
            <w:pPr>
              <w:pStyle w:val="SDSTableTextNormal"/>
              <w:rPr>
                <w:noProof w:val="0"/>
              </w:rPr>
            </w:pPr>
            <w:r w:rsidRPr="0069446B" w:rsidR="00FA7F7F">
              <w:rPr>
                <w:noProof/>
              </w:rPr>
              <w:t>Informacje o odpadach ekologicznych</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52E371AA"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A8C7426" w14:textId="591CF8DE">
            <w:pPr>
              <w:pStyle w:val="SDSTableTextNormal"/>
              <w:rPr>
                <w:noProof w:val="0"/>
              </w:rPr>
            </w:pPr>
            <w:r w:rsidRPr="0069446B">
              <w:rPr>
                <w:noProof/>
              </w:rPr>
              <w:t>Odpady produktu należy traktować jako niebezpieczne, tak jak sam produkt, z prawdopodobieństwem wpływu na środowisko w ten sam sposób. Rozważ obsługę i usuwanie odpadów zgodnie z definicją samego produktu.</w:t>
            </w:r>
          </w:p>
        </w:tc>
      </w:tr>
      <w:tr w14:paraId="5D933C8B" w14:textId="77777777" w:rsidTr="00AA1B52">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396D712" w14:textId="22C36D54">
            <w:pPr>
              <w:pStyle w:val="SDSTableTextNormal"/>
              <w:rPr>
                <w:noProof w:val="0"/>
              </w:rPr>
            </w:pPr>
            <w:r w:rsidRPr="0069446B" w:rsidR="00FA7F7F">
              <w:rPr>
                <w:noProof/>
              </w:rPr>
              <w:t>Kod HP</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5CC5B82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2836E8F1" w14:textId="3C58ABB6">
            <w:pPr>
              <w:pStyle w:val="SDSTableTextNormal"/>
              <w:rPr>
                <w:noProof w:val="0"/>
                <w:lang w:val="fr-BE"/>
              </w:rPr>
            </w:pPr>
            <w:r w:rsidRPr="0069446B">
              <w:rPr>
                <w:noProof/>
                <w:lang w:val="fr-BE"/>
              </w:rPr>
              <w:t xml:space="preserve">HP3 - »Łatwopalne«: </w:t>
              <w:br/>
              <w:t xml:space="preserve">– łatwopalne odpady ciekłe: odpady ciekłe o temperaturze zapłonu poniżej 60 °C lub odpadowy olej gazowy, olej napędowy i lekkie oleje opałowe o temperaturze zapłonu &gt; 55 °C oraz ≤ 75 °C; </w:t>
              <w:br/>
              <w:t xml:space="preserve">– łatwopalne odpady piroforyczne ciekłe i stałe: stałe lub ciekłe odpady, które nawet w małych ilościach mogą ulec zapaleniu w ciągu pięciu minut po wejściu w kontakt z powietrzem; </w:t>
              <w:br/>
              <w:t xml:space="preserve">– łatwopalne odpady stałe: odpady stałe, które łatwo ulegają zapaleniu lub w wyniku tarcia mogą powodować zapalenie lub przyczyniać się do spalania; </w:t>
              <w:br/>
              <w:t xml:space="preserve">– łatwopalne odpady gazowe: odpady gazowe, które łatwo ulegają zapaleniu w powietrzu w temperaturze 20 °C i przy ciśnieniu normalnym 101,3 kPa; </w:t>
              <w:br/>
              <w:t xml:space="preserve">– odpady reagujące z wodą: odpady, które w kontakcie z wodą wydzielają gazy palne w niebezpiecznych iloś­ ciach; </w:t>
              <w:br/>
              <w:t>– inne łatwopalne odpady: wyroby aerozolowe łatwopalne, łatwopalne odpady samonagrzewające się, łatwopalne nadtlenki organiczne i łatwopalne odpady samoreaktywne.</w:t>
              <w:br/>
              <w:t>HP4 - »Drażniące – działanie drażniące na skórę i powodujące uszkodzenie oczu«: odpady, które w wyniku naniesienia mogą powodować podrażnienie skóry lub uszkodzenie oka.</w:t>
            </w:r>
          </w:p>
        </w:tc>
      </w:tr>
    </w:tbl>
    <w:p w:rsidR="00827634" w:rsidRPr="0069446B" w:rsidP="00AA1F7B" w14:paraId="0B63B715" w14:textId="4383039A">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US"/>
        </w:rPr>
      </w:pPr>
      <w:r w:rsidRPr="0069446B" w:rsidR="00FA7F7F">
        <w:rPr>
          <w:noProof/>
          <w:color w:val="auto"/>
          <w:lang w:val="en-US"/>
        </w:rPr>
        <w:t>SEKCJA 14</w:t>
      </w:r>
      <w:r w:rsidRPr="0069446B">
        <w:rPr>
          <w:noProof w:val="0"/>
          <w:color w:val="auto"/>
          <w:lang w:val="en-US"/>
        </w:rPr>
        <w:t xml:space="preserve">: </w:t>
      </w:r>
      <w:r w:rsidRPr="0069446B" w:rsidR="00FA7F7F">
        <w:rPr>
          <w:noProof/>
          <w:color w:val="auto"/>
          <w:lang w:val="en-US"/>
        </w:rPr>
        <w:t>Informacje dotyczące transportu</w:t>
      </w:r>
    </w:p>
    <w:p w:rsidR="00E5555B" w:rsidRPr="0069446B" w:rsidP="00E5555B" w14:paraId="012898EF" w14:textId="65A15EC3">
      <w:pPr>
        <w:pStyle w:val="SDSTextNormal"/>
      </w:pPr>
      <w:r>
        <w:rPr>
          <w:noProof/>
        </w:rPr>
        <w:t>Zgodnie z ADR / IMDG / IATA / ADN / RID</w:t>
      </w:r>
    </w:p>
    <w:tbl>
      <w:tblPr>
        <w:tblStyle w:val="SDSTableWithBordersWithHeaderRow"/>
        <w:tblW w:w="10490" w:type="dxa"/>
        <w:tblLayout w:type="fixed"/>
        <w:tblLook w:val="04A0"/>
      </w:tblPr>
      <w:tblGrid>
        <w:gridCol w:w="2098"/>
        <w:gridCol w:w="2098"/>
        <w:gridCol w:w="2098"/>
        <w:gridCol w:w="2098"/>
        <w:gridCol w:w="2098"/>
      </w:tblGrid>
      <w:tr w14:paraId="1DC091DA" w14:textId="77777777" w:rsidTr="007D0F7F">
        <w:tblPrEx>
          <w:tblW w:w="10490" w:type="dxa"/>
          <w:tblLayout w:type="fixed"/>
          <w:tblLook w:val="04A0"/>
        </w:tblPrEx>
        <w:trPr>
          <w:tblHeader/>
        </w:trPr>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6B22CE35" w14:textId="51D79EC7">
            <w:pPr>
              <w:pStyle w:val="SDSTableTextColumnHeading"/>
              <w:rPr>
                <w:noProof w:val="0"/>
              </w:rPr>
            </w:pPr>
            <w:r w:rsidRPr="0069446B">
              <w:rPr>
                <w:noProof w:val="0"/>
              </w:rPr>
              <w:t>ADR</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14DA703" w14:textId="32D4F632">
            <w:pPr>
              <w:pStyle w:val="SDSTableTextColumnHeading"/>
              <w:rPr>
                <w:noProof w:val="0"/>
              </w:rPr>
            </w:pPr>
            <w:r w:rsidRPr="0069446B">
              <w:rPr>
                <w:noProof w:val="0"/>
              </w:rPr>
              <w:t>IMDG</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B0CFD54" w14:textId="763A70B9">
            <w:pPr>
              <w:pStyle w:val="SDSTableTextColumnHeading"/>
              <w:rPr>
                <w:noProof w:val="0"/>
              </w:rPr>
            </w:pPr>
            <w:r w:rsidRPr="0069446B">
              <w:rPr>
                <w:noProof w:val="0"/>
              </w:rPr>
              <w:t>IATA</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C5F2DD3" w14:textId="78553087">
            <w:pPr>
              <w:pStyle w:val="SDSTableTextColumnHeading"/>
              <w:rPr>
                <w:noProof w:val="0"/>
              </w:rPr>
            </w:pPr>
            <w:r w:rsidRPr="0069446B">
              <w:rPr>
                <w:noProof w:val="0"/>
              </w:rPr>
              <w:t>ADN</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A6DB4DF" w14:textId="0854EFF8">
            <w:pPr>
              <w:pStyle w:val="SDSTableTextColumnHeading"/>
              <w:rPr>
                <w:noProof w:val="0"/>
              </w:rPr>
            </w:pPr>
            <w:r w:rsidRPr="0069446B">
              <w:rPr>
                <w:noProof w:val="0"/>
              </w:rPr>
              <w:t>RID</w:t>
            </w:r>
          </w:p>
        </w:tc>
      </w:tr>
      <w:tr w14:paraId="4E27CBE2" w14:textId="77777777" w:rsidTr="00F6736C">
        <w:tblPrEx>
          <w:tblW w:w="10490" w:type="dxa"/>
          <w:tblLayout w:type="fixed"/>
          <w:tblLook w:val="04A0"/>
        </w:tblPrEx>
        <w:trPr>
          <w:trHeight w:val="20"/>
        </w:trPr>
        <w:tc>
          <w:tcPr>
            <w:tcW w:w="5000" w:type="pct"/>
            <w:gridSpan w:val="5"/>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7AEA5DCA" w14:textId="20D1919D">
            <w:pPr>
              <w:pStyle w:val="SDSTableTextHeading1"/>
              <w:rPr>
                <w:noProof w:val="0"/>
                <w:color w:val="auto"/>
              </w:rPr>
            </w:pPr>
            <w:r w:rsidRPr="0069446B">
              <w:rPr>
                <w:noProof w:val="0"/>
                <w:color w:val="auto"/>
              </w:rPr>
              <w:t xml:space="preserve">14.1. </w:t>
            </w:r>
            <w:r w:rsidRPr="0069446B" w:rsidR="00FA7F7F">
              <w:rPr>
                <w:noProof/>
                <w:color w:val="auto"/>
              </w:rPr>
              <w:t>Numer UN lub numer identyfikacyjny ID</w:t>
            </w:r>
          </w:p>
        </w:tc>
      </w:tr>
      <w:tr w14:paraId="5DF5AB02" w14:textId="77777777" w:rsidTr="007D0F7F">
        <w:tblPrEx>
          <w:tblW w:w="10490" w:type="dxa"/>
          <w:tblLayout w:type="fixed"/>
          <w:tblLook w:val="04A0"/>
        </w:tblPrEx>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ABDE612" w14:textId="535D6149">
            <w:pPr>
              <w:pStyle w:val="SDSTableTextCentered"/>
              <w:rPr>
                <w:noProof w:val="0"/>
              </w:rPr>
            </w:pPr>
            <w:r w:rsidRPr="0069446B" w:rsidR="00FA7F7F">
              <w:rPr>
                <w:noProof/>
              </w:rPr>
              <w:t>Nie dotyczy</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57AB21BF" w14:textId="6D73DECF">
            <w:pPr>
              <w:pStyle w:val="SDSTableTextCentered"/>
              <w:rPr>
                <w:noProof w:val="0"/>
              </w:rPr>
            </w:pPr>
            <w:r w:rsidRPr="0069446B" w:rsidR="00FA7F7F">
              <w:rPr>
                <w:noProof/>
              </w:rPr>
              <w:t>Nie dotyczy</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C2D1264" w14:textId="5D5B6139">
            <w:pPr>
              <w:pStyle w:val="SDSTableTextCentered"/>
              <w:rPr>
                <w:noProof w:val="0"/>
              </w:rPr>
            </w:pPr>
            <w:r w:rsidRPr="0069446B" w:rsidR="00FA7F7F">
              <w:rPr>
                <w:noProof/>
              </w:rPr>
              <w:t>Nie dotyczy</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687D88FC" w14:textId="72043AE9">
            <w:pPr>
              <w:pStyle w:val="SDSTableTextCentered"/>
              <w:rPr>
                <w:noProof w:val="0"/>
              </w:rPr>
            </w:pPr>
            <w:r w:rsidRPr="0069446B" w:rsidR="00FA7F7F">
              <w:rPr>
                <w:noProof/>
              </w:rPr>
              <w:t>Nie dotyczy</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C4F7255" w14:textId="3E998437">
            <w:pPr>
              <w:pStyle w:val="SDSTableTextCentered"/>
              <w:rPr>
                <w:noProof w:val="0"/>
              </w:rPr>
            </w:pPr>
            <w:r w:rsidRPr="0069446B" w:rsidR="00FA7F7F">
              <w:rPr>
                <w:noProof/>
              </w:rPr>
              <w:t>Nie dotyczy</w:t>
            </w:r>
          </w:p>
        </w:tc>
      </w:tr>
      <w:tr w14:paraId="1DC670CE" w14:textId="77777777" w:rsidTr="00F6736C">
        <w:tblPrEx>
          <w:tblW w:w="10490" w:type="dxa"/>
          <w:tblLayout w:type="fixed"/>
          <w:tblLook w:val="04A0"/>
        </w:tblPrEx>
        <w:tc>
          <w:tcPr>
            <w:tcW w:w="5000" w:type="pct"/>
            <w:gridSpan w:val="5"/>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4AE4CD6" w14:textId="70438C83">
            <w:pPr>
              <w:pStyle w:val="SDSTableTextHeading1"/>
              <w:rPr>
                <w:noProof w:val="0"/>
                <w:color w:val="auto"/>
              </w:rPr>
            </w:pPr>
            <w:r w:rsidRPr="0069446B">
              <w:rPr>
                <w:noProof w:val="0"/>
                <w:color w:val="auto"/>
              </w:rPr>
              <w:t xml:space="preserve">14.2. </w:t>
            </w:r>
            <w:r w:rsidRPr="0069446B" w:rsidR="00FA7F7F">
              <w:rPr>
                <w:noProof/>
                <w:color w:val="auto"/>
              </w:rPr>
              <w:t>Prawidłowa nazwa przewozowa UN</w:t>
            </w:r>
          </w:p>
        </w:tc>
      </w:tr>
      <w:tr w14:paraId="01916340" w14:textId="77777777" w:rsidTr="007D0F7F">
        <w:tblPrEx>
          <w:tblW w:w="10490" w:type="dxa"/>
          <w:tblLayout w:type="fixed"/>
          <w:tblLook w:val="04A0"/>
        </w:tblPrEx>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7047B8FB" w14:textId="64D6A8B1">
            <w:pPr>
              <w:pStyle w:val="SDSTableTextCentered"/>
              <w:rPr>
                <w:noProof w:val="0"/>
              </w:rPr>
            </w:pPr>
            <w:r w:rsidRPr="0069446B" w:rsidR="00FA7F7F">
              <w:rPr>
                <w:noProof/>
              </w:rPr>
              <w:t>Nie dotyczy</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75866566" w14:textId="7326A333">
            <w:pPr>
              <w:pStyle w:val="SDSTableTextCentered"/>
              <w:rPr>
                <w:noProof w:val="0"/>
              </w:rPr>
            </w:pPr>
            <w:r w:rsidRPr="0069446B" w:rsidR="00FA7F7F">
              <w:rPr>
                <w:noProof/>
              </w:rPr>
              <w:t>Nie dotyczy</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643C2538" w14:textId="1756EFC3">
            <w:pPr>
              <w:pStyle w:val="SDSTableTextCentered"/>
              <w:rPr>
                <w:noProof w:val="0"/>
              </w:rPr>
            </w:pPr>
            <w:r w:rsidRPr="0069446B" w:rsidR="00FA7F7F">
              <w:rPr>
                <w:noProof/>
              </w:rPr>
              <w:t>Nie dotyczy</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1C6022C8" w14:textId="76CF100C">
            <w:pPr>
              <w:pStyle w:val="SDSTableTextCentered"/>
              <w:rPr>
                <w:noProof w:val="0"/>
              </w:rPr>
            </w:pPr>
            <w:r w:rsidRPr="0069446B" w:rsidR="00FA7F7F">
              <w:rPr>
                <w:noProof/>
              </w:rPr>
              <w:t>Nie dotyczy</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017BBC4" w14:textId="18C278B8">
            <w:pPr>
              <w:pStyle w:val="SDSTableTextCentered"/>
              <w:rPr>
                <w:noProof w:val="0"/>
              </w:rPr>
            </w:pPr>
            <w:r w:rsidRPr="0069446B" w:rsidR="00FA7F7F">
              <w:rPr>
                <w:noProof/>
              </w:rPr>
              <w:t>Nie dotyczy</w:t>
            </w:r>
          </w:p>
        </w:tc>
      </w:tr>
      <w:tr w14:paraId="264EA382" w14:textId="77777777" w:rsidTr="00F6736C">
        <w:tblPrEx>
          <w:tblW w:w="10490" w:type="dxa"/>
          <w:tblLayout w:type="fixed"/>
          <w:tblLook w:val="04A0"/>
        </w:tblPrEx>
        <w:tc>
          <w:tcPr>
            <w:tcW w:w="5000" w:type="pct"/>
            <w:gridSpan w:val="5"/>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17800BBA" w14:textId="0BA7DAB0">
            <w:pPr>
              <w:pStyle w:val="SDSTableTextHeading1"/>
              <w:rPr>
                <w:noProof w:val="0"/>
                <w:color w:val="auto"/>
              </w:rPr>
            </w:pPr>
            <w:r w:rsidRPr="0069446B">
              <w:rPr>
                <w:noProof w:val="0"/>
                <w:color w:val="auto"/>
              </w:rPr>
              <w:t xml:space="preserve">14.3. </w:t>
            </w:r>
            <w:r w:rsidRPr="0069446B" w:rsidR="00FA7F7F">
              <w:rPr>
                <w:noProof/>
                <w:color w:val="auto"/>
              </w:rPr>
              <w:t>Klasa(-y) zagrożenia w transporcie</w:t>
            </w:r>
          </w:p>
        </w:tc>
      </w:tr>
      <w:tr w14:paraId="54931C59" w14:textId="77777777" w:rsidTr="007D0F7F">
        <w:tblPrEx>
          <w:tblW w:w="10490" w:type="dxa"/>
          <w:tblLayout w:type="fixed"/>
          <w:tblLook w:val="04A0"/>
        </w:tblPrEx>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68287514" w14:textId="3151990B">
            <w:pPr>
              <w:pStyle w:val="SDSTableTextCentered"/>
              <w:rPr>
                <w:noProof w:val="0"/>
              </w:rPr>
            </w:pPr>
            <w:r w:rsidRPr="0069446B" w:rsidR="00FA7F7F">
              <w:rPr>
                <w:noProof/>
              </w:rPr>
              <w:t>Nie dotyczy</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E08BC3C" w14:textId="13904465">
            <w:pPr>
              <w:pStyle w:val="SDSTableTextCentered"/>
              <w:rPr>
                <w:noProof w:val="0"/>
              </w:rPr>
            </w:pPr>
            <w:r w:rsidRPr="0069446B" w:rsidR="00FA7F7F">
              <w:rPr>
                <w:noProof/>
              </w:rPr>
              <w:t>Nie dotyczy</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254869A7" w14:textId="60518F1E">
            <w:pPr>
              <w:pStyle w:val="SDSTableTextCentered"/>
              <w:rPr>
                <w:noProof w:val="0"/>
              </w:rPr>
            </w:pPr>
            <w:r w:rsidRPr="0069446B" w:rsidR="00FA7F7F">
              <w:rPr>
                <w:noProof/>
              </w:rPr>
              <w:t>Nie dotyczy</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26DB0328" w14:textId="6307326F">
            <w:pPr>
              <w:pStyle w:val="SDSTableTextCentered"/>
              <w:rPr>
                <w:noProof w:val="0"/>
              </w:rPr>
            </w:pPr>
            <w:r w:rsidRPr="0069446B" w:rsidR="00FA7F7F">
              <w:rPr>
                <w:noProof/>
              </w:rPr>
              <w:t>Nie dotyczy</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42F94D7F" w14:textId="3F7F2764">
            <w:pPr>
              <w:pStyle w:val="SDSTableTextCentered"/>
              <w:rPr>
                <w:noProof w:val="0"/>
              </w:rPr>
            </w:pPr>
            <w:r w:rsidRPr="0069446B" w:rsidR="00FA7F7F">
              <w:rPr>
                <w:noProof/>
              </w:rPr>
              <w:t>Nie dotyczy</w:t>
            </w:r>
          </w:p>
        </w:tc>
      </w:tr>
      <w:tr w14:paraId="7D525AEF" w14:textId="77777777" w:rsidTr="00F6736C">
        <w:tblPrEx>
          <w:tblW w:w="10490" w:type="dxa"/>
          <w:tblLayout w:type="fixed"/>
          <w:tblLook w:val="04A0"/>
        </w:tblPrEx>
        <w:tc>
          <w:tcPr>
            <w:tcW w:w="5000" w:type="pct"/>
            <w:gridSpan w:val="5"/>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7F9983E" w14:textId="585D6DC2">
            <w:pPr>
              <w:pStyle w:val="SDSTableTextHeading1"/>
              <w:rPr>
                <w:noProof w:val="0"/>
                <w:color w:val="auto"/>
              </w:rPr>
            </w:pPr>
            <w:r w:rsidRPr="0069446B">
              <w:rPr>
                <w:noProof w:val="0"/>
                <w:color w:val="auto"/>
              </w:rPr>
              <w:t xml:space="preserve">14.4. </w:t>
            </w:r>
            <w:r w:rsidRPr="0069446B" w:rsidR="00FA7F7F">
              <w:rPr>
                <w:noProof/>
                <w:color w:val="auto"/>
              </w:rPr>
              <w:t>Grupa pakowania</w:t>
            </w:r>
          </w:p>
        </w:tc>
      </w:tr>
      <w:tr w14:paraId="199EA9EB" w14:textId="77777777" w:rsidTr="007D0F7F">
        <w:tblPrEx>
          <w:tblW w:w="10490" w:type="dxa"/>
          <w:tblLayout w:type="fixed"/>
          <w:tblLook w:val="04A0"/>
        </w:tblPrEx>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5EF19D6F" w14:textId="400BA595">
            <w:pPr>
              <w:pStyle w:val="SDSTableTextCentered"/>
              <w:rPr>
                <w:noProof w:val="0"/>
              </w:rPr>
            </w:pPr>
            <w:r w:rsidRPr="0069446B" w:rsidR="00FA7F7F">
              <w:rPr>
                <w:noProof/>
              </w:rPr>
              <w:t>Nie dotyczy</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484A04E8" w14:textId="324E45A9">
            <w:pPr>
              <w:pStyle w:val="SDSTableTextCentered"/>
              <w:rPr>
                <w:noProof w:val="0"/>
              </w:rPr>
            </w:pPr>
            <w:r w:rsidRPr="0069446B" w:rsidR="00FA7F7F">
              <w:rPr>
                <w:noProof/>
              </w:rPr>
              <w:t>Nie dotyczy</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122D4389" w14:textId="09366359">
            <w:pPr>
              <w:pStyle w:val="SDSTableTextCentered"/>
              <w:rPr>
                <w:noProof w:val="0"/>
              </w:rPr>
            </w:pPr>
            <w:r w:rsidRPr="0069446B" w:rsidR="00FA7F7F">
              <w:rPr>
                <w:noProof/>
              </w:rPr>
              <w:t>Nie dotyczy</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60ADC01B" w14:textId="40FC7626">
            <w:pPr>
              <w:pStyle w:val="SDSTableTextCentered"/>
              <w:rPr>
                <w:noProof w:val="0"/>
              </w:rPr>
            </w:pPr>
            <w:r w:rsidRPr="0069446B" w:rsidR="00FA7F7F">
              <w:rPr>
                <w:noProof/>
              </w:rPr>
              <w:t>Nie dotyczy</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4F22E361" w14:textId="2C976AEF">
            <w:pPr>
              <w:pStyle w:val="SDSTableTextCentered"/>
              <w:rPr>
                <w:noProof w:val="0"/>
              </w:rPr>
            </w:pPr>
            <w:r w:rsidRPr="0069446B" w:rsidR="00FA7F7F">
              <w:rPr>
                <w:noProof/>
              </w:rPr>
              <w:t>Nie dotyczy</w:t>
            </w:r>
          </w:p>
        </w:tc>
      </w:tr>
      <w:tr w14:paraId="743814FF" w14:textId="77777777" w:rsidTr="00F6736C">
        <w:tblPrEx>
          <w:tblW w:w="10490" w:type="dxa"/>
          <w:tblLayout w:type="fixed"/>
          <w:tblLook w:val="04A0"/>
        </w:tblPrEx>
        <w:tc>
          <w:tcPr>
            <w:tcW w:w="5000" w:type="pct"/>
            <w:gridSpan w:val="5"/>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76E96E44" w14:textId="614840F4">
            <w:pPr>
              <w:pStyle w:val="SDSTableTextHeading1"/>
              <w:rPr>
                <w:noProof w:val="0"/>
                <w:color w:val="auto"/>
              </w:rPr>
            </w:pPr>
            <w:r w:rsidRPr="0069446B">
              <w:rPr>
                <w:noProof w:val="0"/>
                <w:color w:val="auto"/>
              </w:rPr>
              <w:t xml:space="preserve">14.5. </w:t>
            </w:r>
            <w:r w:rsidRPr="0069446B" w:rsidR="00FA7F7F">
              <w:rPr>
                <w:noProof/>
                <w:color w:val="auto"/>
              </w:rPr>
              <w:t>Zagrożenia dla środowiska</w:t>
            </w:r>
          </w:p>
        </w:tc>
      </w:tr>
      <w:tr w14:paraId="0BB170C4" w14:textId="77777777" w:rsidTr="007D0F7F">
        <w:tblPrEx>
          <w:tblW w:w="10490" w:type="dxa"/>
          <w:tblLayout w:type="fixed"/>
          <w:tblLook w:val="04A0"/>
        </w:tblPrEx>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25FF853D" w14:textId="19A9A5F5">
            <w:pPr>
              <w:pStyle w:val="SDSTableTextCentered"/>
              <w:rPr>
                <w:noProof w:val="0"/>
              </w:rPr>
            </w:pPr>
            <w:r w:rsidRPr="0069446B" w:rsidR="00FA7F7F">
              <w:rPr>
                <w:noProof/>
              </w:rPr>
              <w:t>Nie dotyczy</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750C8CD" w14:textId="04C78DAE">
            <w:pPr>
              <w:pStyle w:val="SDSTableTextCentered"/>
              <w:rPr>
                <w:noProof w:val="0"/>
              </w:rPr>
            </w:pPr>
            <w:r w:rsidRPr="0069446B" w:rsidR="00FA7F7F">
              <w:rPr>
                <w:noProof/>
              </w:rPr>
              <w:t>Nie dotyczy</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68FF23E6" w14:textId="58C38B7F">
            <w:pPr>
              <w:pStyle w:val="SDSTableTextCentered"/>
              <w:rPr>
                <w:noProof w:val="0"/>
              </w:rPr>
            </w:pPr>
            <w:r w:rsidRPr="0069446B" w:rsidR="00FA7F7F">
              <w:rPr>
                <w:noProof/>
              </w:rPr>
              <w:t>Nie dotyczy</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2DD351A6" w14:textId="51B68194">
            <w:pPr>
              <w:pStyle w:val="SDSTableTextCentered"/>
              <w:rPr>
                <w:noProof w:val="0"/>
              </w:rPr>
            </w:pPr>
            <w:r w:rsidRPr="0069446B" w:rsidR="00FA7F7F">
              <w:rPr>
                <w:noProof/>
              </w:rPr>
              <w:t>Nie dotyczy</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E7CE815" w14:textId="4ADDE3DB">
            <w:pPr>
              <w:pStyle w:val="SDSTableTextCentered"/>
              <w:rPr>
                <w:noProof w:val="0"/>
              </w:rPr>
            </w:pPr>
            <w:r w:rsidRPr="0069446B" w:rsidR="00FA7F7F">
              <w:rPr>
                <w:noProof/>
              </w:rPr>
              <w:t>Nie dotyczy</w:t>
            </w:r>
          </w:p>
        </w:tc>
      </w:tr>
      <w:tr w14:paraId="03E88604" w14:textId="77777777" w:rsidTr="00F6736C">
        <w:tblPrEx>
          <w:tblW w:w="10490" w:type="dxa"/>
          <w:tblLayout w:type="fixed"/>
          <w:tblLook w:val="04A0"/>
        </w:tblPrEx>
        <w:tc>
          <w:tcPr>
            <w:tcW w:w="5000" w:type="pct"/>
            <w:gridSpan w:val="5"/>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B95FBC5" w14:textId="7AA81033">
            <w:pPr>
              <w:pStyle w:val="SDSTableTextNormal"/>
              <w:rPr>
                <w:noProof w:val="0"/>
              </w:rPr>
            </w:pPr>
            <w:r w:rsidRPr="0069446B" w:rsidR="00FA7F7F">
              <w:rPr>
                <w:noProof/>
              </w:rPr>
              <w:t>Brak dodatkowych informacji</w:t>
            </w:r>
          </w:p>
        </w:tc>
      </w:tr>
    </w:tbl>
    <w:p w:rsidR="00E5555B" w:rsidRPr="0069446B" w:rsidP="00E5555B" w14:paraId="2158D0C7" w14:textId="0DBC7E08">
      <w:pPr>
        <w:pStyle w:val="SDSTextHeading2"/>
        <w:rPr>
          <w:noProof w:val="0"/>
          <w:color w:val="auto"/>
          <w:lang w:val="en-GB"/>
        </w:rPr>
      </w:pPr>
      <w:r w:rsidRPr="0069446B">
        <w:rPr>
          <w:noProof w:val="0"/>
          <w:color w:val="auto"/>
          <w:lang w:val="en-GB"/>
        </w:rPr>
        <w:t xml:space="preserve">14.6. </w:t>
      </w:r>
      <w:r w:rsidRPr="0069446B" w:rsidR="00FA7F7F">
        <w:rPr>
          <w:noProof/>
          <w:color w:val="auto"/>
          <w:lang w:val="en-GB"/>
        </w:rPr>
        <w:t>Szczególne środki ostrożności dla użytkowników</w:t>
      </w:r>
    </w:p>
    <w:tbl>
      <w:tblPr>
        <w:tblStyle w:val="SDSTableWithoutBorders"/>
        <w:tblW w:w="10490" w:type="dxa"/>
        <w:tblLayout w:type="fixed"/>
        <w:tblLook w:val="04A0"/>
      </w:tblPr>
      <w:tblGrid>
        <w:gridCol w:w="10490"/>
      </w:tblGrid>
      <w:tr w14:paraId="0F88284A"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0CF78A7A" w14:textId="7A811C41">
            <w:pPr>
              <w:pStyle w:val="SDSTableTextHeading2"/>
              <w:rPr>
                <w:color w:val="auto"/>
              </w:rPr>
            </w:pPr>
            <w:r w:rsidRPr="0069446B">
              <w:rPr>
                <w:noProof/>
                <w:color w:val="auto"/>
              </w:rPr>
              <w:t>Transport drogowy</w:t>
            </w:r>
          </w:p>
        </w:tc>
      </w:tr>
      <w:tr w14:paraId="71EA5DC6"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67FD0D0B" w14:textId="6FF50A5D">
            <w:pPr>
              <w:pStyle w:val="SDSTableTextNormal"/>
              <w:rPr>
                <w:noProof w:val="0"/>
              </w:rPr>
            </w:pPr>
            <w:r w:rsidRPr="0069446B" w:rsidR="00FA7F7F">
              <w:rPr>
                <w:noProof/>
              </w:rPr>
              <w:t>Nie dotyczy</w:t>
            </w:r>
          </w:p>
        </w:tc>
      </w:tr>
    </w:tbl>
    <w:p w:rsidR="00E5555B" w:rsidRPr="0069446B" w:rsidP="00E5555B" w14:paraId="096B2844" w14:textId="77777777">
      <w:pPr>
        <w:pStyle w:val="SDSTextNormal"/>
      </w:pPr>
    </w:p>
    <w:tbl>
      <w:tblPr>
        <w:tblStyle w:val="SDSTableWithoutBorders"/>
        <w:tblW w:w="10490" w:type="dxa"/>
        <w:tblLayout w:type="fixed"/>
        <w:tblLook w:val="04A0"/>
      </w:tblPr>
      <w:tblGrid>
        <w:gridCol w:w="10490"/>
      </w:tblGrid>
      <w:tr w14:paraId="315CF897"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6EF46894" w14:textId="0522A5E8">
            <w:pPr>
              <w:pStyle w:val="SDSTableTextHeading2"/>
              <w:rPr>
                <w:color w:val="auto"/>
              </w:rPr>
            </w:pPr>
            <w:r w:rsidRPr="0069446B">
              <w:rPr>
                <w:noProof/>
                <w:color w:val="auto"/>
              </w:rPr>
              <w:t>transport morski</w:t>
            </w:r>
          </w:p>
        </w:tc>
      </w:tr>
      <w:tr w14:paraId="3DC5F87D"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188B9453" w14:textId="0B2A9BA4">
            <w:pPr>
              <w:pStyle w:val="SDSTableTextNormal"/>
              <w:rPr>
                <w:noProof w:val="0"/>
              </w:rPr>
            </w:pPr>
            <w:r w:rsidRPr="0069446B" w:rsidR="00FA7F7F">
              <w:rPr>
                <w:noProof/>
              </w:rPr>
              <w:t>Nie dotyczy</w:t>
            </w:r>
          </w:p>
        </w:tc>
      </w:tr>
    </w:tbl>
    <w:p w:rsidR="00E5555B" w:rsidRPr="0069446B" w:rsidP="00E5555B" w14:paraId="79670C38" w14:textId="77777777">
      <w:pPr>
        <w:pStyle w:val="SDSTextNormal"/>
      </w:pPr>
    </w:p>
    <w:tbl>
      <w:tblPr>
        <w:tblStyle w:val="SDSTableWithoutBorders"/>
        <w:tblW w:w="10490" w:type="dxa"/>
        <w:tblLayout w:type="fixed"/>
        <w:tblLook w:val="04A0"/>
      </w:tblPr>
      <w:tblGrid>
        <w:gridCol w:w="10490"/>
      </w:tblGrid>
      <w:tr w14:paraId="79AE7F27"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014CC858" w14:textId="6AA15238">
            <w:pPr>
              <w:pStyle w:val="SDSTableTextHeading2"/>
              <w:rPr>
                <w:color w:val="auto"/>
              </w:rPr>
            </w:pPr>
            <w:r w:rsidRPr="0069446B">
              <w:rPr>
                <w:noProof/>
                <w:color w:val="auto"/>
              </w:rPr>
              <w:t>Transport lotniczy</w:t>
            </w:r>
          </w:p>
        </w:tc>
      </w:tr>
      <w:tr w14:paraId="2080BF6B"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3F544FA8" w14:textId="70D743B3">
            <w:pPr>
              <w:pStyle w:val="SDSTableTextNormal"/>
              <w:rPr>
                <w:noProof w:val="0"/>
              </w:rPr>
            </w:pPr>
            <w:r w:rsidRPr="0069446B" w:rsidR="00FA7F7F">
              <w:rPr>
                <w:noProof/>
              </w:rPr>
              <w:t>Nie dotyczy</w:t>
            </w:r>
          </w:p>
        </w:tc>
      </w:tr>
    </w:tbl>
    <w:p w:rsidR="00E5555B" w:rsidRPr="0069446B" w:rsidP="00E5555B" w14:paraId="25D1F981" w14:textId="77777777">
      <w:pPr>
        <w:pStyle w:val="SDSTextNormal"/>
      </w:pPr>
    </w:p>
    <w:tbl>
      <w:tblPr>
        <w:tblStyle w:val="SDSTableWithoutBorders"/>
        <w:tblW w:w="10490" w:type="dxa"/>
        <w:tblLayout w:type="fixed"/>
        <w:tblLook w:val="04A0"/>
      </w:tblPr>
      <w:tblGrid>
        <w:gridCol w:w="10490"/>
      </w:tblGrid>
      <w:tr w14:paraId="39C5A8EB"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035D9FBC" w14:textId="652ABAFA">
            <w:pPr>
              <w:pStyle w:val="SDSTableTextHeading2"/>
              <w:rPr>
                <w:color w:val="auto"/>
              </w:rPr>
            </w:pPr>
            <w:r w:rsidRPr="0069446B">
              <w:rPr>
                <w:noProof/>
                <w:color w:val="auto"/>
              </w:rPr>
              <w:t>Transport śródlądowy</w:t>
            </w:r>
          </w:p>
        </w:tc>
      </w:tr>
      <w:tr w14:paraId="3A73B87A"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5DD7CA2B" w14:textId="5680C2C9">
            <w:pPr>
              <w:pStyle w:val="SDSTableTextNormal"/>
              <w:rPr>
                <w:noProof w:val="0"/>
              </w:rPr>
            </w:pPr>
            <w:r w:rsidRPr="0069446B" w:rsidR="00FA7F7F">
              <w:rPr>
                <w:noProof/>
              </w:rPr>
              <w:t>Nie dotyczy</w:t>
            </w:r>
          </w:p>
        </w:tc>
      </w:tr>
    </w:tbl>
    <w:p w:rsidR="00E5555B" w:rsidRPr="0069446B" w:rsidP="00E5555B" w14:paraId="77AFA004" w14:textId="77777777">
      <w:pPr>
        <w:pStyle w:val="SDSTextNormal"/>
      </w:pPr>
    </w:p>
    <w:tbl>
      <w:tblPr>
        <w:tblStyle w:val="SDSTableWithoutBorders"/>
        <w:tblW w:w="10490" w:type="dxa"/>
        <w:tblLayout w:type="fixed"/>
        <w:tblLook w:val="04A0"/>
      </w:tblPr>
      <w:tblGrid>
        <w:gridCol w:w="10490"/>
      </w:tblGrid>
      <w:tr w14:paraId="76836BC2"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279ABE4E" w14:textId="6E1A7637">
            <w:pPr>
              <w:pStyle w:val="SDSTableTextHeading2"/>
              <w:rPr>
                <w:color w:val="auto"/>
              </w:rPr>
            </w:pPr>
            <w:r w:rsidRPr="0069446B">
              <w:rPr>
                <w:noProof/>
                <w:color w:val="auto"/>
              </w:rPr>
              <w:t>Transport kolejowy</w:t>
            </w:r>
          </w:p>
        </w:tc>
      </w:tr>
      <w:tr w14:paraId="0F86411C"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1D98F1F0" w14:textId="06B25726">
            <w:pPr>
              <w:pStyle w:val="SDSTableTextNormal"/>
              <w:rPr>
                <w:noProof w:val="0"/>
              </w:rPr>
            </w:pPr>
            <w:r w:rsidRPr="0069446B" w:rsidR="00FA7F7F">
              <w:rPr>
                <w:noProof/>
              </w:rPr>
              <w:t>Nie dotyczy</w:t>
            </w:r>
          </w:p>
        </w:tc>
      </w:tr>
    </w:tbl>
    <w:p w:rsidR="00E5555B" w:rsidRPr="0069446B" w:rsidP="00E5555B" w14:paraId="625F3C1A" w14:textId="0DF5B04D">
      <w:pPr>
        <w:pStyle w:val="SDSTextHeading2"/>
        <w:rPr>
          <w:noProof w:val="0"/>
          <w:color w:val="auto"/>
          <w:lang w:val="en-GB"/>
        </w:rPr>
      </w:pPr>
      <w:r w:rsidRPr="0069446B">
        <w:rPr>
          <w:noProof w:val="0"/>
          <w:color w:val="auto"/>
          <w:lang w:val="en-GB"/>
        </w:rPr>
        <w:t xml:space="preserve">14.7. </w:t>
      </w:r>
      <w:r w:rsidRPr="0069446B">
        <w:rPr>
          <w:noProof/>
          <w:color w:val="auto"/>
          <w:lang w:val="en-GB"/>
        </w:rPr>
        <w:t>Transport morski luzem zgodnie z instrumentami IMO</w:t>
      </w:r>
    </w:p>
    <w:p w:rsidR="00E5555B" w:rsidRPr="0069446B" w:rsidP="00E5555B" w14:paraId="13896D54" w14:textId="77777777">
      <w:pPr>
        <w:pStyle w:val="SDSTextNormal"/>
        <w:bidi w:val="0"/>
        <w:rPr>
          <w:rtl w:val="0"/>
          <w:lang w:val="fr-BE"/>
        </w:rPr>
      </w:pPr>
      <w:r w:rsidRPr="0069446B">
        <w:rPr>
          <w:rtl w:val="0"/>
          <w:lang w:val="fr-BE"/>
        </w:rPr>
        <w:t>Nie dotyczy</w:t>
      </w:r>
    </w:p>
    <w:p w:rsidR="00827634" w:rsidRPr="0069446B" w:rsidP="00AA1F7B" w14:paraId="43E69495" w14:textId="33EA3F9E">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fr-BE"/>
        </w:rPr>
      </w:pPr>
      <w:r w:rsidRPr="0069446B" w:rsidR="00FA7F7F">
        <w:rPr>
          <w:noProof/>
          <w:color w:val="auto"/>
          <w:lang w:val="fr-BE"/>
        </w:rPr>
        <w:t>SEKCJA 15</w:t>
      </w:r>
      <w:r w:rsidRPr="0069446B">
        <w:rPr>
          <w:noProof w:val="0"/>
          <w:color w:val="auto"/>
          <w:lang w:val="fr-BE"/>
        </w:rPr>
        <w:t xml:space="preserve">: </w:t>
      </w:r>
      <w:r w:rsidRPr="0069446B" w:rsidR="00FA7F7F">
        <w:rPr>
          <w:noProof/>
          <w:color w:val="auto"/>
          <w:lang w:val="fr-BE"/>
        </w:rPr>
        <w:t>Informacje dotyczące przepisów prawnych</w:t>
      </w:r>
    </w:p>
    <w:p w:rsidR="00827634" w:rsidRPr="0069446B" w:rsidP="00E62D88" w14:paraId="7FDEFAE1" w14:textId="32EC23E7">
      <w:pPr>
        <w:pStyle w:val="SDSTextHeading2"/>
        <w:rPr>
          <w:noProof w:val="0"/>
          <w:color w:val="auto"/>
          <w:lang w:val="fr-BE"/>
        </w:rPr>
      </w:pPr>
      <w:r w:rsidRPr="0069446B" w:rsidR="00DD1AEA">
        <w:rPr>
          <w:noProof w:val="0"/>
          <w:color w:val="auto"/>
          <w:lang w:val="fr-BE"/>
        </w:rPr>
        <w:t xml:space="preserve">15.1. </w:t>
      </w:r>
      <w:r w:rsidRPr="0069446B" w:rsidR="00E03F34">
        <w:rPr>
          <w:noProof/>
          <w:color w:val="auto"/>
          <w:lang w:val="fr-BE"/>
        </w:rPr>
        <w:t>Przepisy prawne dotyczące bezpieczeństwa, zdrowia i ochrony środowiska specyficzne dla substancji lub mieszaniny</w:t>
      </w:r>
    </w:p>
    <w:p w:rsidR="00942DB5" w:rsidRPr="0069446B" w:rsidP="00942DB5" w14:paraId="169B3F9C" w14:textId="4CA8ED00">
      <w:pPr>
        <w:pStyle w:val="SDSTextHeading3"/>
        <w:rPr>
          <w:noProof w:val="0"/>
          <w:color w:val="auto"/>
          <w:lang w:val="fr-BE"/>
        </w:rPr>
      </w:pPr>
      <w:r w:rsidRPr="0069446B" w:rsidR="00FA7F7F">
        <w:rPr>
          <w:noProof/>
          <w:color w:val="auto"/>
          <w:lang w:val="fr-BE"/>
        </w:rPr>
        <w:t>Przepisy UE</w:t>
      </w:r>
    </w:p>
    <w:p w:rsidR="00A65092" w:rsidRPr="0069446B" w:rsidP="00A65092" w14:paraId="0D6FA641" w14:textId="436F5BD4">
      <w:pPr>
        <w:pStyle w:val="SDSTextHeading4"/>
        <w:rPr>
          <w:color w:val="auto"/>
        </w:rPr>
      </w:pPr>
      <w:r w:rsidRPr="0069446B">
        <w:rPr>
          <w:noProof/>
          <w:color w:val="auto"/>
        </w:rPr>
        <w:t>Załącznik XVII do rozporządzenia REACH (warunki ograniczeń)</w:t>
      </w:r>
    </w:p>
    <w:tbl>
      <w:tblPr>
        <w:tblStyle w:val="SDSTableWithBordersWithHeaderRow"/>
        <w:tblW w:w="10490" w:type="dxa"/>
        <w:tblLayout w:type="fixed"/>
        <w:tblLook w:val="04A0"/>
      </w:tblPr>
      <w:tblGrid>
        <w:gridCol w:w="1984"/>
        <w:gridCol w:w="1985"/>
        <w:gridCol w:w="6521"/>
      </w:tblGrid>
      <w:tr w14:paraId="40DE7E67" w14:textId="77777777" w:rsidTr="005C557D">
        <w:tblPrEx>
          <w:tblW w:w="10490" w:type="dxa"/>
          <w:tblLayout w:type="fixed"/>
          <w:tblLook w:val="04A0"/>
        </w:tblPrEx>
        <w:trPr>
          <w:tblHeader/>
        </w:trPr>
        <w:tc>
          <w:tcPr>
            <w:tcW w:w="5000" w:type="pct"/>
            <w:gridSpan w:val="3"/>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73AFF888" w14:textId="4856A633">
            <w:pPr>
              <w:pStyle w:val="SDSTableTextHeading1"/>
              <w:rPr>
                <w:noProof w:val="0"/>
                <w:color w:val="auto"/>
              </w:rPr>
            </w:pPr>
            <w:r w:rsidRPr="0069446B">
              <w:rPr>
                <w:noProof/>
                <w:color w:val="auto"/>
              </w:rPr>
              <w:t>Lista ograniczeń (REACH, załącznik XVII)</w:t>
            </w:r>
          </w:p>
        </w:tc>
      </w:tr>
      <w:tr w14:paraId="65E582E0" w14:textId="77777777" w:rsidTr="005C557D">
        <w:tblPrEx>
          <w:tblW w:w="10490" w:type="dxa"/>
          <w:tblLayout w:type="fixed"/>
          <w:tblLook w:val="04A0"/>
        </w:tblPrEx>
        <w:trPr>
          <w:tblHeader/>
        </w:trPr>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32A41F25" w14:textId="3BF9BA25">
            <w:pPr>
              <w:pStyle w:val="SDSTableTextHeading2"/>
              <w:rPr>
                <w:noProof w:val="0"/>
                <w:color w:val="auto"/>
              </w:rPr>
            </w:pPr>
            <w:r w:rsidRPr="0069446B" w:rsidR="00FA7F7F">
              <w:rPr>
                <w:noProof/>
                <w:color w:val="auto"/>
              </w:rPr>
              <w:t>Kod referencyjny</w:t>
            </w:r>
          </w:p>
        </w:tc>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5D4B8D3B" w14:textId="4F631EC8">
            <w:pPr>
              <w:pStyle w:val="SDSTableTextHeading2"/>
              <w:rPr>
                <w:noProof w:val="0"/>
                <w:color w:val="auto"/>
              </w:rPr>
            </w:pPr>
            <w:r w:rsidRPr="0069446B" w:rsidR="00FA7F7F">
              <w:rPr>
                <w:noProof/>
                <w:color w:val="auto"/>
              </w:rPr>
              <w:t>Dotyczy</w:t>
            </w:r>
          </w:p>
        </w:tc>
        <w:tc>
          <w:tcPr>
            <w:tcW w:w="3108"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3675F284" w14:textId="394209DB">
            <w:pPr>
              <w:pStyle w:val="SDSTableTextHeading2"/>
              <w:rPr>
                <w:noProof w:val="0"/>
                <w:color w:val="auto"/>
              </w:rPr>
            </w:pPr>
            <w:r w:rsidRPr="0069446B" w:rsidR="00FA7F7F">
              <w:rPr>
                <w:noProof/>
                <w:color w:val="auto"/>
              </w:rPr>
              <w:t>Wpisać tytuł lub opis</w:t>
            </w:r>
          </w:p>
        </w:tc>
      </w:tr>
      <w:tr w14:paraId="7E15FF84" w14:textId="77777777" w:rsidTr="005C557D">
        <w:tblPrEx>
          <w:tblW w:w="10490" w:type="dxa"/>
          <w:tblLayout w:type="fixed"/>
          <w:tblLook w:val="04A0"/>
        </w:tblPrEx>
        <w:trPr>
          <w:trHeight w:val="20"/>
        </w:trPr>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30DAABCF" w14:textId="65C9F22E">
            <w:pPr>
              <w:pStyle w:val="SDSTableTextNormal"/>
              <w:rPr>
                <w:noProof w:val="0"/>
              </w:rPr>
            </w:pPr>
            <w:r w:rsidRPr="0069446B" w:rsidR="00FA7F7F">
              <w:rPr>
                <w:noProof/>
              </w:rPr>
              <w:t>3(c)</w:t>
            </w:r>
          </w:p>
        </w:tc>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4FFDF545" w14:textId="7D6BD754">
            <w:pPr>
              <w:pStyle w:val="SDSTableTextNormal"/>
              <w:rPr>
                <w:noProof w:val="0"/>
              </w:rPr>
            </w:pPr>
            <w:r w:rsidRPr="0069446B" w:rsidR="00FA7F7F">
              <w:rPr>
                <w:noProof/>
              </w:rPr>
              <w:t>d-limonene</w:t>
            </w:r>
          </w:p>
        </w:tc>
        <w:tc>
          <w:tcPr>
            <w:tcW w:w="3108"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5CB7466F" w14:textId="51FEFC0F">
            <w:pPr>
              <w:pStyle w:val="SDSTableTextNormal"/>
              <w:rPr>
                <w:noProof w:val="0"/>
              </w:rPr>
            </w:pPr>
            <w:r w:rsidRPr="0069446B">
              <w:rPr>
                <w:noProof/>
              </w:rPr>
              <w:t>Substancje lub mieszaniny, które odpowiadają kryteriom jednej z poniższych klas lub kategorii zagrożenia określonych w załączniku I rozporządzenia (WE) nr 1272/2008: Klasa zagrożenia 4.1</w:t>
            </w:r>
          </w:p>
        </w:tc>
      </w:tr>
      <w:tr w14:paraId="7E15FF85" w14:textId="77777777" w:rsidTr="005C557D">
        <w:tblPrEx>
          <w:tblW w:w="10490" w:type="dxa"/>
          <w:tblLayout w:type="fixed"/>
          <w:tblLook w:val="04A0"/>
        </w:tblPrEx>
        <w:trPr>
          <w:trHeight w:val="20"/>
        </w:trPr>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textId="65C9F22E">
            <w:pPr>
              <w:pStyle w:val="SDSTableTextNormal"/>
              <w:rPr>
                <w:noProof w:val="0"/>
              </w:rPr>
            </w:pPr>
            <w:r w:rsidRPr="0069446B" w:rsidR="00FA7F7F">
              <w:rPr>
                <w:noProof/>
              </w:rPr>
              <w:t>3(a)</w:t>
            </w:r>
          </w:p>
        </w:tc>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textId="7D6BD754">
            <w:pPr>
              <w:pStyle w:val="SDSTableTextNormal"/>
              <w:rPr>
                <w:noProof w:val="0"/>
              </w:rPr>
            </w:pPr>
            <w:r w:rsidRPr="0069446B">
              <w:rPr>
                <w:noProof/>
              </w:rPr>
              <w:t>2-methylpropan-2-ol ; ethanol ; d-limonene</w:t>
            </w:r>
          </w:p>
        </w:tc>
        <w:tc>
          <w:tcPr>
            <w:tcW w:w="3108"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textId="51FEFC0F">
            <w:pPr>
              <w:pStyle w:val="SDSTableTextNormal"/>
              <w:rPr>
                <w:noProof w:val="0"/>
              </w:rPr>
            </w:pPr>
            <w:r w:rsidRPr="0069446B">
              <w:rPr>
                <w:noProof/>
              </w:rPr>
              <w:t>Substancje lub mieszaniny, które odpowiadają kryteriom jednej z poniższych klas lub kategorii zagrożenia określonych w załączniku I rozporządzenia (WE) nr 1272/2008: Klasy zagrożenia 2.1–2.4, 2.6 i 2.7, 2.8 typy A i B, klasy 2.9, 2.10, 2.12, klasa 2.13 kategorie 1 i 2, klasa 2.14 kategorie 1 i 2 oraz klasa 2.15 typy A–F</w:t>
            </w:r>
          </w:p>
        </w:tc>
      </w:tr>
      <w:tr w14:paraId="7E15FF86" w14:textId="77777777" w:rsidTr="005C557D">
        <w:tblPrEx>
          <w:tblW w:w="10490" w:type="dxa"/>
          <w:tblLayout w:type="fixed"/>
          <w:tblLook w:val="04A0"/>
        </w:tblPrEx>
        <w:trPr>
          <w:trHeight w:val="20"/>
        </w:trPr>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textId="65C9F22E">
            <w:pPr>
              <w:pStyle w:val="SDSTableTextNormal"/>
              <w:rPr>
                <w:noProof w:val="0"/>
              </w:rPr>
            </w:pPr>
            <w:r w:rsidRPr="0069446B" w:rsidR="00FA7F7F">
              <w:rPr>
                <w:noProof/>
              </w:rPr>
              <w:t>3(b)</w:t>
            </w:r>
          </w:p>
        </w:tc>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textId="7D6BD754">
            <w:pPr>
              <w:pStyle w:val="SDSTableTextNormal"/>
              <w:rPr>
                <w:noProof w:val="0"/>
              </w:rPr>
            </w:pPr>
            <w:r w:rsidRPr="0069446B">
              <w:rPr>
                <w:noProof/>
              </w:rPr>
              <w:t>2-methylpropan-2-ol ; ethanol ; tétrahydro-2-isobutyl-4-méthylpyran-4-ol, mélange d'isomères (cis et trans) ; d-limonene</w:t>
            </w:r>
          </w:p>
        </w:tc>
        <w:tc>
          <w:tcPr>
            <w:tcW w:w="3108"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textId="51FEFC0F">
            <w:pPr>
              <w:pStyle w:val="SDSTableTextNormal"/>
              <w:rPr>
                <w:noProof w:val="0"/>
              </w:rPr>
            </w:pPr>
            <w:r w:rsidRPr="0069446B">
              <w:rPr>
                <w:noProof/>
              </w:rPr>
              <w:t>Substancje lub mieszaniny, które odpowiadają kryteriom jednej z poniższych klas lub kategorii zagrożenia określonych w załączniku I rozporządzenia (WE) nr 1272/2008: Klasy zagrożenia 3.1–3.6, klasa 3.7 – działanie szkodliwe na funkcje rozrodcze i płodność lub na rozwój, klasa 3.8 – działanie inne niż narkotyczne, klasy 3.9 i 3.10</w:t>
            </w:r>
          </w:p>
        </w:tc>
      </w:tr>
    </w:tbl>
    <w:p w:rsidR="00A65092" w:rsidRPr="0069446B" w:rsidP="00A65092" w14:paraId="3F08C463" w14:textId="0E953437">
      <w:pPr>
        <w:pStyle w:val="SDSTextHeading4"/>
        <w:rPr>
          <w:color w:val="auto"/>
        </w:rPr>
      </w:pPr>
      <w:r w:rsidRPr="0069446B">
        <w:rPr>
          <w:noProof/>
          <w:color w:val="auto"/>
        </w:rPr>
        <w:t>Załącznik XIV REACH (Lista zezwoleń)</w:t>
      </w:r>
    </w:p>
    <w:p w:rsidR="00A65092" w:rsidRPr="0069446B" w:rsidP="00A65092" w14:paraId="75C2C0BE" w14:textId="236220C1">
      <w:pPr>
        <w:pStyle w:val="SDSTextNormal"/>
      </w:pPr>
      <w:r>
        <w:rPr>
          <w:noProof/>
        </w:rPr>
        <w:t>Nie zawiera substancji wymienionej w załączniku XIV do rozporządzenia REACH (Lista zezwoleń)</w:t>
      </w:r>
    </w:p>
    <w:p w:rsidR="00A65092" w:rsidRPr="0069446B" w:rsidP="00A65092" w14:paraId="2888B0EB" w14:textId="43FD92C9">
      <w:pPr>
        <w:pStyle w:val="SDSTextHeading4"/>
        <w:rPr>
          <w:color w:val="auto"/>
        </w:rPr>
      </w:pPr>
      <w:r w:rsidRPr="0069446B">
        <w:rPr>
          <w:noProof/>
          <w:color w:val="auto"/>
        </w:rPr>
        <w:t>Lista kandydacka REACH (SVHC)</w:t>
      </w:r>
    </w:p>
    <w:p w:rsidR="00A65092" w:rsidRPr="0069446B" w:rsidP="00A65092" w14:paraId="05DFD9AD" w14:textId="574B4A93">
      <w:pPr>
        <w:pStyle w:val="SDSTextNormal"/>
        <w:rPr>
          <w:highlight w:val="yellow"/>
        </w:rPr>
      </w:pPr>
      <w:r w:rsidRPr="0069446B">
        <w:rPr>
          <w:noProof/>
        </w:rPr>
        <w:t>Nie zawiera substancji wymienionych na liście kandydackiej REACH</w:t>
      </w:r>
    </w:p>
    <w:p w:rsidR="00A65092" w:rsidRPr="0069446B" w:rsidP="00A65092" w14:paraId="7895FCD1" w14:textId="5F527CE4">
      <w:pPr>
        <w:pStyle w:val="SDSTextHeading4"/>
        <w:rPr>
          <w:color w:val="auto"/>
        </w:rPr>
      </w:pPr>
      <w:r w:rsidRPr="0069446B">
        <w:rPr>
          <w:noProof/>
          <w:color w:val="auto"/>
        </w:rPr>
        <w:t>Rozporządzenie PIC (UE 649/2012, zgoda po uprzednim poinformowaniu)</w:t>
      </w:r>
    </w:p>
    <w:p w:rsidR="00A65092" w:rsidRPr="0069446B" w:rsidP="00A65092" w14:paraId="5CD6AD0D" w14:textId="533A3F82">
      <w:pPr>
        <w:pStyle w:val="SDSTextNormal"/>
      </w:pPr>
      <w:r>
        <w:rPr>
          <w:noProof/>
        </w:rPr>
        <w:t>Nie zawiera substancji wymienionych na liście PIC (Rozporządzenie UE 649/2012 dotyczące eksportu i importu niebezpiecznych substancji chemicznych)</w:t>
      </w:r>
    </w:p>
    <w:p w:rsidR="00A65092" w:rsidRPr="0069446B" w:rsidP="00A65092" w14:paraId="19F135E1" w14:textId="40378342">
      <w:pPr>
        <w:pStyle w:val="SDSTextHeading4"/>
        <w:rPr>
          <w:color w:val="auto"/>
        </w:rPr>
      </w:pPr>
      <w:r w:rsidRPr="0069446B">
        <w:rPr>
          <w:noProof/>
          <w:color w:val="auto"/>
        </w:rPr>
        <w:t>Rozporządzenie w sprawie POP (UE 2019/1021, Trwałe Zanieczyszczenia Organiczne)</w:t>
      </w:r>
    </w:p>
    <w:p w:rsidR="00A65092" w:rsidRPr="0069446B" w:rsidP="00A65092" w14:paraId="5658C7B9" w14:textId="79E36D98">
      <w:pPr>
        <w:pStyle w:val="SDSTextNormal"/>
      </w:pPr>
      <w:r>
        <w:rPr>
          <w:noProof/>
        </w:rPr>
        <w:t>Nie zawiera substancji wymienionych na liście POP (rozporządzenie UE 2019/1021 w sprawie substancji organicznych trwałych)</w:t>
      </w:r>
    </w:p>
    <w:p w:rsidR="00A65092" w:rsidRPr="0069446B" w:rsidP="00A65092" w14:paraId="4F095AD9" w14:textId="285E594C">
      <w:pPr>
        <w:pStyle w:val="SDSTextHeading4"/>
        <w:rPr>
          <w:color w:val="auto"/>
        </w:rPr>
      </w:pPr>
      <w:r w:rsidRPr="0069446B">
        <w:rPr>
          <w:noProof/>
          <w:color w:val="auto"/>
        </w:rPr>
        <w:t>rozporządzenie w sprawie ozonu (2024/590)</w:t>
      </w:r>
    </w:p>
    <w:p w:rsidR="00A65092" w:rsidRPr="0069446B" w:rsidP="00A65092" w14:paraId="5473303B" w14:textId="22C06933">
      <w:pPr>
        <w:pStyle w:val="SDSTextNormal"/>
      </w:pPr>
      <w:r w:rsidRPr="0069446B">
        <w:rPr>
          <w:noProof/>
        </w:rPr>
        <w:t>Nie znajduje się na liście niszczenia warstwy ozonowej (Rozporządzenie UE 2024/590)</w:t>
      </w:r>
    </w:p>
    <w:p w:rsidR="00A65092" w:rsidRPr="0069446B" w:rsidP="00A65092" w14:paraId="620E25B1" w14:textId="0B3DF7C7">
      <w:pPr>
        <w:pStyle w:val="SDSTextNormal"/>
      </w:pPr>
      <w:r w:rsidRPr="0069446B">
        <w:rPr>
          <w:noProof/>
        </w:rPr>
        <w:t>Nie zawiera substancji wymienionych na liście substancji niszczących warstwę ozonową (Rozporządzenie UE 2024/590 dotyczące substancji niszczących warstwę ozonową)</w:t>
      </w:r>
    </w:p>
    <w:p w:rsidR="005C6D3A" w:rsidRPr="0069446B" w:rsidP="005C6D3A" w14:paraId="4537F7C0" w14:textId="23559C0D">
      <w:pPr>
        <w:pStyle w:val="SDSTextHeading4"/>
        <w:rPr>
          <w:color w:val="auto"/>
        </w:rPr>
      </w:pPr>
      <w:r w:rsidRPr="0069446B">
        <w:rPr>
          <w:noProof/>
          <w:color w:val="auto"/>
        </w:rPr>
        <w:t>Rozporządzenie Rady (WE) w sprawie kontroli produktów podwójnego zastosowania</w:t>
      </w:r>
    </w:p>
    <w:p w:rsidR="005C6D3A" w:rsidRPr="0069446B" w:rsidP="00A65092" w14:paraId="46F2E03E" w14:textId="36FDD292">
      <w:pPr>
        <w:pStyle w:val="SDSTextNormal"/>
      </w:pPr>
      <w:r w:rsidRPr="0069446B">
        <w:rPr>
          <w:noProof/>
        </w:rPr>
        <w:t>Nie zawiera żadnej substancji objętej ROZPORZĄDZENIEM (WE) RADY w sprawie kontroli towarów podwójnego zastosowania</w:t>
      </w:r>
    </w:p>
    <w:p w:rsidR="00A65092" w:rsidRPr="0069446B" w:rsidP="00A65092" w14:paraId="1F6D8150" w14:textId="6CC4A049">
      <w:pPr>
        <w:pStyle w:val="SDSTextHeading4"/>
        <w:rPr>
          <w:color w:val="auto"/>
        </w:rPr>
      </w:pPr>
      <w:r w:rsidRPr="0069446B">
        <w:rPr>
          <w:noProof/>
          <w:color w:val="auto"/>
        </w:rPr>
        <w:t>Rozporządzenie w sprawie prekursorów materiałów wybuchowych (UE 2019/1148)</w:t>
      </w:r>
    </w:p>
    <w:tbl>
      <w:tblPr>
        <w:tblStyle w:val="SDSTableWithoutBorders"/>
        <w:tblW w:w="10490" w:type="dxa"/>
        <w:tblLayout w:type="fixed"/>
        <w:tblLook w:val="04A0"/>
      </w:tblPr>
      <w:tblGrid>
        <w:gridCol w:w="10490"/>
      </w:tblGrid>
      <w:tr w14:paraId="01A1550B" w14:textId="77777777" w:rsidTr="00CA028E">
        <w:tblPrEx>
          <w:tblW w:w="10490" w:type="dxa"/>
          <w:tblLayout w:type="fixed"/>
          <w:tblLook w:val="04A0"/>
        </w:tblPrEx>
        <w:trPr>
          <w:trHeight w:val="20"/>
        </w:trPr>
        <w:tc>
          <w:tcPr>
            <w:tcW w:w="10490" w:type="dxa"/>
            <w:tcBorders>
              <w:top w:val="none" w:sz="0" w:space="0" w:color="000000"/>
              <w:left w:val="none" w:sz="0" w:space="0" w:color="000000"/>
              <w:bottom w:val="none" w:sz="0" w:space="0" w:color="000000"/>
              <w:right w:val="none" w:sz="0" w:space="0" w:color="000000"/>
            </w:tcBorders>
          </w:tcPr>
          <w:p w:rsidR="00B15A62" w:rsidRPr="0069446B" w:rsidP="00894B7E" w14:paraId="2299CEDA" w14:textId="6FAFE46E">
            <w:pPr>
              <w:pStyle w:val="SDSTableTextNormal"/>
            </w:pPr>
            <w:r w:rsidRPr="0069446B">
              <w:rPr>
                <w:noProof/>
              </w:rPr>
              <w:t>Nie zawiera substancji wymienionych na liście prekursorów materiałów wybuchowych (rozporządzenie UE 2019/1148 w sprawie wprowadzania do obrotu i stosowania prekursorów materiałów wybuchowych)</w:t>
            </w:r>
          </w:p>
        </w:tc>
      </w:tr>
    </w:tbl>
    <w:p w:rsidR="00A65092" w:rsidRPr="0069446B" w:rsidP="00A65092" w14:paraId="7F542A65" w14:textId="120EEC4F">
      <w:pPr>
        <w:pStyle w:val="SDSTextHeading4"/>
        <w:rPr>
          <w:color w:val="auto"/>
        </w:rPr>
      </w:pPr>
      <w:r w:rsidRPr="0069446B">
        <w:rPr>
          <w:noProof/>
          <w:color w:val="auto"/>
        </w:rPr>
        <w:t>Rozporządzenie w sprawie prekursorów narkotyków (WE 273/2004)</w:t>
      </w:r>
    </w:p>
    <w:tbl>
      <w:tblPr>
        <w:tblStyle w:val="SDSTableWithoutBorders"/>
        <w:tblW w:w="10490" w:type="dxa"/>
        <w:tblLayout w:type="fixed"/>
        <w:tblLook w:val="04A0"/>
      </w:tblPr>
      <w:tblGrid>
        <w:gridCol w:w="10490"/>
      </w:tblGrid>
      <w:tr w14:paraId="70C09319" w14:textId="77777777" w:rsidTr="00EA7BC8">
        <w:tblPrEx>
          <w:tblW w:w="10490" w:type="dxa"/>
          <w:tblLayout w:type="fixed"/>
          <w:tblLook w:val="04A0"/>
        </w:tblPrEx>
        <w:trPr>
          <w:trHeight w:val="20"/>
        </w:trPr>
        <w:tc>
          <w:tcPr>
            <w:tcW w:w="10490" w:type="dxa"/>
            <w:tcBorders>
              <w:top w:val="none" w:sz="0" w:space="0" w:color="000000"/>
              <w:left w:val="none" w:sz="0" w:space="0" w:color="000000"/>
              <w:bottom w:val="none" w:sz="0" w:space="0" w:color="000000"/>
              <w:right w:val="none" w:sz="0" w:space="0" w:color="000000"/>
            </w:tcBorders>
          </w:tcPr>
          <w:p w:rsidR="00B15A62" w:rsidRPr="0069446B" w:rsidP="00894B7E" w14:paraId="795C9B59" w14:textId="167C59C5">
            <w:pPr>
              <w:pStyle w:val="SDSTableTextNormal"/>
            </w:pPr>
            <w:r w:rsidRPr="0069446B">
              <w:rPr>
                <w:noProof/>
              </w:rPr>
              <w:t>Nie zawiera żadnej substancji wymienionej(-ych) na liście prekursorów narkotyków (Rozporządzenie WE 273/2004 w sprawie wytwarzania i wprowadzania do obrotu niektórych substancji wykorzystywanych do nielegalnego wytwarzania środków odurzających i substancji psychotropowych)</w:t>
            </w:r>
          </w:p>
        </w:tc>
      </w:tr>
    </w:tbl>
    <w:p w:rsidR="00E21DA7" w:rsidRPr="0069446B" w:rsidP="00E21DA7" w14:paraId="6BA248E6" w14:textId="42BB8FEA">
      <w:pPr>
        <w:pStyle w:val="SDSTextHeading3"/>
        <w:rPr>
          <w:noProof w:val="0"/>
          <w:color w:val="auto"/>
          <w:lang w:val="en-US"/>
        </w:rPr>
      </w:pPr>
      <w:r w:rsidRPr="0069446B" w:rsidR="00FA7F7F">
        <w:rPr>
          <w:noProof/>
          <w:color w:val="auto"/>
          <w:lang w:val="en-US"/>
        </w:rPr>
        <w:t>Przepisy krajowe</w:t>
      </w:r>
    </w:p>
    <w:tbl>
      <w:tblPr>
        <w:tblStyle w:val="SDSTableWithoutBorders"/>
        <w:tblW w:w="10491" w:type="dxa"/>
        <w:tblLayout w:type="fixed"/>
        <w:tblLook w:val="04A0"/>
      </w:tblPr>
      <w:tblGrid>
        <w:gridCol w:w="3686"/>
        <w:gridCol w:w="284"/>
        <w:gridCol w:w="6521"/>
      </w:tblGrid>
      <w:tr w14:paraId="1AB248B9" w14:textId="77777777" w:rsidTr="00CE2D83">
        <w:tblPrEx>
          <w:tblW w:w="10491" w:type="dxa"/>
          <w:tblLayout w:type="fixed"/>
          <w:tblLook w:val="04A0"/>
        </w:tblPrEx>
        <w:trPr>
          <w:trHeight w:val="20"/>
        </w:trPr>
        <w:tc>
          <w:tcPr>
            <w:tcW w:w="10491" w:type="dxa"/>
            <w:gridSpan w:val="3"/>
            <w:tcBorders>
              <w:top w:val="none" w:sz="0" w:space="0" w:color="000000"/>
              <w:left w:val="none" w:sz="0" w:space="0" w:color="000000"/>
              <w:bottom w:val="none" w:sz="0" w:space="0" w:color="000000"/>
              <w:right w:val="none" w:sz="0" w:space="0" w:color="000000"/>
            </w:tcBorders>
          </w:tcPr>
          <w:p w:rsidR="00F13108" w:rsidRPr="0069446B" w:rsidP="00F13108" w14:paraId="597939FB" w14:textId="6BC76F5E">
            <w:pPr>
              <w:pStyle w:val="SDSTextHeading4"/>
              <w:rPr>
                <w:color w:val="auto"/>
              </w:rPr>
            </w:pPr>
            <w:r w:rsidRPr="0069446B">
              <w:rPr>
                <w:color w:val="auto"/>
              </w:rPr>
              <w:t>Polska</w:t>
            </w:r>
          </w:p>
        </w:tc>
      </w:tr>
      <w:tr w14:paraId="19E2DFED" w14:textId="77777777" w:rsidTr="00CE2D83">
        <w:tblPrEx>
          <w:tblW w:w="10491" w:type="dxa"/>
          <w:tblLayout w:type="fixed"/>
          <w:tblLook w:val="04A0"/>
        </w:tblPrEx>
        <w:trPr>
          <w:trHeight w:val="20"/>
        </w:trPr>
        <w:tc>
          <w:tcPr>
            <w:tcW w:w="3686" w:type="dxa"/>
            <w:tcBorders>
              <w:top w:val="none" w:sz="0" w:space="0" w:color="000000"/>
              <w:left w:val="none" w:sz="0" w:space="0" w:color="000000"/>
              <w:bottom w:val="none" w:sz="0" w:space="0" w:color="000000"/>
              <w:right w:val="none" w:sz="0" w:space="0" w:color="000000"/>
            </w:tcBorders>
          </w:tcPr>
          <w:p w:rsidR="00F13108" w:rsidRPr="0069446B" w:rsidP="00F13108" w14:paraId="449CA252" w14:textId="2093712A">
            <w:pPr>
              <w:pStyle w:val="SDSTableTextNormal"/>
              <w:rPr>
                <w:noProof w:val="0"/>
              </w:rPr>
            </w:pPr>
            <w:r w:rsidRPr="0069446B">
              <w:rPr>
                <w:noProof/>
              </w:rPr>
              <w:t>Polskie regulacje krajowe</w:t>
            </w:r>
          </w:p>
        </w:tc>
        <w:tc>
          <w:tcPr>
            <w:tcW w:w="284" w:type="dxa"/>
            <w:tcBorders>
              <w:top w:val="none" w:sz="0" w:space="0" w:color="000000"/>
              <w:left w:val="none" w:sz="0" w:space="0" w:color="000000"/>
              <w:bottom w:val="none" w:sz="0" w:space="0" w:color="000000"/>
              <w:right w:val="none" w:sz="0" w:space="0" w:color="000000"/>
            </w:tcBorders>
          </w:tcPr>
          <w:p w:rsidR="00F13108" w:rsidRPr="0069446B" w:rsidP="00F13108" w14:paraId="480BF7B5"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F13108" w:rsidRPr="0069446B" w:rsidP="00F13108" w14:paraId="0E2AC561" w14:textId="3A7CF834">
            <w:pPr>
              <w:pStyle w:val="SDSTableTextNormal"/>
              <w:rPr>
                <w:noProof w:val="0"/>
              </w:rPr>
            </w:pPr>
            <w:r w:rsidRPr="0069446B">
              <w:rPr>
                <w:noProof/>
              </w:rPr>
              <w:t>Ustawa z dnia 25 lutego 2011 r. o substancjach chemicznych i ich mieszaninach (Dz.U. 2011 nr 63, poz. 322 wraz z późn. zm)</w:t>
              <w:br/>
              <w:t>Ustawa z dnia 14 grudnia 2012 r. o odpadach (Dz.U. 2013, poz.21 wraz z późn. zm.)</w:t>
              <w:br/>
              <w:t>Ustawa z dnia 13 czerwca 2013 r. o gospodarce opakowaniami i odpadami opakowaniowymi (Dz.U. 2013, poz. 888 wraz z późn. zm.)</w:t>
              <w:br/>
              <w:t>Rozporządzenie Ministra Klimatu z dnia 2 stycznia 2020 r. w sprawie katalogu odpadów (Dz.U. 2020, poz. 10)</w:t>
              <w:br/>
              <w:t>Ustawa z dnia 19 sierpnia 2011r. o przewozie towarów niebezpiecznych (Dz.U. 2011 nr 227, poz. 1367 wraz z późn. zm.)</w:t>
              <w:br/>
              <w:t>Rozporządzenie Ministra Rodziny, pracy i polityki społecznej z dnia 12 czerwca 2018 r. w sprawie najwyższych dopuszczalnych stężeń i natężeń czynników szkodliwych dla zdrowia w środowisku pracy (Dz.U. 2018, poz. 1286 wraz z późn. zm.)</w:t>
              <w:br/>
              <w:t>Rozporządzenie Ministra Zdrowia z dnia 30 grudnia 2004 r. w sprawie bezpieczeństwa i higieny pracy związanej z występowaniem w miejscu pracy czynników chemicznych (Dz.U. 2005 nr 11, poz. 86 wraz z późn. zm)</w:t>
              <w:br/>
              <w:t>Rozporządzenie Ministra Zdrowia z dnia 2 lutego 2011 r. w sprawie badań i pomiarów czynników szkodliwych dla zdrowia w środowisku pracy (Dz.U. 2011 nr 33, poz. 166 wraz z późn. zm.)</w:t>
              <w:br/>
              <w:t>Rozporządzenie Ministra Środowiska z dnia 9 grudnia 2003 r. w sprawie substancji stwarzających szczególne zagrożenie dla środowiska (Dz.U. 2003 nr 217, poz. 2141)</w:t>
              <w:br/>
              <w:t>Umowa ADR: Oświadczenie rządowe z dnia 13 marca 2023 r. w sprawie wejścia w życie zmian do załączników A i B do Umowy dotyczącej międzynarodowego przewozu drogowego towarów niebezpiecznych (ADR), sporządzonej w Genewie dnia 30 września 1957 r. (Dz.U. 2023, poz. 891)</w:t>
              <w:br/>
              <w:t>Rozporządzenie Ministra Zdrowia z dnia 25 sierpnia 2015 r. w sprawie sposobu oznakowania miejsc, rurociągów oraz pojemników i zbiorników służących do przechowywania lub zawierających substancje stwarzające zagrożenie lub mieszaniny stwarzające zagrożenie (Dz.U. 2015 poz. 1368 wraz z późn. zmian.)</w:t>
            </w:r>
          </w:p>
        </w:tc>
      </w:tr>
    </w:tbl>
    <w:p w:rsidR="00A65092" w:rsidRPr="0069446B" w:rsidP="00A65092" w14:paraId="0CB57B3C" w14:textId="6500287E">
      <w:pPr>
        <w:pStyle w:val="SDSTextHeading2"/>
        <w:rPr>
          <w:noProof w:val="0"/>
          <w:color w:val="auto"/>
          <w:lang w:val="en-GB"/>
        </w:rPr>
      </w:pPr>
      <w:r w:rsidRPr="0069446B">
        <w:rPr>
          <w:noProof w:val="0"/>
          <w:color w:val="auto"/>
          <w:lang w:val="en-GB"/>
        </w:rPr>
        <w:t xml:space="preserve">15.2. </w:t>
      </w:r>
      <w:r w:rsidRPr="0069446B" w:rsidR="00FA7F7F">
        <w:rPr>
          <w:noProof/>
          <w:color w:val="auto"/>
          <w:lang w:val="en-GB"/>
        </w:rPr>
        <w:t>Ocena bezpieczeństwa chemicznego</w:t>
      </w:r>
    </w:p>
    <w:p w:rsidR="00A65092" w:rsidRPr="0069446B" w:rsidP="00A65092" w14:paraId="6382E682" w14:textId="0AC1EDD8">
      <w:pPr>
        <w:pStyle w:val="SDSTextNormal"/>
      </w:pPr>
      <w:r w:rsidRPr="0069446B">
        <w:rPr>
          <w:noProof/>
        </w:rPr>
        <w:t>Nie przeprowadzono oceny bezpieczeństwa chemicznego</w:t>
      </w:r>
    </w:p>
    <w:p w:rsidR="00827634" w:rsidRPr="0069446B" w:rsidP="00E62D88" w14:paraId="5E6E23FA" w14:textId="39F17614">
      <w:pPr>
        <w:pStyle w:val="SDSTextHeading1"/>
        <w:rPr>
          <w:noProof w:val="0"/>
          <w:color w:val="auto"/>
          <w:lang w:val="fr-BE"/>
        </w:rPr>
      </w:pPr>
      <w:r w:rsidRPr="0069446B" w:rsidR="00FA7F7F">
        <w:rPr>
          <w:noProof/>
          <w:color w:val="auto"/>
          <w:lang w:val="fr-BE"/>
        </w:rPr>
        <w:t>SEKCJA 16</w:t>
      </w:r>
      <w:r w:rsidRPr="0069446B">
        <w:rPr>
          <w:noProof w:val="0"/>
          <w:color w:val="auto"/>
          <w:lang w:val="fr-BE"/>
        </w:rPr>
        <w:t xml:space="preserve">: </w:t>
      </w:r>
      <w:r w:rsidRPr="0069446B" w:rsidR="00FA7F7F">
        <w:rPr>
          <w:noProof/>
          <w:color w:val="auto"/>
          <w:lang w:val="fr-BE"/>
        </w:rPr>
        <w:t>Inne informacje</w:t>
      </w:r>
    </w:p>
    <w:tbl>
      <w:tblPr>
        <w:tblStyle w:val="SDSTableWithBordersWithHeaderRow"/>
        <w:tblW w:w="10490" w:type="dxa"/>
        <w:tblLayout w:type="fixed"/>
        <w:tblLook w:val="04A0"/>
      </w:tblPr>
      <w:tblGrid>
        <w:gridCol w:w="1984"/>
        <w:gridCol w:w="8506"/>
      </w:tblGrid>
      <w:tr w14:paraId="717EC754" w14:textId="77777777" w:rsidTr="0051309E">
        <w:tblPrEx>
          <w:tblW w:w="10490" w:type="dxa"/>
          <w:tblLayout w:type="fixed"/>
          <w:tblLook w:val="04A0"/>
        </w:tblPrEx>
        <w:trPr>
          <w:tblHeader/>
        </w:trPr>
        <w:tc>
          <w:tcPr>
            <w:tcW w:w="10490"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12EEE2C8" w14:textId="7C7AA534">
            <w:pPr>
              <w:pStyle w:val="SDSTableTextHeading1"/>
              <w:rPr>
                <w:noProof w:val="0"/>
                <w:color w:val="auto"/>
              </w:rPr>
            </w:pPr>
            <w:r w:rsidRPr="0069446B" w:rsidR="00FA7F7F">
              <w:rPr>
                <w:noProof/>
                <w:color w:val="auto"/>
              </w:rPr>
              <w:t>Skróty i akronimy</w:t>
            </w:r>
            <w:r w:rsidRPr="0069446B">
              <w:rPr>
                <w:noProof w:val="0"/>
                <w:color w:val="auto"/>
              </w:rPr>
              <w:t>:</w:t>
            </w:r>
          </w:p>
        </w:tc>
      </w:tr>
      <w:tr w14:paraId="33426D40"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27B1D5F5" w14:textId="31D291F7">
            <w:pPr>
              <w:pStyle w:val="SDSTableTextNormal"/>
              <w:rPr>
                <w:noProof w:val="0"/>
              </w:rPr>
            </w:pPr>
            <w:r w:rsidRPr="0069446B" w:rsidR="00FA7F7F">
              <w:rPr>
                <w:noProof/>
              </w:rPr>
              <w:t>ACGIH</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6C69D5F8" w14:textId="2832220B">
            <w:pPr>
              <w:pStyle w:val="SDSTableTextNormal"/>
              <w:rPr>
                <w:noProof w:val="0"/>
              </w:rPr>
            </w:pPr>
            <w:r w:rsidRPr="0069446B">
              <w:rPr>
                <w:noProof/>
              </w:rPr>
              <w:t>Amerykańska Konferencja Państwowych Specjalistów ds. BHP w Branży Przemysłowej</w:t>
            </w:r>
          </w:p>
        </w:tc>
      </w:tr>
      <w:tr w14:paraId="33426D41"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ADN</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Europejska Umowa dotycząca Międzynarodowego Przewozu Towarów Niebezpiecznych Drogami Wodnymi</w:t>
            </w:r>
          </w:p>
        </w:tc>
      </w:tr>
      <w:tr w14:paraId="33426D42"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ADR</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Europejska Umowa dotycząca Międzynarodowego Przewozu Towarów Niebezpiecznych Drogą Lądową</w:t>
            </w:r>
          </w:p>
        </w:tc>
      </w:tr>
      <w:tr w14:paraId="33426D43"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ATE</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Szacowanie Toksyczności Ostrej</w:t>
            </w:r>
          </w:p>
        </w:tc>
      </w:tr>
      <w:tr w14:paraId="33426D44"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BCF</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Współczynnik biokoncentracji</w:t>
            </w:r>
          </w:p>
        </w:tc>
      </w:tr>
      <w:tr w14:paraId="33426D45"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BLV</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Wartość ograniczenia ilościowego</w:t>
            </w:r>
          </w:p>
        </w:tc>
      </w:tr>
      <w:tr w14:paraId="33426D46"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BZT</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Biochemiczne zapotrzebowanie na tlen (BZT)</w:t>
            </w:r>
          </w:p>
        </w:tc>
      </w:tr>
      <w:tr w14:paraId="33426D47"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Numer CAS</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Numer Usługi Abstraktów Chemicznych</w:t>
            </w:r>
          </w:p>
        </w:tc>
      </w:tr>
      <w:tr w14:paraId="33426D48"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CLP</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Rozporządzenie w sprawie klasyfikacji, oznakowania i pakowania; Rozporządzenie (WE) nr 1272/2008</w:t>
            </w:r>
          </w:p>
        </w:tc>
      </w:tr>
      <w:tr w14:paraId="33426D49"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COD</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Chemiczne zapotrzebowanie tlenu (ChZT)</w:t>
            </w:r>
          </w:p>
        </w:tc>
      </w:tr>
      <w:tr w14:paraId="33426D4A"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CSA</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Ocena bezpieczeństwa chemicznego</w:t>
            </w:r>
          </w:p>
        </w:tc>
      </w:tr>
      <w:tr w14:paraId="33426D4B"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DMEL</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Wyprowadzony minimalny poziom efektu</w:t>
            </w:r>
          </w:p>
        </w:tc>
      </w:tr>
      <w:tr w14:paraId="33426D4C"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DNEL</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Pochodny poziom niepowodujący zmian</w:t>
            </w:r>
          </w:p>
        </w:tc>
      </w:tr>
      <w:tr w14:paraId="33426D4D"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Numer WE</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Numer Wspólnoty Europejskiej</w:t>
            </w:r>
          </w:p>
        </w:tc>
      </w:tr>
      <w:tr w14:paraId="33426D4E"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EC50</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Mediana skutecznej koncentracji</w:t>
            </w:r>
          </w:p>
        </w:tc>
      </w:tr>
      <w:tr w14:paraId="33426D4F"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ED</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Substancja zaburzająca gospodarkę hormonalną</w:t>
            </w:r>
          </w:p>
        </w:tc>
      </w:tr>
      <w:tr w14:paraId="33426D50"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EN</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Norma Europejska</w:t>
            </w:r>
          </w:p>
        </w:tc>
      </w:tr>
      <w:tr w14:paraId="33426D51"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EWC</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Europejski katalog odpadów</w:t>
            </w:r>
          </w:p>
        </w:tc>
      </w:tr>
      <w:tr w14:paraId="33426D52"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IARC</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Międzynarodowa Agencja Badań nad Rakiem</w:t>
            </w:r>
          </w:p>
        </w:tc>
      </w:tr>
      <w:tr w14:paraId="33426D53"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IATA</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Międzynarodowe Stowarzyszenie Transportu Lotniczego</w:t>
            </w:r>
          </w:p>
        </w:tc>
      </w:tr>
      <w:tr w14:paraId="33426D54"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IMDG</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Międzynarodowe Morskie Towary Niebezpieczne</w:t>
            </w:r>
          </w:p>
        </w:tc>
      </w:tr>
      <w:tr w14:paraId="33426D55"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LC50</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Medianna stężenia śmiertelnego</w:t>
            </w:r>
          </w:p>
        </w:tc>
      </w:tr>
      <w:tr w14:paraId="33426D56"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LD50</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Medianna dawka śmiertelna</w:t>
            </w:r>
          </w:p>
        </w:tc>
      </w:tr>
      <w:tr w14:paraId="33426D57"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LOAEL</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Najniższy Poziom Obserwowanego Działania Niepożądanego</w:t>
            </w:r>
          </w:p>
        </w:tc>
      </w:tr>
      <w:tr w14:paraId="33426D58"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Log Kow</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Współczynnik podziału n-oktanol/woda (Log Kow)</w:t>
            </w:r>
          </w:p>
        </w:tc>
      </w:tr>
      <w:tr w14:paraId="33426D59"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Log Pow</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Współczynnik podziału n-oktanol/woda (Log Pow)</w:t>
            </w:r>
          </w:p>
        </w:tc>
      </w:tr>
      <w:tr w14:paraId="33426D5A"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MAK</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maksymalne stężenie w miejscu pracy</w:t>
            </w:r>
          </w:p>
        </w:tc>
      </w:tr>
      <w:tr w14:paraId="33426D5B"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NOAEC</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Stężenie bez zaobserwowanego działania niepożądanego</w:t>
            </w:r>
          </w:p>
        </w:tc>
      </w:tr>
      <w:tr w14:paraId="33426D5C"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NOAEL</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Poziom bez zaobserwowanych działań niepożądanych</w:t>
            </w:r>
          </w:p>
        </w:tc>
      </w:tr>
      <w:tr w14:paraId="33426D5D"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NOEC</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Stężenie bez zaobserwowanego efektu</w:t>
            </w:r>
          </w:p>
        </w:tc>
      </w:tr>
      <w:tr w14:paraId="33426D5E"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Pr>
                <w:noProof/>
              </w:rPr>
              <w:t>N.O.S.</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Nieokreślone w inny sposób</w:t>
            </w:r>
          </w:p>
        </w:tc>
      </w:tr>
      <w:tr w14:paraId="33426D5F"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OECD</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Organizacja Współpracy Gospodarczej i Rozwoju</w:t>
            </w:r>
          </w:p>
        </w:tc>
      </w:tr>
      <w:tr w14:paraId="33426D60"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OEL</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Zawodowy Limit Narażenia</w:t>
            </w:r>
          </w:p>
        </w:tc>
      </w:tr>
      <w:tr w14:paraId="33426D61"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OSHA</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Administracja Bezpieczeństwa i Higieny Pracy</w:t>
            </w:r>
          </w:p>
        </w:tc>
      </w:tr>
      <w:tr w14:paraId="33426D62"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PBT</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Toksyczny Trwały Bioakumulacyjny</w:t>
            </w:r>
          </w:p>
        </w:tc>
      </w:tr>
      <w:tr w14:paraId="33426D63"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PNEC</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Przewidywane stężenie niepowodujące zmian w środowisku</w:t>
            </w:r>
          </w:p>
        </w:tc>
      </w:tr>
      <w:tr w14:paraId="33426D64"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PPE</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Indywidualne wyposażenie ochronne</w:t>
            </w:r>
          </w:p>
        </w:tc>
      </w:tr>
      <w:tr w14:paraId="33426D65"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RID</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Regulacje dotyczące międzynarodowego transportu towarów niebezpiecznych koleją</w:t>
            </w:r>
          </w:p>
        </w:tc>
      </w:tr>
      <w:tr w14:paraId="33426D66"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SDS</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Karta Charakterystyki</w:t>
            </w:r>
          </w:p>
        </w:tc>
      </w:tr>
      <w:tr w14:paraId="33426D67"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STP</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Oczyszczalnia ścieków</w:t>
            </w:r>
          </w:p>
        </w:tc>
      </w:tr>
      <w:tr w14:paraId="33426D68"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TF</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Funkcja techniczna</w:t>
            </w:r>
          </w:p>
        </w:tc>
      </w:tr>
      <w:tr w14:paraId="33426D69"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ThOD</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Teoretyczne zapotrzebowanie na tlen (ThOD)</w:t>
            </w:r>
          </w:p>
        </w:tc>
      </w:tr>
      <w:tr w14:paraId="33426D6A"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TLM</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Mediana Limitu Tolerancji</w:t>
            </w:r>
          </w:p>
        </w:tc>
      </w:tr>
      <w:tr w14:paraId="33426D6B"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TWA</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Średnia ważona w czasie</w:t>
            </w:r>
          </w:p>
        </w:tc>
      </w:tr>
      <w:tr w14:paraId="33426D6C"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LZO</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Lotne Związki Organiczne</w:t>
            </w:r>
          </w:p>
        </w:tc>
      </w:tr>
      <w:tr w14:paraId="33426D6D"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vPvB</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Bardzo Trwały i Bardzo Bioakumulacyjny</w:t>
            </w:r>
          </w:p>
        </w:tc>
      </w:tr>
      <w:tr w14:paraId="33426D6E"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UFI</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Niepowtarzalny identyfikator postaci użytkowej</w:t>
            </w:r>
          </w:p>
        </w:tc>
      </w:tr>
    </w:tbl>
    <w:p w:rsidR="00827634" w:rsidRPr="0069446B" w:rsidP="00EA16DA" w14:paraId="0DF16E9C" w14:textId="57E98FE4">
      <w:pPr>
        <w:pStyle w:val="SDSTextNormal"/>
      </w:pPr>
    </w:p>
    <w:tbl>
      <w:tblPr>
        <w:tblStyle w:val="SDSTableWithBordersWithHeaderRow"/>
        <w:tblW w:w="10490" w:type="dxa"/>
        <w:tblLayout w:type="fixed"/>
        <w:tblLook w:val="04A0"/>
      </w:tblPr>
      <w:tblGrid>
        <w:gridCol w:w="1984"/>
        <w:gridCol w:w="8506"/>
      </w:tblGrid>
      <w:tr w14:paraId="0E1DC4BC" w14:textId="77777777" w:rsidTr="0051309E">
        <w:tblPrEx>
          <w:tblW w:w="10490" w:type="dxa"/>
          <w:tblLayout w:type="fixed"/>
          <w:tblLook w:val="04A0"/>
        </w:tblPrEx>
        <w:trPr>
          <w:tblHeader/>
        </w:trPr>
        <w:tc>
          <w:tcPr>
            <w:tcW w:w="10490"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15BCFC0A" w14:textId="46C2A299">
            <w:pPr>
              <w:pStyle w:val="SDSTableTextHeading1"/>
              <w:rPr>
                <w:noProof w:val="0"/>
                <w:color w:val="auto"/>
                <w:highlight w:val="yellow"/>
              </w:rPr>
            </w:pPr>
            <w:r w:rsidRPr="0069446B">
              <w:rPr>
                <w:noProof/>
                <w:color w:val="auto"/>
              </w:rPr>
              <w:t>Pełne brzmienie zwrotów H i EUH</w:t>
            </w:r>
            <w:r w:rsidRPr="0069446B">
              <w:rPr>
                <w:noProof w:val="0"/>
                <w:color w:val="auto"/>
              </w:rPr>
              <w:t>:</w:t>
            </w:r>
          </w:p>
        </w:tc>
      </w:tr>
      <w:tr w14:paraId="63F052C9"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27111426" w14:textId="14C1C49E">
            <w:pPr>
              <w:pStyle w:val="SDSTableTextNormal"/>
              <w:rPr>
                <w:noProof w:val="0"/>
              </w:rPr>
            </w:pPr>
            <w:r w:rsidRPr="0069446B">
              <w:rPr>
                <w:noProof/>
              </w:rPr>
              <w:t>Acute Tox. 4 (Poprzez wdychanie)</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53EC3F4" w14:textId="340A3FD6">
            <w:pPr>
              <w:pStyle w:val="SDSTableTextNormal"/>
              <w:rPr>
                <w:noProof w:val="0"/>
              </w:rPr>
            </w:pPr>
            <w:r w:rsidRPr="0069446B">
              <w:rPr>
                <w:noProof/>
              </w:rPr>
              <w:t>Toksyczność ostra (po narażeniu inhalacyjnym), kategoria 4</w:t>
            </w:r>
          </w:p>
        </w:tc>
      </w:tr>
      <w:tr w14:paraId="63F052CA"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Aquatic Acute 1</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Niebezpieczny dla środowiska wodnego – Niebezpieczeństwo akutne, kategoria 1</w:t>
            </w:r>
          </w:p>
        </w:tc>
      </w:tr>
      <w:tr w14:paraId="63F052CB"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Aquatic Chronic 1</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Niebezpieczny dla środowiska wodnego – Niebezpieczeństwo chroniczne, kategoria 1</w:t>
            </w:r>
          </w:p>
        </w:tc>
      </w:tr>
      <w:tr w14:paraId="63F052CC"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Aquatic Chronic 2</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Niebezpieczny dla środowiska wodnego – Niebezpieczeństwo chroniczne, kategoria 2</w:t>
            </w:r>
          </w:p>
        </w:tc>
      </w:tr>
      <w:tr w14:paraId="63F052CD"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Aquatic Chronic 3</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Niebezpieczny dla środowiska wodnego - Niebezpieczeństwo chroniczne, kategoria 3</w:t>
            </w:r>
          </w:p>
        </w:tc>
      </w:tr>
      <w:tr w14:paraId="63F052CE"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Pr>
                <w:noProof/>
              </w:rPr>
              <w:t>Asp. Tox. 1</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Niebezpieczeństwo w przypadku aspiracji, kategoria 1</w:t>
            </w:r>
          </w:p>
        </w:tc>
      </w:tr>
      <w:tr w14:paraId="63F052CF"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Pr>
                <w:noProof/>
              </w:rPr>
              <w:t>Eye Irrit. 2</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Ciężkie uszkodzenia oczu/podrażnienie oczu, kategoria 2</w:t>
            </w:r>
          </w:p>
        </w:tc>
      </w:tr>
      <w:tr w14:paraId="63F052D0"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Pr>
                <w:noProof/>
              </w:rPr>
              <w:t>Flam. Liq. 2</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Substancje ciekłe łatwopalne, kategoria 2</w:t>
            </w:r>
          </w:p>
        </w:tc>
      </w:tr>
      <w:tr w14:paraId="63F052D1"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Pr>
                <w:noProof/>
              </w:rPr>
              <w:t>Flam. Liq. 3</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Ciecze łatwopalne, kategoria 3</w:t>
            </w:r>
          </w:p>
        </w:tc>
      </w:tr>
      <w:tr w14:paraId="63F052D2"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Pr>
                <w:noProof/>
              </w:rPr>
              <w:t>Skin Irrit. 2</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Działający korozyjnie/podrażniająco na skórę, kategoria 2</w:t>
            </w:r>
          </w:p>
        </w:tc>
      </w:tr>
      <w:tr w14:paraId="63F052D3"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Pr>
                <w:noProof/>
              </w:rPr>
              <w:t>Skin Sens. 1A</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Uczulenie skórne, kategoria 1A</w:t>
            </w:r>
          </w:p>
        </w:tc>
      </w:tr>
      <w:tr w14:paraId="63F052D4"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Pr>
                <w:noProof/>
              </w:rPr>
              <w:t>Skin Sens. 1B</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Uczulenie skórne, kategoria 1B</w:t>
            </w:r>
          </w:p>
        </w:tc>
      </w:tr>
      <w:tr w14:paraId="63F052D5"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STOT SE 3</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Działanie toksyczne na narządy docelowe – narażenie jednorazowe, kategoria 3, działanie drażniące na drogi oddechowe</w:t>
            </w:r>
          </w:p>
        </w:tc>
      </w:tr>
      <w:tr w14:paraId="63F052D6"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H225</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Wysoce łatwopalna ciecz i pary.</w:t>
            </w:r>
          </w:p>
        </w:tc>
      </w:tr>
      <w:tr w14:paraId="63F052D7"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H226</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Ciecz i opary łatwopalne.</w:t>
            </w:r>
          </w:p>
        </w:tc>
      </w:tr>
      <w:tr w14:paraId="63F052D8"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H304</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Może być śmiertelny w przypadku spożycia i dostania się do dróg oddechowych.</w:t>
            </w:r>
          </w:p>
        </w:tc>
      </w:tr>
      <w:tr w14:paraId="63F052D9"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H315</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Powoduje podrażnienie skóry.</w:t>
            </w:r>
          </w:p>
        </w:tc>
      </w:tr>
      <w:tr w14:paraId="63F052DA"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H317</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Może powodować alergię skórną.</w:t>
            </w:r>
          </w:p>
        </w:tc>
      </w:tr>
      <w:tr w14:paraId="63F052DB"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H319</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Powoduje poważne podrażnienie oczu.</w:t>
            </w:r>
          </w:p>
        </w:tc>
      </w:tr>
      <w:tr w14:paraId="63F052DC"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H332</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Działa szkodliwie w następstwie wdychania.</w:t>
            </w:r>
          </w:p>
        </w:tc>
      </w:tr>
      <w:tr w14:paraId="63F052DD"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H335</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Może powodować podrażnienie dróg oddechowych.</w:t>
            </w:r>
          </w:p>
        </w:tc>
      </w:tr>
      <w:tr w14:paraId="63F052DE"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H400</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Bardzo toksyczny dla organizmów wodnych.</w:t>
            </w:r>
          </w:p>
        </w:tc>
      </w:tr>
      <w:tr w14:paraId="63F052DF"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H410</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Bardzo toksyczny dla organizmów wodnych, powoduje szkodliwe skutki w długim okresie.</w:t>
            </w:r>
          </w:p>
        </w:tc>
      </w:tr>
      <w:tr w14:paraId="63F052E0"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H411</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Działa toksycznie na organizmy wodne, powodując długotrwałe skutki.</w:t>
            </w:r>
          </w:p>
        </w:tc>
      </w:tr>
      <w:tr w14:paraId="63F052E1"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H412</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Szkodliwy dla organizmów wodnych, powoduje długoterminowe skutki niepożądane.</w:t>
            </w:r>
          </w:p>
        </w:tc>
      </w:tr>
      <w:tr w14:paraId="63F052E2"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EUH208</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Zawiera ETHYL LINALOOL, LIMONENE, ROSE KETONE 4 (DAMASCONE). Może powodować reakcję alergiczną.</w:t>
            </w:r>
          </w:p>
        </w:tc>
      </w:tr>
    </w:tbl>
    <w:p w:rsidR="00827634" w:rsidRPr="0069446B" w:rsidP="00EA16DA" w14:paraId="5FCBDAEF" w14:textId="427DF9E9">
      <w:pPr>
        <w:pStyle w:val="SDSTextNormal"/>
      </w:pPr>
    </w:p>
    <w:tbl>
      <w:tblPr>
        <w:tblStyle w:val="SDSTableWithBordersWithHeaderRow"/>
        <w:tblW w:w="5016" w:type="pct"/>
        <w:tblLayout w:type="fixed"/>
        <w:tblLook w:val="04A0"/>
      </w:tblPr>
      <w:tblGrid>
        <w:gridCol w:w="1984"/>
        <w:gridCol w:w="1985"/>
        <w:gridCol w:w="6520"/>
      </w:tblGrid>
      <w:tr w14:paraId="10C7F7DD" w14:textId="77777777" w:rsidTr="00612A61">
        <w:tblPrEx>
          <w:tblW w:w="5016" w:type="pct"/>
          <w:tblLayout w:type="fixed"/>
          <w:tblLook w:val="04A0"/>
        </w:tblPrEx>
        <w:trPr>
          <w:tblHeader/>
        </w:trPr>
        <w:tc>
          <w:tcPr>
            <w:tcW w:w="5000" w:type="pct"/>
            <w:gridSpan w:val="3"/>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2A9AED73" w14:textId="4471FE01">
            <w:pPr>
              <w:pStyle w:val="SDSTableTextHeading1"/>
              <w:rPr>
                <w:noProof w:val="0"/>
                <w:color w:val="auto"/>
              </w:rPr>
            </w:pPr>
            <w:r w:rsidRPr="0069446B">
              <w:rPr>
                <w:noProof/>
                <w:color w:val="auto"/>
              </w:rPr>
              <w:t>Klasyfikacja i procedura stosowane do ustalenia klasyfikacji mieszanin zgodnie z rozporządzeniem (WE) 1272/2008 [CLP]</w:t>
            </w:r>
            <w:r w:rsidRPr="0069446B">
              <w:rPr>
                <w:noProof w:val="0"/>
                <w:color w:val="auto"/>
              </w:rPr>
              <w:t>:</w:t>
            </w:r>
          </w:p>
        </w:tc>
      </w:tr>
      <w:tr w14:paraId="76B6D771" w14:textId="77777777" w:rsidTr="009B69B8">
        <w:tblPrEx>
          <w:tblW w:w="5016" w:type="pct"/>
          <w:tblLayout w:type="fixed"/>
          <w:tblLook w:val="04A0"/>
        </w:tblPrEx>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627C8857" w14:textId="336C3FB2">
            <w:pPr>
              <w:pStyle w:val="SDSTableTextNormal"/>
              <w:rPr>
                <w:noProof w:val="0"/>
                <w:lang w:eastAsia="fr-BE"/>
              </w:rPr>
            </w:pPr>
            <w:r w:rsidRPr="0069446B">
              <w:rPr>
                <w:noProof/>
              </w:rPr>
              <w:t>Flam. Liq. 3</w:t>
            </w:r>
          </w:p>
        </w:tc>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E874E24" w14:textId="2B5B48F3">
            <w:pPr>
              <w:pStyle w:val="SDSTableTextNormal"/>
              <w:rPr>
                <w:noProof w:val="0"/>
              </w:rPr>
            </w:pPr>
            <w:r w:rsidRPr="0069446B" w:rsidR="00FA7F7F">
              <w:rPr>
                <w:noProof/>
              </w:rPr>
              <w:t>H226</w:t>
            </w:r>
          </w:p>
        </w:tc>
        <w:tc>
          <w:tcPr>
            <w:tcW w:w="3108"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7CDA16F" w14:textId="30DD73FA">
            <w:pPr>
              <w:pStyle w:val="SDSTableTextNormal"/>
              <w:rPr>
                <w:noProof w:val="0"/>
              </w:rPr>
            </w:pPr>
            <w:r w:rsidRPr="0069446B">
              <w:rPr>
                <w:noProof/>
              </w:rPr>
              <w:t>Na podstawie wyników badań</w:t>
            </w:r>
          </w:p>
        </w:tc>
      </w:tr>
      <w:tr w14:paraId="76B6D772" w14:textId="77777777" w:rsidTr="009B69B8">
        <w:tblPrEx>
          <w:tblW w:w="5016" w:type="pct"/>
          <w:tblLayout w:type="fixed"/>
          <w:tblLook w:val="04A0"/>
        </w:tblPrEx>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36C3FB2">
            <w:pPr>
              <w:pStyle w:val="SDSTableTextNormal"/>
              <w:rPr>
                <w:noProof w:val="0"/>
                <w:lang w:eastAsia="fr-BE"/>
              </w:rPr>
            </w:pPr>
            <w:r w:rsidRPr="0069446B">
              <w:rPr>
                <w:noProof/>
              </w:rPr>
              <w:t>Eye Irrit. 2</w:t>
            </w:r>
          </w:p>
        </w:tc>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B5B48F3">
            <w:pPr>
              <w:pStyle w:val="SDSTableTextNormal"/>
              <w:rPr>
                <w:noProof w:val="0"/>
              </w:rPr>
            </w:pPr>
            <w:r w:rsidRPr="0069446B" w:rsidR="00FA7F7F">
              <w:rPr>
                <w:noProof/>
              </w:rPr>
              <w:t>H319</w:t>
            </w:r>
          </w:p>
        </w:tc>
        <w:tc>
          <w:tcPr>
            <w:tcW w:w="3108"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0DD73FA">
            <w:pPr>
              <w:pStyle w:val="SDSTableTextNormal"/>
              <w:rPr>
                <w:noProof w:val="0"/>
              </w:rPr>
            </w:pPr>
            <w:r w:rsidRPr="0069446B" w:rsidR="00FA7F7F">
              <w:rPr>
                <w:noProof/>
              </w:rPr>
              <w:t>Metoda obliczeniowa</w:t>
            </w:r>
          </w:p>
        </w:tc>
      </w:tr>
      <w:tr w14:paraId="76B6D773" w14:textId="77777777" w:rsidTr="009B69B8">
        <w:tblPrEx>
          <w:tblW w:w="5016" w:type="pct"/>
          <w:tblLayout w:type="fixed"/>
          <w:tblLook w:val="04A0"/>
        </w:tblPrEx>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36C3FB2">
            <w:pPr>
              <w:pStyle w:val="SDSTableTextNormal"/>
              <w:rPr>
                <w:noProof w:val="0"/>
                <w:lang w:eastAsia="fr-BE"/>
              </w:rPr>
            </w:pPr>
            <w:r w:rsidRPr="0069446B" w:rsidR="00FA7F7F">
              <w:rPr>
                <w:noProof/>
              </w:rPr>
              <w:t>Aquatic Chronic 3</w:t>
            </w:r>
          </w:p>
        </w:tc>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B5B48F3">
            <w:pPr>
              <w:pStyle w:val="SDSTableTextNormal"/>
              <w:rPr>
                <w:noProof w:val="0"/>
              </w:rPr>
            </w:pPr>
            <w:r w:rsidRPr="0069446B" w:rsidR="00FA7F7F">
              <w:rPr>
                <w:noProof/>
              </w:rPr>
              <w:t>H412</w:t>
            </w:r>
          </w:p>
        </w:tc>
        <w:tc>
          <w:tcPr>
            <w:tcW w:w="3108"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0DD73FA">
            <w:pPr>
              <w:pStyle w:val="SDSTableTextNormal"/>
              <w:rPr>
                <w:noProof w:val="0"/>
              </w:rPr>
            </w:pPr>
            <w:r w:rsidRPr="0069446B" w:rsidR="00FA7F7F">
              <w:rPr>
                <w:noProof/>
              </w:rPr>
              <w:t>Metoda obliczeniowa</w:t>
            </w:r>
          </w:p>
        </w:tc>
      </w:tr>
    </w:tbl>
    <w:p w:rsidR="00827634" w:rsidRPr="0069446B" w:rsidP="00E36840" w14:paraId="4650249A" w14:textId="145838CD">
      <w:pPr>
        <w:pStyle w:val="SDSTextGray"/>
        <w:rPr>
          <w:noProof w:val="0"/>
          <w:color w:val="auto"/>
        </w:rPr>
      </w:pPr>
      <w:r w:rsidRPr="0069446B" w:rsidR="00A55330">
        <w:rPr>
          <w:noProof/>
          <w:color w:val="auto"/>
        </w:rPr>
        <w:t>Safety Data Sheet (SDS), EU TDB</w:t>
      </w:r>
    </w:p>
    <w:p w:rsidR="00D509B0" w:rsidRPr="0069446B" w:rsidP="00884972" w14:paraId="4B3D1010" w14:textId="3E76ABF3">
      <w:pPr>
        <w:pStyle w:val="SDSTextGray"/>
        <w:rPr>
          <w:noProof w:val="0"/>
          <w:color w:val="auto"/>
        </w:rPr>
      </w:pPr>
      <w:r w:rsidRPr="0069446B">
        <w:rPr>
          <w:noProof/>
          <w:color w:val="auto"/>
        </w:rPr>
        <w:t>Podane informacje odpowiadają naszej aktualnej wiedzy i mają zapewnić opis produktu wyłącznie dla celów związanych z wymogami dotyczącymi zdrowia, bezpieczeństwa i środowiska. Dlatego nie należy ich rozumieć jako gwarancji jakiejkolwiek konkretnej właściwości produktu.</w:t>
      </w:r>
    </w:p>
    <w:p w:rsidR="0087645C" w:rsidRPr="0069446B" w:rsidP="009E5102" w14:paraId="2336305A" w14:textId="4740A388">
      <w:pPr>
        <w:pStyle w:val="SDSTextNormal"/>
      </w:pPr>
    </w:p>
    <w:sectPr w:rsidSect="00A37853">
      <w:headerReference w:type="even" r:id="rId11"/>
      <w:headerReference w:type="default" r:id="rId12"/>
      <w:footerReference w:type="even" r:id="rId13"/>
      <w:footerReference w:type="default" r:id="rId14"/>
      <w:headerReference w:type="first" r:id="rId15"/>
      <w:footerReference w:type="first" r:id="rId16"/>
      <w:type w:val="continuous"/>
      <w:pgSz w:w="11906" w:h="16838" w:code="9"/>
      <w:pgMar w:top="720" w:right="720" w:bottom="720" w:left="720" w:header="709" w:footer="709" w:gutter="0"/>
      <w:cols w:space="708"/>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Segoe UI">
    <w:panose1 w:val="020B0502040204020203"/>
    <w:charset w:val="00"/>
    <w:family w:val="swiss"/>
    <w:pitch w:val="variable"/>
    <w:sig w:usb0="E4002EFF" w:usb1="C000E47F"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Angsana New">
    <w:panose1 w:val="02020603050405020304"/>
    <w:charset w:val="DE"/>
    <w:family w:val="roman"/>
    <w:pitch w:val="variable"/>
    <w:sig w:usb0="81000003" w:usb1="00000000" w:usb2="00000000" w:usb3="00000000" w:csb0="00010001" w:csb1="00000000"/>
  </w:font>
  <w:font w:name="Yu Mincho">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 w:name="Cordia New">
    <w:panose1 w:val="020B0304020202020204"/>
    <w:charset w:val="DE"/>
    <w:family w:val="swiss"/>
    <w:pitch w:val="variable"/>
    <w:sig w:usb0="81000003" w:usb1="00000000" w:usb2="00000000" w:usb3="00000000" w:csb0="0001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9C6C12" w14:paraId="7B167EA8" w14:textId="77777777">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tbl>
    <w:tblPr>
      <w:tblW w:w="10488" w:type="dxa"/>
      <w:tblBorders>
        <w:top w:val="single" w:sz="4" w:space="0" w:color="auto"/>
      </w:tblBorders>
      <w:tblLayout w:type="fixed"/>
      <w:tblCellMar>
        <w:top w:w="57" w:type="dxa"/>
        <w:left w:w="0" w:type="dxa"/>
        <w:right w:w="0" w:type="dxa"/>
      </w:tblCellMar>
      <w:tblLook w:val="04A0"/>
    </w:tblPr>
    <w:tblGrid>
      <w:gridCol w:w="3515"/>
      <w:gridCol w:w="3458"/>
      <w:gridCol w:w="3515"/>
    </w:tblGrid>
    <w:tr w14:paraId="5465D711" w14:textId="77777777" w:rsidTr="003D2219">
      <w:tblPrEx>
        <w:tblW w:w="10488" w:type="dxa"/>
        <w:tblBorders>
          <w:top w:val="single" w:sz="4" w:space="0" w:color="auto"/>
        </w:tblBorders>
        <w:tblLayout w:type="fixed"/>
        <w:tblCellMar>
          <w:top w:w="57" w:type="dxa"/>
          <w:left w:w="0" w:type="dxa"/>
          <w:right w:w="0" w:type="dxa"/>
        </w:tblCellMar>
        <w:tblLook w:val="04A0"/>
      </w:tblPrEx>
      <w:trPr>
        <w:trHeight w:val="57"/>
      </w:trPr>
      <w:tc>
        <w:tcPr>
          <w:tcW w:w="3515" w:type="dxa"/>
          <w:tcBorders>
            <w:top w:val="nil"/>
            <w:left w:val="none" w:sz="0" w:space="0" w:color="000000"/>
            <w:bottom w:val="single" w:sz="4" w:space="0" w:color="000000"/>
            <w:right w:val="none" w:sz="0" w:space="0" w:color="000000"/>
          </w:tcBorders>
        </w:tcPr>
        <w:p w:rsidR="009C6C12" w:rsidRPr="00364592" w:rsidP="00364592" w14:paraId="39A5081A" w14:textId="77777777">
          <w:pPr>
            <w:pStyle w:val="SDSTextBlankLine"/>
          </w:pPr>
        </w:p>
      </w:tc>
      <w:tc>
        <w:tcPr>
          <w:tcW w:w="3458" w:type="dxa"/>
          <w:tcBorders>
            <w:top w:val="nil"/>
            <w:left w:val="none" w:sz="0" w:space="0" w:color="000000"/>
            <w:bottom w:val="single" w:sz="4" w:space="0" w:color="000000"/>
            <w:right w:val="none" w:sz="0" w:space="0" w:color="000000"/>
          </w:tcBorders>
        </w:tcPr>
        <w:p w:rsidR="009C6C12" w:rsidRPr="00364592" w:rsidP="00364592" w14:paraId="0B348F63" w14:textId="77777777">
          <w:pPr>
            <w:pStyle w:val="SDSTextBlankLine"/>
          </w:pPr>
        </w:p>
      </w:tc>
      <w:tc>
        <w:tcPr>
          <w:tcW w:w="3515" w:type="dxa"/>
          <w:tcBorders>
            <w:top w:val="nil"/>
            <w:left w:val="none" w:sz="0" w:space="0" w:color="000000"/>
            <w:bottom w:val="single" w:sz="4" w:space="0" w:color="000000"/>
            <w:right w:val="none" w:sz="0" w:space="0" w:color="000000"/>
          </w:tcBorders>
        </w:tcPr>
        <w:p w:rsidR="009C6C12" w:rsidRPr="00364592" w:rsidP="00364592" w14:paraId="7A6D7671" w14:textId="77777777">
          <w:pPr>
            <w:pStyle w:val="SDSTextBlankLine"/>
          </w:pPr>
        </w:p>
      </w:tc>
    </w:tr>
    <w:tr w14:paraId="488CDD82" w14:textId="77777777" w:rsidTr="003D2219">
      <w:tblPrEx>
        <w:tblW w:w="10488" w:type="dxa"/>
        <w:tblLayout w:type="fixed"/>
        <w:tblCellMar>
          <w:top w:w="57" w:type="dxa"/>
          <w:left w:w="0" w:type="dxa"/>
          <w:right w:w="0" w:type="dxa"/>
        </w:tblCellMar>
        <w:tblLook w:val="04A0"/>
      </w:tblPrEx>
      <w:trPr>
        <w:trHeight w:val="20"/>
      </w:trPr>
      <w:tc>
        <w:tcPr>
          <w:tcW w:w="3515" w:type="dxa"/>
          <w:tcBorders>
            <w:top w:val="single" w:sz="4" w:space="0" w:color="000000"/>
            <w:left w:val="none" w:sz="0" w:space="0" w:color="000000"/>
            <w:bottom w:val="none" w:sz="0" w:space="0" w:color="000000"/>
            <w:right w:val="none" w:sz="0" w:space="0" w:color="000000"/>
          </w:tcBorders>
        </w:tcPr>
        <w:p w:rsidR="009C6C12" w:rsidRPr="00CD36AF" w:rsidP="00CD36AF" w14:paraId="61F8977E" w14:textId="2AA8DD78">
          <w:pPr>
            <w:pStyle w:val="SDSTableTextFooter"/>
          </w:pPr>
          <w:r>
            <w:rPr>
              <w:noProof/>
            </w:rPr>
            <w:t>30.09.2026 (Data wydania)</w:t>
          </w:r>
        </w:p>
      </w:tc>
      <w:tc>
        <w:tcPr>
          <w:tcW w:w="3458" w:type="dxa"/>
          <w:tcBorders>
            <w:top w:val="single" w:sz="4" w:space="0" w:color="000000"/>
            <w:left w:val="none" w:sz="0" w:space="0" w:color="000000"/>
            <w:bottom w:val="none" w:sz="0" w:space="0" w:color="000000"/>
            <w:right w:val="none" w:sz="0" w:space="0" w:color="000000"/>
          </w:tcBorders>
        </w:tcPr>
        <w:p w:rsidR="009C6C12" w:rsidRPr="00CD36AF" w:rsidP="00CD36AF" w14:paraId="18D8A154" w14:textId="591DD097">
          <w:pPr>
            <w:pStyle w:val="SDSTableTextFooter"/>
            <w:jc w:val="center"/>
          </w:pPr>
          <w:r>
            <w:rPr>
              <w:noProof/>
            </w:rPr>
            <w:t>PL - pl</w:t>
          </w:r>
        </w:p>
      </w:tc>
      <w:tc>
        <w:tcPr>
          <w:tcW w:w="3515" w:type="dxa"/>
          <w:tcBorders>
            <w:top w:val="single" w:sz="4" w:space="0" w:color="000000"/>
            <w:left w:val="none" w:sz="0" w:space="0" w:color="000000"/>
            <w:bottom w:val="none" w:sz="0" w:space="0" w:color="000000"/>
            <w:right w:val="none" w:sz="0" w:space="0" w:color="000000"/>
          </w:tcBorders>
        </w:tcPr>
        <w:p w:rsidR="009C6C12" w:rsidRPr="00CD36AF" w:rsidP="00CD36AF" w14:paraId="49B1E437" w14:textId="77777777">
          <w:pPr>
            <w:pStyle w:val="SDSTableTextFooter"/>
            <w:jc w:val="right"/>
          </w:pPr>
          <w:r w:rsidRPr="00CD36AF">
            <w:fldChar w:fldCharType="begin"/>
          </w:r>
          <w:r w:rsidRPr="00CD36AF">
            <w:instrText xml:space="preserve"> PAGE   \* MERGEFORMAT </w:instrText>
          </w:r>
          <w:r w:rsidRPr="00CD36AF">
            <w:fldChar w:fldCharType="separate"/>
          </w:r>
          <w:r w:rsidRPr="00CD36AF">
            <w:rPr>
              <w:rFonts w:ascii="Arial" w:hAnsi="Arial" w:cs="Arial"/>
              <w:noProof/>
              <w:sz w:val="14"/>
              <w:szCs w:val="14"/>
              <w:lang w:val="en-GB" w:eastAsia="nl-NL" w:bidi="ar-SA"/>
            </w:rPr>
            <w:t>15</w:t>
          </w:r>
          <w:r w:rsidRPr="00CD36AF">
            <w:fldChar w:fldCharType="end"/>
          </w:r>
          <w:r w:rsidRPr="00CD36AF">
            <w:t>/</w:t>
          </w:r>
          <w:r>
            <w:fldChar w:fldCharType="begin"/>
          </w:r>
          <w:r>
            <w:instrText xml:space="preserve"> NUMPAGES   \* MERGEFORMAT </w:instrText>
          </w:r>
          <w:r>
            <w:fldChar w:fldCharType="separate"/>
          </w:r>
          <w:r w:rsidRPr="00CD36AF">
            <w:rPr>
              <w:rFonts w:ascii="Arial" w:hAnsi="Arial" w:cs="Arial"/>
              <w:noProof/>
              <w:sz w:val="14"/>
              <w:szCs w:val="14"/>
              <w:lang w:val="en-GB" w:eastAsia="nl-NL" w:bidi="ar-SA"/>
            </w:rPr>
            <w:t>15</w:t>
          </w:r>
          <w:r w:rsidRPr="00CD36AF">
            <w:fldChar w:fldCharType="end"/>
          </w:r>
        </w:p>
      </w:tc>
    </w:tr>
  </w:tbl>
  <w:p w:rsidR="009C6C12" w:rsidRPr="00366799" w:rsidP="00827634" w14:paraId="5F1AA1A9" w14:textId="77777777">
    <w:pPr>
      <w:pStyle w:val="SDSTextBlankLine"/>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tbl>
    <w:tblPr>
      <w:tblW w:w="10488" w:type="dxa"/>
      <w:tblBorders>
        <w:top w:val="single" w:sz="4" w:space="0" w:color="auto"/>
      </w:tblBorders>
      <w:tblLayout w:type="fixed"/>
      <w:tblCellMar>
        <w:top w:w="57" w:type="dxa"/>
        <w:left w:w="0" w:type="dxa"/>
        <w:right w:w="0" w:type="dxa"/>
      </w:tblCellMar>
      <w:tblLook w:val="04A0"/>
    </w:tblPr>
    <w:tblGrid>
      <w:gridCol w:w="3515"/>
      <w:gridCol w:w="3458"/>
      <w:gridCol w:w="3515"/>
    </w:tblGrid>
    <w:tr w14:paraId="08207D6F" w14:textId="77777777" w:rsidTr="003D2219">
      <w:tblPrEx>
        <w:tblW w:w="10488" w:type="dxa"/>
        <w:tblBorders>
          <w:top w:val="single" w:sz="4" w:space="0" w:color="auto"/>
        </w:tblBorders>
        <w:tblLayout w:type="fixed"/>
        <w:tblCellMar>
          <w:top w:w="57" w:type="dxa"/>
          <w:left w:w="0" w:type="dxa"/>
          <w:right w:w="0" w:type="dxa"/>
        </w:tblCellMar>
        <w:tblLook w:val="04A0"/>
      </w:tblPrEx>
      <w:trPr>
        <w:trHeight w:val="57"/>
      </w:trPr>
      <w:tc>
        <w:tcPr>
          <w:tcW w:w="3515" w:type="dxa"/>
          <w:tcBorders>
            <w:top w:val="nil"/>
            <w:left w:val="none" w:sz="0" w:space="0" w:color="000000"/>
            <w:bottom w:val="single" w:sz="4" w:space="0" w:color="000000"/>
            <w:right w:val="none" w:sz="0" w:space="0" w:color="000000"/>
          </w:tcBorders>
        </w:tcPr>
        <w:p w:rsidR="009C6C12" w:rsidRPr="00F344F0" w:rsidP="00F344F0" w14:paraId="1FE62D08" w14:textId="77777777">
          <w:pPr>
            <w:pStyle w:val="SDSTextBlankLine"/>
          </w:pPr>
        </w:p>
      </w:tc>
      <w:tc>
        <w:tcPr>
          <w:tcW w:w="3458" w:type="dxa"/>
          <w:tcBorders>
            <w:top w:val="nil"/>
            <w:left w:val="none" w:sz="0" w:space="0" w:color="000000"/>
            <w:bottom w:val="single" w:sz="4" w:space="0" w:color="000000"/>
            <w:right w:val="none" w:sz="0" w:space="0" w:color="000000"/>
          </w:tcBorders>
        </w:tcPr>
        <w:p w:rsidR="009C6C12" w:rsidRPr="00F344F0" w:rsidP="00F344F0" w14:paraId="5C5A41B4" w14:textId="77777777">
          <w:pPr>
            <w:pStyle w:val="SDSTextBlankLine"/>
          </w:pPr>
        </w:p>
      </w:tc>
      <w:tc>
        <w:tcPr>
          <w:tcW w:w="3515" w:type="dxa"/>
          <w:tcBorders>
            <w:top w:val="nil"/>
            <w:left w:val="none" w:sz="0" w:space="0" w:color="000000"/>
            <w:bottom w:val="single" w:sz="4" w:space="0" w:color="000000"/>
            <w:right w:val="none" w:sz="0" w:space="0" w:color="000000"/>
          </w:tcBorders>
        </w:tcPr>
        <w:p w:rsidR="009C6C12" w:rsidRPr="00F344F0" w:rsidP="00F344F0" w14:paraId="0D978045" w14:textId="77777777">
          <w:pPr>
            <w:pStyle w:val="SDSTextBlankLine"/>
          </w:pPr>
        </w:p>
      </w:tc>
    </w:tr>
    <w:tr w14:paraId="71901DAD" w14:textId="77777777" w:rsidTr="003D2219">
      <w:tblPrEx>
        <w:tblW w:w="10488" w:type="dxa"/>
        <w:tblLayout w:type="fixed"/>
        <w:tblCellMar>
          <w:top w:w="57" w:type="dxa"/>
          <w:left w:w="0" w:type="dxa"/>
          <w:right w:w="0" w:type="dxa"/>
        </w:tblCellMar>
        <w:tblLook w:val="04A0"/>
      </w:tblPrEx>
      <w:trPr>
        <w:trHeight w:val="20"/>
      </w:trPr>
      <w:tc>
        <w:tcPr>
          <w:tcW w:w="3515" w:type="dxa"/>
          <w:tcBorders>
            <w:top w:val="single" w:sz="4" w:space="0" w:color="000000"/>
            <w:left w:val="none" w:sz="0" w:space="0" w:color="000000"/>
            <w:bottom w:val="none" w:sz="0" w:space="0" w:color="000000"/>
            <w:right w:val="none" w:sz="0" w:space="0" w:color="000000"/>
          </w:tcBorders>
        </w:tcPr>
        <w:p w:rsidR="009C6C12" w:rsidRPr="00CD36AF" w:rsidP="00CD36AF" w14:paraId="6178BECC" w14:textId="14C9D930">
          <w:pPr>
            <w:pStyle w:val="SDSTableTextFooter"/>
          </w:pPr>
          <w:r>
            <w:rPr>
              <w:noProof/>
            </w:rPr>
            <w:t>30.09.2026 (Data wydania)</w:t>
          </w:r>
        </w:p>
      </w:tc>
      <w:tc>
        <w:tcPr>
          <w:tcW w:w="3458" w:type="dxa"/>
          <w:tcBorders>
            <w:top w:val="single" w:sz="4" w:space="0" w:color="000000"/>
            <w:left w:val="none" w:sz="0" w:space="0" w:color="000000"/>
            <w:bottom w:val="none" w:sz="0" w:space="0" w:color="000000"/>
            <w:right w:val="none" w:sz="0" w:space="0" w:color="000000"/>
          </w:tcBorders>
        </w:tcPr>
        <w:p w:rsidR="009C6C12" w:rsidRPr="00CD36AF" w:rsidP="00CD36AF" w14:paraId="703C9024" w14:textId="2AAC4A94">
          <w:pPr>
            <w:pStyle w:val="SDSTableTextFooter"/>
            <w:jc w:val="center"/>
          </w:pPr>
          <w:r w:rsidR="00EF26DB">
            <w:rPr>
              <w:noProof/>
            </w:rPr>
            <w:t>PL - pl</w:t>
          </w:r>
        </w:p>
      </w:tc>
      <w:tc>
        <w:tcPr>
          <w:tcW w:w="3515" w:type="dxa"/>
          <w:tcBorders>
            <w:top w:val="single" w:sz="4" w:space="0" w:color="000000"/>
            <w:left w:val="none" w:sz="0" w:space="0" w:color="000000"/>
            <w:bottom w:val="none" w:sz="0" w:space="0" w:color="000000"/>
            <w:right w:val="none" w:sz="0" w:space="0" w:color="000000"/>
          </w:tcBorders>
        </w:tcPr>
        <w:p w:rsidR="009C6C12" w:rsidRPr="00CD36AF" w:rsidP="00CD36AF" w14:paraId="5E72B4D4" w14:textId="77777777">
          <w:pPr>
            <w:pStyle w:val="SDSTableTextFooter"/>
            <w:jc w:val="right"/>
          </w:pPr>
          <w:r w:rsidRPr="00CD36AF">
            <w:fldChar w:fldCharType="begin"/>
          </w:r>
          <w:r w:rsidRPr="00CD36AF">
            <w:instrText xml:space="preserve"> PAGE   \* MERGEFORMAT </w:instrText>
          </w:r>
          <w:r w:rsidRPr="00CD36AF">
            <w:fldChar w:fldCharType="separate"/>
          </w:r>
          <w:r w:rsidRPr="00CD36AF">
            <w:rPr>
              <w:rFonts w:ascii="Arial" w:hAnsi="Arial" w:cs="Arial"/>
              <w:noProof/>
              <w:sz w:val="14"/>
              <w:szCs w:val="14"/>
              <w:lang w:val="en-GB" w:eastAsia="nl-NL" w:bidi="ar-SA"/>
            </w:rPr>
            <w:t>1</w:t>
          </w:r>
          <w:r w:rsidRPr="00CD36AF">
            <w:fldChar w:fldCharType="end"/>
          </w:r>
          <w:r w:rsidRPr="00CD36AF">
            <w:t>/</w:t>
          </w:r>
          <w:r>
            <w:fldChar w:fldCharType="begin"/>
          </w:r>
          <w:r>
            <w:instrText xml:space="preserve"> NUMPAGES   \* MERGEFORMAT </w:instrText>
          </w:r>
          <w:r>
            <w:fldChar w:fldCharType="separate"/>
          </w:r>
          <w:r w:rsidRPr="00CD36AF">
            <w:rPr>
              <w:rFonts w:ascii="Arial" w:hAnsi="Arial" w:cs="Arial"/>
              <w:noProof/>
              <w:sz w:val="14"/>
              <w:szCs w:val="14"/>
              <w:lang w:val="en-GB" w:eastAsia="nl-NL" w:bidi="ar-SA"/>
            </w:rPr>
            <w:t>15</w:t>
          </w:r>
          <w:r w:rsidRPr="00CD36AF">
            <w:fldChar w:fldCharType="end"/>
          </w:r>
        </w:p>
      </w:tc>
    </w:tr>
  </w:tbl>
  <w:p w:rsidR="009C6C12" w:rsidRPr="009E179A" w:rsidP="00827634" w14:paraId="40CF6EEF" w14:textId="77777777">
    <w:pPr>
      <w:pStyle w:val="SDSTextBlankLine"/>
      <w:rPr>
        <w:lang w:val="en-US"/>
      </w:rP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9C6C12" w14:paraId="1608C9DA" w14:textId="77777777">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tbl>
    <w:tblPr>
      <w:tblW w:w="10488" w:type="dxa"/>
      <w:tblLayout w:type="fixed"/>
      <w:tblCellMar>
        <w:left w:w="0" w:type="dxa"/>
        <w:bottom w:w="57" w:type="dxa"/>
        <w:right w:w="0" w:type="dxa"/>
      </w:tblCellMar>
      <w:tblLook w:val="04A0"/>
    </w:tblPr>
    <w:tblGrid>
      <w:gridCol w:w="7483"/>
      <w:gridCol w:w="3005"/>
    </w:tblGrid>
    <w:tr w14:paraId="4F32326B" w14:textId="77777777" w:rsidTr="001F679A">
      <w:tblPrEx>
        <w:tblW w:w="10488" w:type="dxa"/>
        <w:tblLayout w:type="fixed"/>
        <w:tblCellMar>
          <w:left w:w="0" w:type="dxa"/>
          <w:bottom w:w="57" w:type="dxa"/>
          <w:right w:w="0" w:type="dxa"/>
        </w:tblCellMar>
        <w:tblLook w:val="04A0"/>
      </w:tblPrEx>
      <w:trPr>
        <w:trHeight w:val="20"/>
      </w:trPr>
      <w:tc>
        <w:tcPr>
          <w:tcW w:w="10488" w:type="dxa"/>
          <w:gridSpan w:val="2"/>
          <w:tcBorders>
            <w:top w:val="none" w:sz="0" w:space="0" w:color="000000"/>
            <w:left w:val="none" w:sz="0" w:space="0" w:color="000000"/>
            <w:bottom w:val="none" w:sz="0" w:space="0" w:color="000000"/>
            <w:right w:val="none" w:sz="0" w:space="0" w:color="000000"/>
          </w:tcBorders>
          <w:tcMar>
            <w:left w:w="0" w:type="dxa"/>
          </w:tcMar>
        </w:tcPr>
        <w:p w:rsidR="009C6C12" w:rsidRPr="001F679A" w:rsidP="001F679A" w14:paraId="30873CBF" w14:textId="2DC9E59F">
          <w:pPr>
            <w:pStyle w:val="SDSTableTextHeader"/>
            <w:rPr>
              <w:b/>
              <w:sz w:val="32"/>
              <w:szCs w:val="32"/>
            </w:rPr>
          </w:pPr>
          <w:r w:rsidRPr="00F352B3">
            <w:rPr>
              <w:b/>
              <w:noProof/>
              <w:sz w:val="32"/>
              <w:szCs w:val="32"/>
            </w:rPr>
            <w:t>Uzupełnienie do dyfuzora - grenade et framboise</w:t>
          </w:r>
        </w:p>
      </w:tc>
    </w:tr>
    <w:tr w14:paraId="36C5FF6F" w14:textId="77777777" w:rsidTr="001F679A">
      <w:tblPrEx>
        <w:tblW w:w="10488" w:type="dxa"/>
        <w:tblLayout w:type="fixed"/>
        <w:tblCellMar>
          <w:left w:w="0" w:type="dxa"/>
          <w:bottom w:w="57" w:type="dxa"/>
          <w:right w:w="0" w:type="dxa"/>
        </w:tblCellMar>
        <w:tblLook w:val="04A0"/>
      </w:tblPrEx>
      <w:trPr>
        <w:trHeight w:val="20"/>
      </w:trPr>
      <w:tc>
        <w:tcPr>
          <w:tcW w:w="7483" w:type="dxa"/>
          <w:tcBorders>
            <w:top w:val="none" w:sz="0" w:space="0" w:color="000000"/>
            <w:left w:val="none" w:sz="0" w:space="0" w:color="000000"/>
            <w:bottom w:val="none" w:sz="0" w:space="0" w:color="000000"/>
            <w:right w:val="none" w:sz="0" w:space="0" w:color="000000"/>
          </w:tcBorders>
          <w:tcMar>
            <w:left w:w="0" w:type="dxa"/>
          </w:tcMar>
        </w:tcPr>
        <w:p w:rsidR="009C6C12" w:rsidP="00F352B3" w14:paraId="53C51434" w14:textId="1DA25CA4">
          <w:pPr>
            <w:pStyle w:val="SDSTableTextHeader"/>
            <w:rPr>
              <w:sz w:val="24"/>
              <w:szCs w:val="24"/>
            </w:rPr>
          </w:pPr>
          <w:r>
            <w:rPr>
              <w:noProof/>
              <w:sz w:val="24"/>
              <w:szCs w:val="24"/>
            </w:rPr>
            <w:t>Karta Charakterystyki</w:t>
          </w:r>
        </w:p>
      </w:tc>
      <w:tc>
        <w:tcPr>
          <w:tcW w:w="3005" w:type="dxa"/>
          <w:tcBorders>
            <w:top w:val="none" w:sz="0" w:space="0" w:color="000000"/>
            <w:left w:val="none" w:sz="0" w:space="0" w:color="000000"/>
            <w:bottom w:val="none" w:sz="0" w:space="0" w:color="000000"/>
            <w:right w:val="none" w:sz="0" w:space="0" w:color="000000"/>
          </w:tcBorders>
        </w:tcPr>
        <w:p w:rsidR="009C6C12" w:rsidRPr="001F679A" w:rsidP="001F679A" w14:paraId="333942D7" w14:textId="58209F35">
          <w:pPr>
            <w:pStyle w:val="SDSTableTextHeader"/>
            <w:jc w:val="right"/>
            <w:rPr>
              <w:b/>
              <w:color w:val="FF0000"/>
              <w:sz w:val="24"/>
              <w:szCs w:val="24"/>
            </w:rPr>
          </w:pPr>
        </w:p>
      </w:tc>
    </w:tr>
    <w:tr w14:paraId="41C48424" w14:textId="77777777" w:rsidTr="001F679A">
      <w:tblPrEx>
        <w:tblW w:w="10488" w:type="dxa"/>
        <w:tblLayout w:type="fixed"/>
        <w:tblCellMar>
          <w:left w:w="0" w:type="dxa"/>
          <w:bottom w:w="57" w:type="dxa"/>
          <w:right w:w="0" w:type="dxa"/>
        </w:tblCellMar>
        <w:tblLook w:val="04A0"/>
      </w:tblPrEx>
      <w:trPr>
        <w:trHeight w:val="20"/>
      </w:trPr>
      <w:tc>
        <w:tcPr>
          <w:tcW w:w="10488" w:type="dxa"/>
          <w:gridSpan w:val="2"/>
          <w:tcBorders>
            <w:top w:val="none" w:sz="0" w:space="0" w:color="000000"/>
            <w:left w:val="none" w:sz="0" w:space="0" w:color="000000"/>
            <w:bottom w:val="single" w:sz="4" w:space="0" w:color="000000"/>
            <w:right w:val="none" w:sz="0" w:space="0" w:color="000000"/>
          </w:tcBorders>
          <w:tcMar>
            <w:left w:w="0" w:type="dxa"/>
          </w:tcMar>
        </w:tcPr>
        <w:p w:rsidR="009C6C12" w:rsidRPr="001F679A" w:rsidP="00F352B3" w14:paraId="64E50A2E" w14:textId="54CC8C69">
          <w:pPr>
            <w:pStyle w:val="SDSTableTextHeader"/>
            <w:rPr>
              <w:lang w:val="fr-BE"/>
            </w:rPr>
          </w:pPr>
          <w:r w:rsidRPr="00A6053A">
            <w:rPr>
              <w:noProof/>
              <w:lang w:val="fr-BE"/>
            </w:rPr>
            <w:t>zgodnie z przepisami REACH (EC) 1907/2006 skorygowanymi przez przepisy (EU) 2020/878</w:t>
          </w:r>
        </w:p>
      </w:tc>
    </w:tr>
    <w:tr w14:paraId="5B25EEA5" w14:textId="77777777" w:rsidTr="001F679A">
      <w:tblPrEx>
        <w:tblW w:w="10488" w:type="dxa"/>
        <w:tblLayout w:type="fixed"/>
        <w:tblCellMar>
          <w:left w:w="0" w:type="dxa"/>
          <w:bottom w:w="57" w:type="dxa"/>
          <w:right w:w="0" w:type="dxa"/>
        </w:tblCellMar>
        <w:tblLook w:val="04A0"/>
      </w:tblPrEx>
      <w:trPr>
        <w:trHeight w:val="57"/>
      </w:trPr>
      <w:tc>
        <w:tcPr>
          <w:tcW w:w="10488" w:type="dxa"/>
          <w:gridSpan w:val="2"/>
          <w:tcBorders>
            <w:top w:val="single" w:sz="4" w:space="0" w:color="000000"/>
            <w:left w:val="none" w:sz="0" w:space="0" w:color="000000"/>
            <w:bottom w:val="none" w:sz="0" w:space="0" w:color="000000"/>
            <w:right w:val="none" w:sz="0" w:space="0" w:color="000000"/>
          </w:tcBorders>
          <w:tcMar>
            <w:left w:w="0" w:type="dxa"/>
          </w:tcMar>
        </w:tcPr>
        <w:p w:rsidR="009C6C12" w:rsidRPr="005A7BF2" w:rsidP="007B5AAD" w14:paraId="2B0E3577" w14:textId="77777777">
          <w:pPr>
            <w:pStyle w:val="SDSTextBlankLine"/>
            <w:rPr>
              <w:lang w:val="fr-BE"/>
            </w:rPr>
          </w:pPr>
        </w:p>
      </w:tc>
    </w:tr>
  </w:tbl>
  <w:p w:rsidR="009C6C12" w:rsidRPr="00476A6E" w:rsidP="0075025C" w14:paraId="594116AB" w14:textId="77777777">
    <w:pPr>
      <w:pStyle w:val="SDSTextBlankLine"/>
      <w:rPr>
        <w:lang w:val="fr-BE"/>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tbl>
    <w:tblPr>
      <w:tblW w:w="10488" w:type="dxa"/>
      <w:tblBorders>
        <w:bottom w:val="single" w:sz="4" w:space="0" w:color="0070C0"/>
      </w:tblBorders>
      <w:tblLayout w:type="fixed"/>
      <w:tblCellMar>
        <w:left w:w="0" w:type="dxa"/>
        <w:bottom w:w="57" w:type="dxa"/>
        <w:right w:w="0" w:type="dxa"/>
      </w:tblCellMar>
      <w:tblLook w:val="04A0"/>
    </w:tblPr>
    <w:tblGrid>
      <w:gridCol w:w="2948"/>
      <w:gridCol w:w="4535"/>
      <w:gridCol w:w="3005"/>
    </w:tblGrid>
    <w:tr w14:paraId="48CF5240" w14:textId="77777777" w:rsidTr="008F5B08">
      <w:tblPrEx>
        <w:tblW w:w="10488" w:type="dxa"/>
        <w:tblBorders>
          <w:bottom w:val="single" w:sz="4" w:space="0" w:color="0070C0"/>
        </w:tblBorders>
        <w:tblLayout w:type="fixed"/>
        <w:tblCellMar>
          <w:left w:w="0" w:type="dxa"/>
          <w:bottom w:w="57" w:type="dxa"/>
          <w:right w:w="0" w:type="dxa"/>
        </w:tblCellMar>
        <w:tblLook w:val="04A0"/>
      </w:tblPrEx>
      <w:trPr>
        <w:trHeight w:val="20"/>
      </w:trPr>
      <w:tc>
        <w:tcPr>
          <w:tcW w:w="2948" w:type="dxa"/>
          <w:vMerge w:val="restart"/>
          <w:tcBorders>
            <w:top w:val="none" w:sz="0" w:space="0" w:color="000000"/>
            <w:left w:val="none" w:sz="0" w:space="0" w:color="000000"/>
            <w:bottom w:val="none" w:sz="0" w:space="0" w:color="000000"/>
            <w:right w:val="none" w:sz="0" w:space="0" w:color="000000"/>
          </w:tcBorders>
        </w:tcPr>
        <w:p w:rsidR="009C6C12" w:rsidRPr="00DB1125" w:rsidP="00DB1125" w14:paraId="2F81A3AB" w14:textId="70304125">
          <w:pPr>
            <w:pStyle w:val="SDSTableTextHeader"/>
          </w:pPr>
          <w:r>
            <w:drawing>
              <wp:inline>
                <wp:extent cx="1714500" cy="624078"/>
                <wp:docPr id="100011" name="" descr="Logo pour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1" name=""/>
                        <pic:cNvPicPr>
                          <a:picLocks noChangeAspect="1"/>
                        </pic:cNvPicPr>
                      </pic:nvPicPr>
                      <pic:blipFill>
                        <a:blip xmlns:r="http://schemas.openxmlformats.org/officeDocument/2006/relationships" r:embed="rId1"/>
                        <a:stretch>
                          <a:fillRect/>
                        </a:stretch>
                      </pic:blipFill>
                      <pic:spPr>
                        <a:xfrm>
                          <a:off x="0" y="0"/>
                          <a:ext cx="1714500" cy="624078"/>
                        </a:xfrm>
                        <a:prstGeom prst="rect">
                          <a:avLst/>
                        </a:prstGeom>
                      </pic:spPr>
                    </pic:pic>
                  </a:graphicData>
                </a:graphic>
              </wp:inline>
            </w:drawing>
          </w:r>
        </w:p>
      </w:tc>
      <w:tc>
        <w:tcPr>
          <w:tcW w:w="7540" w:type="dxa"/>
          <w:gridSpan w:val="2"/>
          <w:tcBorders>
            <w:top w:val="none" w:sz="0" w:space="0" w:color="000000"/>
            <w:left w:val="none" w:sz="0" w:space="0" w:color="000000"/>
            <w:bottom w:val="nil"/>
            <w:right w:val="none" w:sz="0" w:space="0" w:color="000000"/>
          </w:tcBorders>
          <w:tcMar>
            <w:left w:w="0" w:type="dxa"/>
          </w:tcMar>
        </w:tcPr>
        <w:p w:rsidR="009C6C12" w:rsidRPr="008F5B08" w:rsidP="008F5B08" w14:paraId="1B70934B" w14:textId="4DAE3794">
          <w:pPr>
            <w:pStyle w:val="SDSTableTextHeader"/>
            <w:rPr>
              <w:b/>
              <w:sz w:val="32"/>
              <w:szCs w:val="32"/>
            </w:rPr>
          </w:pPr>
          <w:r w:rsidRPr="00DB1125">
            <w:rPr>
              <w:b/>
              <w:noProof/>
              <w:sz w:val="32"/>
              <w:szCs w:val="32"/>
            </w:rPr>
            <w:t>Uzupełnienie do dyfuzora - grenade et framboise</w:t>
          </w:r>
        </w:p>
      </w:tc>
    </w:tr>
    <w:tr w14:paraId="7D50F31A" w14:textId="77777777" w:rsidTr="008F5B08">
      <w:tblPrEx>
        <w:tblW w:w="10488" w:type="dxa"/>
        <w:tblLayout w:type="fixed"/>
        <w:tblCellMar>
          <w:left w:w="0" w:type="dxa"/>
          <w:bottom w:w="57" w:type="dxa"/>
          <w:right w:w="0" w:type="dxa"/>
        </w:tblCellMar>
        <w:tblLook w:val="04A0"/>
      </w:tblPrEx>
      <w:trPr>
        <w:trHeight w:val="20"/>
      </w:trPr>
      <w:tc>
        <w:tcPr>
          <w:tcW w:w="2948" w:type="dxa"/>
          <w:vMerge/>
          <w:tcBorders>
            <w:top w:val="none" w:sz="0" w:space="0" w:color="000000"/>
            <w:left w:val="none" w:sz="0" w:space="0" w:color="000000"/>
            <w:bottom w:val="none" w:sz="0" w:space="0" w:color="000000"/>
            <w:right w:val="none" w:sz="0" w:space="0" w:color="000000"/>
          </w:tcBorders>
        </w:tcPr>
        <w:p w:rsidR="009C6C12" w:rsidP="00DB1125" w14:paraId="54934F52" w14:textId="77777777">
          <w:pPr>
            <w:pStyle w:val="SDSTableTextHeader"/>
          </w:pPr>
        </w:p>
      </w:tc>
      <w:tc>
        <w:tcPr>
          <w:tcW w:w="4535" w:type="dxa"/>
          <w:tcBorders>
            <w:top w:val="none" w:sz="0" w:space="0" w:color="000000"/>
            <w:left w:val="none" w:sz="0" w:space="0" w:color="000000"/>
            <w:bottom w:val="nil"/>
            <w:right w:val="none" w:sz="0" w:space="0" w:color="000000"/>
          </w:tcBorders>
          <w:tcMar>
            <w:left w:w="0" w:type="dxa"/>
          </w:tcMar>
        </w:tcPr>
        <w:p w:rsidR="009C6C12" w:rsidP="00DB1125" w14:paraId="3256D01C" w14:textId="2272BE3F">
          <w:pPr>
            <w:pStyle w:val="SDSTableTextHeader"/>
            <w:rPr>
              <w:sz w:val="24"/>
              <w:szCs w:val="24"/>
            </w:rPr>
          </w:pPr>
          <w:r>
            <w:rPr>
              <w:noProof/>
              <w:sz w:val="24"/>
              <w:szCs w:val="24"/>
            </w:rPr>
            <w:t>Karta Charakterystyki</w:t>
          </w:r>
        </w:p>
      </w:tc>
      <w:tc>
        <w:tcPr>
          <w:tcW w:w="3005" w:type="dxa"/>
          <w:tcBorders>
            <w:top w:val="none" w:sz="0" w:space="0" w:color="000000"/>
            <w:left w:val="none" w:sz="0" w:space="0" w:color="000000"/>
            <w:bottom w:val="nil"/>
            <w:right w:val="none" w:sz="0" w:space="0" w:color="000000"/>
          </w:tcBorders>
        </w:tcPr>
        <w:p w:rsidR="009C6C12" w:rsidRPr="008F5B08" w:rsidP="008F5B08" w14:paraId="45A8F1CC" w14:textId="64A3CD0E">
          <w:pPr>
            <w:pStyle w:val="SDSTableTextHeader"/>
            <w:jc w:val="right"/>
            <w:rPr>
              <w:b/>
              <w:color w:val="FF0000"/>
              <w:sz w:val="24"/>
              <w:szCs w:val="24"/>
            </w:rPr>
          </w:pPr>
        </w:p>
      </w:tc>
    </w:tr>
    <w:tr w14:paraId="2CED3BEE" w14:textId="77777777" w:rsidTr="008F5B08">
      <w:tblPrEx>
        <w:tblW w:w="10488" w:type="dxa"/>
        <w:tblLayout w:type="fixed"/>
        <w:tblCellMar>
          <w:left w:w="0" w:type="dxa"/>
          <w:bottom w:w="57" w:type="dxa"/>
          <w:right w:w="0" w:type="dxa"/>
        </w:tblCellMar>
        <w:tblLook w:val="04A0"/>
      </w:tblPrEx>
      <w:trPr>
        <w:trHeight w:val="20"/>
      </w:trPr>
      <w:tc>
        <w:tcPr>
          <w:tcW w:w="2948" w:type="dxa"/>
          <w:vMerge/>
          <w:tcBorders>
            <w:top w:val="none" w:sz="0" w:space="0" w:color="000000"/>
            <w:left w:val="none" w:sz="0" w:space="0" w:color="000000"/>
            <w:bottom w:val="single" w:sz="4" w:space="0" w:color="000000"/>
            <w:right w:val="none" w:sz="0" w:space="0" w:color="000000"/>
          </w:tcBorders>
        </w:tcPr>
        <w:p w:rsidR="009C6C12" w:rsidP="00DB1125" w14:paraId="258B1E0A" w14:textId="77777777">
          <w:pPr>
            <w:pStyle w:val="SDSTableTextHeader"/>
          </w:pPr>
        </w:p>
      </w:tc>
      <w:tc>
        <w:tcPr>
          <w:tcW w:w="7540" w:type="dxa"/>
          <w:gridSpan w:val="2"/>
          <w:tcBorders>
            <w:top w:val="nil"/>
            <w:left w:val="none" w:sz="0" w:space="0" w:color="000000"/>
            <w:bottom w:val="single" w:sz="4" w:space="0" w:color="000000"/>
            <w:right w:val="none" w:sz="0" w:space="0" w:color="000000"/>
          </w:tcBorders>
          <w:tcMar>
            <w:left w:w="0" w:type="dxa"/>
          </w:tcMar>
        </w:tcPr>
        <w:p w:rsidR="009C6C12" w:rsidRPr="00A6053A" w:rsidP="008F5B08" w14:paraId="650C2731" w14:textId="5DC8054E">
          <w:pPr>
            <w:pStyle w:val="SDSTableTextHeader"/>
            <w:rPr>
              <w:lang w:val="fr-BE"/>
            </w:rPr>
          </w:pPr>
          <w:r w:rsidRPr="00A6053A">
            <w:rPr>
              <w:noProof/>
              <w:lang w:val="fr-BE"/>
            </w:rPr>
            <w:t>zgodnie z przepisami REACH (EC) 1907/2006 skorygowanymi przez przepisy (EU) 2020/878</w:t>
          </w:r>
        </w:p>
        <w:p w:rsidR="009C6C12" w:rsidRPr="008F5B08" w:rsidP="008F5B08" w14:paraId="31267F45" w14:textId="67A5CBF0">
          <w:pPr>
            <w:pStyle w:val="SDSTableTextHeader"/>
          </w:pPr>
          <w:r>
            <w:rPr>
              <w:noProof/>
            </w:rPr>
            <w:t>Data wydania: 30.09.2026   Wersja: 2.0</w:t>
          </w:r>
        </w:p>
      </w:tc>
    </w:tr>
    <w:tr w14:paraId="0930DE40" w14:textId="77777777" w:rsidTr="00AE7B57">
      <w:tblPrEx>
        <w:tblW w:w="10488" w:type="dxa"/>
        <w:tblLayout w:type="fixed"/>
        <w:tblCellMar>
          <w:left w:w="0" w:type="dxa"/>
          <w:bottom w:w="57" w:type="dxa"/>
          <w:right w:w="0" w:type="dxa"/>
        </w:tblCellMar>
        <w:tblLook w:val="04A0"/>
      </w:tblPrEx>
      <w:trPr>
        <w:trHeight w:val="57"/>
      </w:trPr>
      <w:tc>
        <w:tcPr>
          <w:tcW w:w="2948" w:type="dxa"/>
          <w:tcBorders>
            <w:top w:val="single" w:sz="4" w:space="0" w:color="000000"/>
            <w:left w:val="none" w:sz="0" w:space="0" w:color="000000"/>
            <w:bottom w:val="nil"/>
            <w:right w:val="none" w:sz="0" w:space="0" w:color="000000"/>
          </w:tcBorders>
        </w:tcPr>
        <w:p w:rsidR="009C6C12" w:rsidRPr="00371194" w:rsidP="00371194" w14:paraId="2420E657" w14:textId="77777777">
          <w:pPr>
            <w:pStyle w:val="SDSTextBlankLine"/>
          </w:pPr>
        </w:p>
      </w:tc>
      <w:tc>
        <w:tcPr>
          <w:tcW w:w="7540" w:type="dxa"/>
          <w:gridSpan w:val="2"/>
          <w:tcBorders>
            <w:top w:val="single" w:sz="4" w:space="0" w:color="000000"/>
            <w:left w:val="none" w:sz="0" w:space="0" w:color="000000"/>
            <w:bottom w:val="nil"/>
            <w:right w:val="none" w:sz="0" w:space="0" w:color="000000"/>
          </w:tcBorders>
          <w:tcMar>
            <w:left w:w="0" w:type="dxa"/>
          </w:tcMar>
        </w:tcPr>
        <w:p w:rsidR="009C6C12" w:rsidRPr="00371194" w:rsidP="00371194" w14:paraId="1D315905" w14:textId="77777777">
          <w:pPr>
            <w:pStyle w:val="SDSTextBlankLine"/>
          </w:pPr>
        </w:p>
      </w:tc>
    </w:tr>
  </w:tbl>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hideSpellingErrors/>
  <w:hideGrammaticalErrors/>
  <w:zoom w:percent="100"/>
  <w:proofState w:grammar="clean"/>
  <w:stylePaneFormatFilter w:val="FF24" w:allStyles="0" w:alternateStyleNames="1" w:clearFormatting="1" w:customStyles="0" w:directFormattingOnNumbering="1" w:directFormattingOnParagraphs="1" w:directFormattingOnRuns="1" w:directFormattingOnTables="1" w:headingStyles="1" w:latentStyles="1" w:numberingStyles="0" w:stylesInUse="0" w:tableStyles="0" w:top3HeadingStyles="1" w:visibleStyles="1"/>
  <w:defaultTabStop w:val="709"/>
  <w:hyphenationZone w:val="425"/>
  <w:drawingGridHorizontalSpacing w:val="100"/>
  <w:displayHorizont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10501"/>
    <w:rsid w:val="00000BAE"/>
    <w:rsid w:val="0000134C"/>
    <w:rsid w:val="0000238E"/>
    <w:rsid w:val="000032FF"/>
    <w:rsid w:val="000049AC"/>
    <w:rsid w:val="00005945"/>
    <w:rsid w:val="00006A5E"/>
    <w:rsid w:val="00010D07"/>
    <w:rsid w:val="00011758"/>
    <w:rsid w:val="00013141"/>
    <w:rsid w:val="00013518"/>
    <w:rsid w:val="00014A4E"/>
    <w:rsid w:val="00014D39"/>
    <w:rsid w:val="00014DCE"/>
    <w:rsid w:val="000152F5"/>
    <w:rsid w:val="00016113"/>
    <w:rsid w:val="00016CB3"/>
    <w:rsid w:val="0001741D"/>
    <w:rsid w:val="000174F0"/>
    <w:rsid w:val="0002032E"/>
    <w:rsid w:val="000204F3"/>
    <w:rsid w:val="0002134B"/>
    <w:rsid w:val="0002188C"/>
    <w:rsid w:val="00021A99"/>
    <w:rsid w:val="00023A90"/>
    <w:rsid w:val="0002450F"/>
    <w:rsid w:val="000245D0"/>
    <w:rsid w:val="00024C5A"/>
    <w:rsid w:val="00024C86"/>
    <w:rsid w:val="000251E6"/>
    <w:rsid w:val="000252BB"/>
    <w:rsid w:val="00025FF2"/>
    <w:rsid w:val="0002687B"/>
    <w:rsid w:val="00027D15"/>
    <w:rsid w:val="00030579"/>
    <w:rsid w:val="00030770"/>
    <w:rsid w:val="00030B33"/>
    <w:rsid w:val="00030F2C"/>
    <w:rsid w:val="000326AC"/>
    <w:rsid w:val="0003324A"/>
    <w:rsid w:val="00033B2D"/>
    <w:rsid w:val="00034FBD"/>
    <w:rsid w:val="0003583D"/>
    <w:rsid w:val="00035842"/>
    <w:rsid w:val="0003600E"/>
    <w:rsid w:val="00036C97"/>
    <w:rsid w:val="000378D8"/>
    <w:rsid w:val="00037A13"/>
    <w:rsid w:val="0004099A"/>
    <w:rsid w:val="000412B4"/>
    <w:rsid w:val="00041B35"/>
    <w:rsid w:val="000430F8"/>
    <w:rsid w:val="00043873"/>
    <w:rsid w:val="00043A48"/>
    <w:rsid w:val="00043ABF"/>
    <w:rsid w:val="00044B6D"/>
    <w:rsid w:val="00044DA2"/>
    <w:rsid w:val="00044E85"/>
    <w:rsid w:val="00045194"/>
    <w:rsid w:val="0004573D"/>
    <w:rsid w:val="000462B1"/>
    <w:rsid w:val="00046C19"/>
    <w:rsid w:val="00046F89"/>
    <w:rsid w:val="0004734F"/>
    <w:rsid w:val="00050E9B"/>
    <w:rsid w:val="00052541"/>
    <w:rsid w:val="0005259B"/>
    <w:rsid w:val="000532A1"/>
    <w:rsid w:val="00053ED8"/>
    <w:rsid w:val="000544BC"/>
    <w:rsid w:val="0005479E"/>
    <w:rsid w:val="00055166"/>
    <w:rsid w:val="00055695"/>
    <w:rsid w:val="0005698F"/>
    <w:rsid w:val="00056A16"/>
    <w:rsid w:val="00057BA7"/>
    <w:rsid w:val="00057E29"/>
    <w:rsid w:val="00060A1B"/>
    <w:rsid w:val="00062490"/>
    <w:rsid w:val="00062675"/>
    <w:rsid w:val="000649B9"/>
    <w:rsid w:val="00064BBC"/>
    <w:rsid w:val="00064D27"/>
    <w:rsid w:val="0006523F"/>
    <w:rsid w:val="000655E7"/>
    <w:rsid w:val="00066410"/>
    <w:rsid w:val="0006673D"/>
    <w:rsid w:val="00066C34"/>
    <w:rsid w:val="00066E0E"/>
    <w:rsid w:val="00066E5B"/>
    <w:rsid w:val="00067382"/>
    <w:rsid w:val="0006738A"/>
    <w:rsid w:val="00070030"/>
    <w:rsid w:val="00071E8A"/>
    <w:rsid w:val="00071F1A"/>
    <w:rsid w:val="000724CB"/>
    <w:rsid w:val="000726DE"/>
    <w:rsid w:val="00072765"/>
    <w:rsid w:val="00072BBF"/>
    <w:rsid w:val="0007378B"/>
    <w:rsid w:val="000745A7"/>
    <w:rsid w:val="00075127"/>
    <w:rsid w:val="00075648"/>
    <w:rsid w:val="00075825"/>
    <w:rsid w:val="00075A63"/>
    <w:rsid w:val="00077181"/>
    <w:rsid w:val="000778B2"/>
    <w:rsid w:val="0007796E"/>
    <w:rsid w:val="00077B0B"/>
    <w:rsid w:val="00077D1B"/>
    <w:rsid w:val="00080985"/>
    <w:rsid w:val="00080C2E"/>
    <w:rsid w:val="000818AA"/>
    <w:rsid w:val="00081BD9"/>
    <w:rsid w:val="0008289D"/>
    <w:rsid w:val="00082A63"/>
    <w:rsid w:val="000832BA"/>
    <w:rsid w:val="00083434"/>
    <w:rsid w:val="00083706"/>
    <w:rsid w:val="00083A93"/>
    <w:rsid w:val="00083A9B"/>
    <w:rsid w:val="00083B95"/>
    <w:rsid w:val="00083D02"/>
    <w:rsid w:val="00084C1C"/>
    <w:rsid w:val="00085350"/>
    <w:rsid w:val="0008559D"/>
    <w:rsid w:val="00085638"/>
    <w:rsid w:val="00086AE3"/>
    <w:rsid w:val="00086DEA"/>
    <w:rsid w:val="00086E20"/>
    <w:rsid w:val="000913C8"/>
    <w:rsid w:val="000914D3"/>
    <w:rsid w:val="00092727"/>
    <w:rsid w:val="0009397E"/>
    <w:rsid w:val="00093C40"/>
    <w:rsid w:val="00094098"/>
    <w:rsid w:val="000954D0"/>
    <w:rsid w:val="00096299"/>
    <w:rsid w:val="00097470"/>
    <w:rsid w:val="0009778D"/>
    <w:rsid w:val="000979B4"/>
    <w:rsid w:val="000A0F5F"/>
    <w:rsid w:val="000A2118"/>
    <w:rsid w:val="000A2CD4"/>
    <w:rsid w:val="000A2D6C"/>
    <w:rsid w:val="000A2D71"/>
    <w:rsid w:val="000A3BBE"/>
    <w:rsid w:val="000A3F03"/>
    <w:rsid w:val="000A779C"/>
    <w:rsid w:val="000B0959"/>
    <w:rsid w:val="000B0A31"/>
    <w:rsid w:val="000B262B"/>
    <w:rsid w:val="000B3099"/>
    <w:rsid w:val="000B37EA"/>
    <w:rsid w:val="000B43D2"/>
    <w:rsid w:val="000B4ECF"/>
    <w:rsid w:val="000B51C8"/>
    <w:rsid w:val="000B54DE"/>
    <w:rsid w:val="000B5BD0"/>
    <w:rsid w:val="000B61D5"/>
    <w:rsid w:val="000B6FB2"/>
    <w:rsid w:val="000B7993"/>
    <w:rsid w:val="000C0182"/>
    <w:rsid w:val="000C074D"/>
    <w:rsid w:val="000C227D"/>
    <w:rsid w:val="000C2974"/>
    <w:rsid w:val="000C3117"/>
    <w:rsid w:val="000C3C51"/>
    <w:rsid w:val="000C4180"/>
    <w:rsid w:val="000C4D4E"/>
    <w:rsid w:val="000C4DE9"/>
    <w:rsid w:val="000C5029"/>
    <w:rsid w:val="000C5290"/>
    <w:rsid w:val="000C5335"/>
    <w:rsid w:val="000C6FFC"/>
    <w:rsid w:val="000C7C9E"/>
    <w:rsid w:val="000D0598"/>
    <w:rsid w:val="000D07F0"/>
    <w:rsid w:val="000D0D11"/>
    <w:rsid w:val="000D0D55"/>
    <w:rsid w:val="000D153B"/>
    <w:rsid w:val="000D1616"/>
    <w:rsid w:val="000D2387"/>
    <w:rsid w:val="000D2590"/>
    <w:rsid w:val="000D2702"/>
    <w:rsid w:val="000D3097"/>
    <w:rsid w:val="000D388A"/>
    <w:rsid w:val="000D3CEE"/>
    <w:rsid w:val="000D405F"/>
    <w:rsid w:val="000D4DA9"/>
    <w:rsid w:val="000D548E"/>
    <w:rsid w:val="000D558D"/>
    <w:rsid w:val="000D618A"/>
    <w:rsid w:val="000D7483"/>
    <w:rsid w:val="000D755F"/>
    <w:rsid w:val="000E0644"/>
    <w:rsid w:val="000E1C64"/>
    <w:rsid w:val="000E2446"/>
    <w:rsid w:val="000E2F6A"/>
    <w:rsid w:val="000E37E6"/>
    <w:rsid w:val="000E4534"/>
    <w:rsid w:val="000E63E5"/>
    <w:rsid w:val="000E6ACA"/>
    <w:rsid w:val="000E6B92"/>
    <w:rsid w:val="000F231B"/>
    <w:rsid w:val="000F2512"/>
    <w:rsid w:val="000F2FA2"/>
    <w:rsid w:val="000F3B9C"/>
    <w:rsid w:val="000F3E1E"/>
    <w:rsid w:val="000F4B7C"/>
    <w:rsid w:val="000F4C11"/>
    <w:rsid w:val="000F4ED2"/>
    <w:rsid w:val="000F5528"/>
    <w:rsid w:val="000F646B"/>
    <w:rsid w:val="000F6CD3"/>
    <w:rsid w:val="000F73CA"/>
    <w:rsid w:val="00100A00"/>
    <w:rsid w:val="0010155C"/>
    <w:rsid w:val="00101D5B"/>
    <w:rsid w:val="00101DDE"/>
    <w:rsid w:val="00102202"/>
    <w:rsid w:val="00102A80"/>
    <w:rsid w:val="00103ECA"/>
    <w:rsid w:val="00105426"/>
    <w:rsid w:val="001056BA"/>
    <w:rsid w:val="001064BD"/>
    <w:rsid w:val="00106ABE"/>
    <w:rsid w:val="00106B52"/>
    <w:rsid w:val="00106C9B"/>
    <w:rsid w:val="0011162C"/>
    <w:rsid w:val="00112675"/>
    <w:rsid w:val="00113517"/>
    <w:rsid w:val="00113B95"/>
    <w:rsid w:val="0011480D"/>
    <w:rsid w:val="00116035"/>
    <w:rsid w:val="00116758"/>
    <w:rsid w:val="001177B2"/>
    <w:rsid w:val="001205AB"/>
    <w:rsid w:val="00122383"/>
    <w:rsid w:val="00122CB8"/>
    <w:rsid w:val="00123467"/>
    <w:rsid w:val="00124846"/>
    <w:rsid w:val="00124E8F"/>
    <w:rsid w:val="00124F2A"/>
    <w:rsid w:val="00125109"/>
    <w:rsid w:val="0012595A"/>
    <w:rsid w:val="00125B6C"/>
    <w:rsid w:val="00126363"/>
    <w:rsid w:val="00127ADA"/>
    <w:rsid w:val="001300F3"/>
    <w:rsid w:val="00130189"/>
    <w:rsid w:val="00130FFC"/>
    <w:rsid w:val="00131A8B"/>
    <w:rsid w:val="001321C5"/>
    <w:rsid w:val="001326F3"/>
    <w:rsid w:val="0013594E"/>
    <w:rsid w:val="00135C93"/>
    <w:rsid w:val="00135E0B"/>
    <w:rsid w:val="0013693B"/>
    <w:rsid w:val="00136EFD"/>
    <w:rsid w:val="001371A8"/>
    <w:rsid w:val="001401E1"/>
    <w:rsid w:val="00140E24"/>
    <w:rsid w:val="00141329"/>
    <w:rsid w:val="00141B2F"/>
    <w:rsid w:val="001435ED"/>
    <w:rsid w:val="00144133"/>
    <w:rsid w:val="001444D2"/>
    <w:rsid w:val="00144C4D"/>
    <w:rsid w:val="00145944"/>
    <w:rsid w:val="00145A68"/>
    <w:rsid w:val="00145B3D"/>
    <w:rsid w:val="001460D2"/>
    <w:rsid w:val="001466AB"/>
    <w:rsid w:val="00147181"/>
    <w:rsid w:val="00147432"/>
    <w:rsid w:val="001479F7"/>
    <w:rsid w:val="0015003A"/>
    <w:rsid w:val="00150F50"/>
    <w:rsid w:val="00151DC4"/>
    <w:rsid w:val="00152285"/>
    <w:rsid w:val="001528B5"/>
    <w:rsid w:val="00153335"/>
    <w:rsid w:val="001534A7"/>
    <w:rsid w:val="001544A0"/>
    <w:rsid w:val="001552AD"/>
    <w:rsid w:val="001559AA"/>
    <w:rsid w:val="00156626"/>
    <w:rsid w:val="0016006E"/>
    <w:rsid w:val="0016013F"/>
    <w:rsid w:val="00160803"/>
    <w:rsid w:val="00160F96"/>
    <w:rsid w:val="00161652"/>
    <w:rsid w:val="00161AE5"/>
    <w:rsid w:val="0016543B"/>
    <w:rsid w:val="00165D62"/>
    <w:rsid w:val="00165FA9"/>
    <w:rsid w:val="00165FE9"/>
    <w:rsid w:val="00166900"/>
    <w:rsid w:val="00167787"/>
    <w:rsid w:val="00167798"/>
    <w:rsid w:val="00170EE4"/>
    <w:rsid w:val="00170F41"/>
    <w:rsid w:val="001715F4"/>
    <w:rsid w:val="00172073"/>
    <w:rsid w:val="001721B4"/>
    <w:rsid w:val="00172608"/>
    <w:rsid w:val="00172651"/>
    <w:rsid w:val="00172698"/>
    <w:rsid w:val="00173089"/>
    <w:rsid w:val="00173360"/>
    <w:rsid w:val="00173A0C"/>
    <w:rsid w:val="0017421A"/>
    <w:rsid w:val="00174255"/>
    <w:rsid w:val="00175AE5"/>
    <w:rsid w:val="001767A6"/>
    <w:rsid w:val="00177225"/>
    <w:rsid w:val="001776BF"/>
    <w:rsid w:val="00180784"/>
    <w:rsid w:val="00180AEC"/>
    <w:rsid w:val="00183944"/>
    <w:rsid w:val="00183CE5"/>
    <w:rsid w:val="001846B3"/>
    <w:rsid w:val="00184786"/>
    <w:rsid w:val="001847D2"/>
    <w:rsid w:val="00184E6D"/>
    <w:rsid w:val="00184F95"/>
    <w:rsid w:val="00185374"/>
    <w:rsid w:val="0018613E"/>
    <w:rsid w:val="001868E0"/>
    <w:rsid w:val="0018749A"/>
    <w:rsid w:val="001907AC"/>
    <w:rsid w:val="00191C81"/>
    <w:rsid w:val="00193B83"/>
    <w:rsid w:val="00193BEB"/>
    <w:rsid w:val="0019445D"/>
    <w:rsid w:val="00194A32"/>
    <w:rsid w:val="00194FB2"/>
    <w:rsid w:val="001950C3"/>
    <w:rsid w:val="00195204"/>
    <w:rsid w:val="00195340"/>
    <w:rsid w:val="00195ACC"/>
    <w:rsid w:val="00195D81"/>
    <w:rsid w:val="00196465"/>
    <w:rsid w:val="001A0FFB"/>
    <w:rsid w:val="001A425E"/>
    <w:rsid w:val="001A4C45"/>
    <w:rsid w:val="001A5162"/>
    <w:rsid w:val="001A5649"/>
    <w:rsid w:val="001A5995"/>
    <w:rsid w:val="001A69F3"/>
    <w:rsid w:val="001A7C69"/>
    <w:rsid w:val="001B013D"/>
    <w:rsid w:val="001B056A"/>
    <w:rsid w:val="001B1920"/>
    <w:rsid w:val="001B1B55"/>
    <w:rsid w:val="001B2C5A"/>
    <w:rsid w:val="001B2C6C"/>
    <w:rsid w:val="001B2E93"/>
    <w:rsid w:val="001B3655"/>
    <w:rsid w:val="001B3754"/>
    <w:rsid w:val="001B3F7A"/>
    <w:rsid w:val="001B3FEF"/>
    <w:rsid w:val="001B40E3"/>
    <w:rsid w:val="001B4645"/>
    <w:rsid w:val="001B487B"/>
    <w:rsid w:val="001B4B81"/>
    <w:rsid w:val="001B524D"/>
    <w:rsid w:val="001B5426"/>
    <w:rsid w:val="001B580D"/>
    <w:rsid w:val="001B6984"/>
    <w:rsid w:val="001B6CA8"/>
    <w:rsid w:val="001B6EAF"/>
    <w:rsid w:val="001B7473"/>
    <w:rsid w:val="001B7C32"/>
    <w:rsid w:val="001C075E"/>
    <w:rsid w:val="001C09F0"/>
    <w:rsid w:val="001C0B3F"/>
    <w:rsid w:val="001C2584"/>
    <w:rsid w:val="001C286F"/>
    <w:rsid w:val="001C439C"/>
    <w:rsid w:val="001C5A41"/>
    <w:rsid w:val="001C7685"/>
    <w:rsid w:val="001D0109"/>
    <w:rsid w:val="001D0B45"/>
    <w:rsid w:val="001D14D1"/>
    <w:rsid w:val="001D2912"/>
    <w:rsid w:val="001D37EE"/>
    <w:rsid w:val="001D3AA1"/>
    <w:rsid w:val="001D3BB4"/>
    <w:rsid w:val="001D3E9D"/>
    <w:rsid w:val="001D46FC"/>
    <w:rsid w:val="001D4EF6"/>
    <w:rsid w:val="001D5C9A"/>
    <w:rsid w:val="001D669C"/>
    <w:rsid w:val="001D6828"/>
    <w:rsid w:val="001D75D6"/>
    <w:rsid w:val="001E063D"/>
    <w:rsid w:val="001E0BDC"/>
    <w:rsid w:val="001E0DD1"/>
    <w:rsid w:val="001E0F2E"/>
    <w:rsid w:val="001E17A8"/>
    <w:rsid w:val="001E37FE"/>
    <w:rsid w:val="001E3DF1"/>
    <w:rsid w:val="001E3FC2"/>
    <w:rsid w:val="001E4ABC"/>
    <w:rsid w:val="001E4CAD"/>
    <w:rsid w:val="001E547F"/>
    <w:rsid w:val="001E54BA"/>
    <w:rsid w:val="001E5A7A"/>
    <w:rsid w:val="001E61F5"/>
    <w:rsid w:val="001E6A3B"/>
    <w:rsid w:val="001E6A5D"/>
    <w:rsid w:val="001E6E0F"/>
    <w:rsid w:val="001F0568"/>
    <w:rsid w:val="001F0C0C"/>
    <w:rsid w:val="001F11D9"/>
    <w:rsid w:val="001F203A"/>
    <w:rsid w:val="001F3CB2"/>
    <w:rsid w:val="001F3E3D"/>
    <w:rsid w:val="001F43D8"/>
    <w:rsid w:val="001F43DB"/>
    <w:rsid w:val="001F4A28"/>
    <w:rsid w:val="001F4BCF"/>
    <w:rsid w:val="001F59CB"/>
    <w:rsid w:val="001F66D1"/>
    <w:rsid w:val="001F679A"/>
    <w:rsid w:val="001F6C1B"/>
    <w:rsid w:val="001F7338"/>
    <w:rsid w:val="001F7D1F"/>
    <w:rsid w:val="00200153"/>
    <w:rsid w:val="0020032E"/>
    <w:rsid w:val="0020040B"/>
    <w:rsid w:val="00200C63"/>
    <w:rsid w:val="00201552"/>
    <w:rsid w:val="00203072"/>
    <w:rsid w:val="00203673"/>
    <w:rsid w:val="00204050"/>
    <w:rsid w:val="002050F8"/>
    <w:rsid w:val="00205A01"/>
    <w:rsid w:val="00205A7A"/>
    <w:rsid w:val="00205B81"/>
    <w:rsid w:val="00206A88"/>
    <w:rsid w:val="002103F5"/>
    <w:rsid w:val="002108DD"/>
    <w:rsid w:val="00211276"/>
    <w:rsid w:val="002113F8"/>
    <w:rsid w:val="00211525"/>
    <w:rsid w:val="00211795"/>
    <w:rsid w:val="0021253B"/>
    <w:rsid w:val="00212684"/>
    <w:rsid w:val="002129BC"/>
    <w:rsid w:val="00212B70"/>
    <w:rsid w:val="002139A8"/>
    <w:rsid w:val="00215D5B"/>
    <w:rsid w:val="002163EB"/>
    <w:rsid w:val="00216877"/>
    <w:rsid w:val="002170F7"/>
    <w:rsid w:val="002217CF"/>
    <w:rsid w:val="002238F3"/>
    <w:rsid w:val="002240DB"/>
    <w:rsid w:val="00224503"/>
    <w:rsid w:val="0022487D"/>
    <w:rsid w:val="002255B9"/>
    <w:rsid w:val="002258A2"/>
    <w:rsid w:val="00225A16"/>
    <w:rsid w:val="00226789"/>
    <w:rsid w:val="00226B52"/>
    <w:rsid w:val="002272A2"/>
    <w:rsid w:val="0023065E"/>
    <w:rsid w:val="002312A1"/>
    <w:rsid w:val="0023198A"/>
    <w:rsid w:val="00231DA6"/>
    <w:rsid w:val="00231E3C"/>
    <w:rsid w:val="00231F68"/>
    <w:rsid w:val="00232CF6"/>
    <w:rsid w:val="002330B0"/>
    <w:rsid w:val="0023332D"/>
    <w:rsid w:val="00233FF3"/>
    <w:rsid w:val="002344AE"/>
    <w:rsid w:val="002353A7"/>
    <w:rsid w:val="0023664F"/>
    <w:rsid w:val="0023707B"/>
    <w:rsid w:val="00237E79"/>
    <w:rsid w:val="00240EC4"/>
    <w:rsid w:val="00240FB0"/>
    <w:rsid w:val="002410A5"/>
    <w:rsid w:val="00242419"/>
    <w:rsid w:val="00242A6C"/>
    <w:rsid w:val="00243392"/>
    <w:rsid w:val="002434BB"/>
    <w:rsid w:val="00243F3E"/>
    <w:rsid w:val="0024439F"/>
    <w:rsid w:val="00245FD4"/>
    <w:rsid w:val="00246175"/>
    <w:rsid w:val="00246940"/>
    <w:rsid w:val="00246E8B"/>
    <w:rsid w:val="002471B2"/>
    <w:rsid w:val="00247A05"/>
    <w:rsid w:val="00247C6A"/>
    <w:rsid w:val="00250C81"/>
    <w:rsid w:val="00251148"/>
    <w:rsid w:val="002513EC"/>
    <w:rsid w:val="0025310F"/>
    <w:rsid w:val="00255697"/>
    <w:rsid w:val="00255888"/>
    <w:rsid w:val="00255B6B"/>
    <w:rsid w:val="00256416"/>
    <w:rsid w:val="002578F1"/>
    <w:rsid w:val="00257B74"/>
    <w:rsid w:val="002600E7"/>
    <w:rsid w:val="00260BE4"/>
    <w:rsid w:val="0026290C"/>
    <w:rsid w:val="00265112"/>
    <w:rsid w:val="00265511"/>
    <w:rsid w:val="00266347"/>
    <w:rsid w:val="002665D1"/>
    <w:rsid w:val="00267242"/>
    <w:rsid w:val="00267B74"/>
    <w:rsid w:val="00270FBD"/>
    <w:rsid w:val="00272347"/>
    <w:rsid w:val="00272862"/>
    <w:rsid w:val="002734AD"/>
    <w:rsid w:val="0027362A"/>
    <w:rsid w:val="002736DB"/>
    <w:rsid w:val="002751DF"/>
    <w:rsid w:val="00275289"/>
    <w:rsid w:val="00275F5E"/>
    <w:rsid w:val="00276B10"/>
    <w:rsid w:val="00276C41"/>
    <w:rsid w:val="0027700D"/>
    <w:rsid w:val="0028014E"/>
    <w:rsid w:val="00280EBA"/>
    <w:rsid w:val="002820CB"/>
    <w:rsid w:val="00283EAC"/>
    <w:rsid w:val="0028422D"/>
    <w:rsid w:val="0028427F"/>
    <w:rsid w:val="00285E43"/>
    <w:rsid w:val="00286759"/>
    <w:rsid w:val="00287676"/>
    <w:rsid w:val="00287884"/>
    <w:rsid w:val="00287AAE"/>
    <w:rsid w:val="00287CF5"/>
    <w:rsid w:val="00287EDE"/>
    <w:rsid w:val="00287F79"/>
    <w:rsid w:val="00290951"/>
    <w:rsid w:val="00290D09"/>
    <w:rsid w:val="00290FFF"/>
    <w:rsid w:val="00291247"/>
    <w:rsid w:val="00291974"/>
    <w:rsid w:val="00291ADD"/>
    <w:rsid w:val="00291BE4"/>
    <w:rsid w:val="00292580"/>
    <w:rsid w:val="00292EFF"/>
    <w:rsid w:val="002937EE"/>
    <w:rsid w:val="00293D8C"/>
    <w:rsid w:val="00293F8B"/>
    <w:rsid w:val="00293F92"/>
    <w:rsid w:val="0029400A"/>
    <w:rsid w:val="0029446F"/>
    <w:rsid w:val="00294498"/>
    <w:rsid w:val="00294996"/>
    <w:rsid w:val="00295128"/>
    <w:rsid w:val="00295D1C"/>
    <w:rsid w:val="00295DD3"/>
    <w:rsid w:val="00295EFE"/>
    <w:rsid w:val="0029660E"/>
    <w:rsid w:val="0029715E"/>
    <w:rsid w:val="00297297"/>
    <w:rsid w:val="00297820"/>
    <w:rsid w:val="00297AA9"/>
    <w:rsid w:val="002A06F9"/>
    <w:rsid w:val="002A0F48"/>
    <w:rsid w:val="002A1056"/>
    <w:rsid w:val="002A1309"/>
    <w:rsid w:val="002A20AC"/>
    <w:rsid w:val="002A3B58"/>
    <w:rsid w:val="002A3FAD"/>
    <w:rsid w:val="002A4660"/>
    <w:rsid w:val="002A62AB"/>
    <w:rsid w:val="002A6AA6"/>
    <w:rsid w:val="002A6D47"/>
    <w:rsid w:val="002A7651"/>
    <w:rsid w:val="002A7FD3"/>
    <w:rsid w:val="002B0A35"/>
    <w:rsid w:val="002B0E61"/>
    <w:rsid w:val="002B1680"/>
    <w:rsid w:val="002B27DE"/>
    <w:rsid w:val="002B3028"/>
    <w:rsid w:val="002B460C"/>
    <w:rsid w:val="002B741C"/>
    <w:rsid w:val="002B77A2"/>
    <w:rsid w:val="002C089A"/>
    <w:rsid w:val="002C0E16"/>
    <w:rsid w:val="002C165D"/>
    <w:rsid w:val="002C2F4A"/>
    <w:rsid w:val="002C3550"/>
    <w:rsid w:val="002C3F20"/>
    <w:rsid w:val="002C4528"/>
    <w:rsid w:val="002C578F"/>
    <w:rsid w:val="002C5AB9"/>
    <w:rsid w:val="002C6D39"/>
    <w:rsid w:val="002C6D96"/>
    <w:rsid w:val="002C6EB1"/>
    <w:rsid w:val="002D07FA"/>
    <w:rsid w:val="002D0900"/>
    <w:rsid w:val="002D0D75"/>
    <w:rsid w:val="002D1677"/>
    <w:rsid w:val="002D1B3A"/>
    <w:rsid w:val="002D24FB"/>
    <w:rsid w:val="002D3645"/>
    <w:rsid w:val="002D4644"/>
    <w:rsid w:val="002D57D4"/>
    <w:rsid w:val="002D64AC"/>
    <w:rsid w:val="002D6693"/>
    <w:rsid w:val="002D672C"/>
    <w:rsid w:val="002D694E"/>
    <w:rsid w:val="002D6D15"/>
    <w:rsid w:val="002D733A"/>
    <w:rsid w:val="002E056A"/>
    <w:rsid w:val="002E0D20"/>
    <w:rsid w:val="002E13DA"/>
    <w:rsid w:val="002E1922"/>
    <w:rsid w:val="002E19EC"/>
    <w:rsid w:val="002E1A33"/>
    <w:rsid w:val="002E1B05"/>
    <w:rsid w:val="002E250F"/>
    <w:rsid w:val="002E3C96"/>
    <w:rsid w:val="002E423C"/>
    <w:rsid w:val="002E4250"/>
    <w:rsid w:val="002E4A2D"/>
    <w:rsid w:val="002E530E"/>
    <w:rsid w:val="002E5BB9"/>
    <w:rsid w:val="002E5F02"/>
    <w:rsid w:val="002E648E"/>
    <w:rsid w:val="002E6F07"/>
    <w:rsid w:val="002F0063"/>
    <w:rsid w:val="002F023D"/>
    <w:rsid w:val="002F15D4"/>
    <w:rsid w:val="002F24DD"/>
    <w:rsid w:val="002F3809"/>
    <w:rsid w:val="002F3CDD"/>
    <w:rsid w:val="002F5E5B"/>
    <w:rsid w:val="002F6C69"/>
    <w:rsid w:val="002F71C6"/>
    <w:rsid w:val="002F74FE"/>
    <w:rsid w:val="002F7950"/>
    <w:rsid w:val="002F7A1D"/>
    <w:rsid w:val="002F7DE2"/>
    <w:rsid w:val="003028CE"/>
    <w:rsid w:val="00303925"/>
    <w:rsid w:val="00303ABE"/>
    <w:rsid w:val="0030768A"/>
    <w:rsid w:val="003078A7"/>
    <w:rsid w:val="00307A2D"/>
    <w:rsid w:val="003106B1"/>
    <w:rsid w:val="00312ACB"/>
    <w:rsid w:val="00313F48"/>
    <w:rsid w:val="0031408C"/>
    <w:rsid w:val="003140D7"/>
    <w:rsid w:val="0031421E"/>
    <w:rsid w:val="00314405"/>
    <w:rsid w:val="00314D14"/>
    <w:rsid w:val="00314F19"/>
    <w:rsid w:val="0031550D"/>
    <w:rsid w:val="003162D1"/>
    <w:rsid w:val="00316813"/>
    <w:rsid w:val="0031780A"/>
    <w:rsid w:val="00317C51"/>
    <w:rsid w:val="00320299"/>
    <w:rsid w:val="00320A0F"/>
    <w:rsid w:val="0032111C"/>
    <w:rsid w:val="0032256E"/>
    <w:rsid w:val="00322B5C"/>
    <w:rsid w:val="00323697"/>
    <w:rsid w:val="00323786"/>
    <w:rsid w:val="00323920"/>
    <w:rsid w:val="00324F56"/>
    <w:rsid w:val="0032660E"/>
    <w:rsid w:val="003267F0"/>
    <w:rsid w:val="00326C84"/>
    <w:rsid w:val="00326F8A"/>
    <w:rsid w:val="003275A4"/>
    <w:rsid w:val="00327C0E"/>
    <w:rsid w:val="00327EC5"/>
    <w:rsid w:val="00330289"/>
    <w:rsid w:val="00330F8C"/>
    <w:rsid w:val="003310B2"/>
    <w:rsid w:val="00332352"/>
    <w:rsid w:val="00332A07"/>
    <w:rsid w:val="00332D5E"/>
    <w:rsid w:val="00332F74"/>
    <w:rsid w:val="00333BB7"/>
    <w:rsid w:val="003347E2"/>
    <w:rsid w:val="00334B1B"/>
    <w:rsid w:val="0033500E"/>
    <w:rsid w:val="00335BA9"/>
    <w:rsid w:val="00335E95"/>
    <w:rsid w:val="003362CD"/>
    <w:rsid w:val="00336488"/>
    <w:rsid w:val="003366CE"/>
    <w:rsid w:val="00337A23"/>
    <w:rsid w:val="00340087"/>
    <w:rsid w:val="003403E5"/>
    <w:rsid w:val="003406B2"/>
    <w:rsid w:val="00341673"/>
    <w:rsid w:val="00342AEB"/>
    <w:rsid w:val="00344812"/>
    <w:rsid w:val="003468AA"/>
    <w:rsid w:val="003474BB"/>
    <w:rsid w:val="00347740"/>
    <w:rsid w:val="00351474"/>
    <w:rsid w:val="00351DCD"/>
    <w:rsid w:val="0035282E"/>
    <w:rsid w:val="00352E41"/>
    <w:rsid w:val="00353DC9"/>
    <w:rsid w:val="00354807"/>
    <w:rsid w:val="00354E24"/>
    <w:rsid w:val="003556F0"/>
    <w:rsid w:val="00357581"/>
    <w:rsid w:val="003575E1"/>
    <w:rsid w:val="00357AF5"/>
    <w:rsid w:val="003605AD"/>
    <w:rsid w:val="00360912"/>
    <w:rsid w:val="0036166E"/>
    <w:rsid w:val="00361DC1"/>
    <w:rsid w:val="00362165"/>
    <w:rsid w:val="00362193"/>
    <w:rsid w:val="003637F8"/>
    <w:rsid w:val="00364592"/>
    <w:rsid w:val="00364E2A"/>
    <w:rsid w:val="00366799"/>
    <w:rsid w:val="003671D9"/>
    <w:rsid w:val="0036734B"/>
    <w:rsid w:val="003673BD"/>
    <w:rsid w:val="003705A5"/>
    <w:rsid w:val="00371124"/>
    <w:rsid w:val="00371194"/>
    <w:rsid w:val="0037148E"/>
    <w:rsid w:val="00371EF4"/>
    <w:rsid w:val="0037200F"/>
    <w:rsid w:val="00372859"/>
    <w:rsid w:val="00372BC2"/>
    <w:rsid w:val="00373301"/>
    <w:rsid w:val="00373311"/>
    <w:rsid w:val="00373D41"/>
    <w:rsid w:val="00376454"/>
    <w:rsid w:val="00376517"/>
    <w:rsid w:val="0037671E"/>
    <w:rsid w:val="003774A4"/>
    <w:rsid w:val="00377D22"/>
    <w:rsid w:val="003800FF"/>
    <w:rsid w:val="00381244"/>
    <w:rsid w:val="00381F1F"/>
    <w:rsid w:val="00381F85"/>
    <w:rsid w:val="00381FB0"/>
    <w:rsid w:val="00383B2B"/>
    <w:rsid w:val="003841CD"/>
    <w:rsid w:val="00384534"/>
    <w:rsid w:val="0038466D"/>
    <w:rsid w:val="00384900"/>
    <w:rsid w:val="00384E3E"/>
    <w:rsid w:val="00385052"/>
    <w:rsid w:val="00385420"/>
    <w:rsid w:val="00385AF6"/>
    <w:rsid w:val="00386690"/>
    <w:rsid w:val="00386908"/>
    <w:rsid w:val="00390A98"/>
    <w:rsid w:val="00391B1C"/>
    <w:rsid w:val="00391E7C"/>
    <w:rsid w:val="0039315F"/>
    <w:rsid w:val="0039384B"/>
    <w:rsid w:val="00393F7A"/>
    <w:rsid w:val="00393FFF"/>
    <w:rsid w:val="0039436D"/>
    <w:rsid w:val="00394E11"/>
    <w:rsid w:val="00394FDE"/>
    <w:rsid w:val="00395854"/>
    <w:rsid w:val="003963D3"/>
    <w:rsid w:val="003967F2"/>
    <w:rsid w:val="003969B9"/>
    <w:rsid w:val="00396FC8"/>
    <w:rsid w:val="00397AE6"/>
    <w:rsid w:val="003A0FA4"/>
    <w:rsid w:val="003A20AD"/>
    <w:rsid w:val="003A20BA"/>
    <w:rsid w:val="003A3002"/>
    <w:rsid w:val="003A4481"/>
    <w:rsid w:val="003A458E"/>
    <w:rsid w:val="003A4DD0"/>
    <w:rsid w:val="003A4FBA"/>
    <w:rsid w:val="003A5143"/>
    <w:rsid w:val="003A5A23"/>
    <w:rsid w:val="003A6040"/>
    <w:rsid w:val="003A64E3"/>
    <w:rsid w:val="003A72C6"/>
    <w:rsid w:val="003A7E5F"/>
    <w:rsid w:val="003B0182"/>
    <w:rsid w:val="003B082E"/>
    <w:rsid w:val="003B3343"/>
    <w:rsid w:val="003B3F69"/>
    <w:rsid w:val="003B4EA8"/>
    <w:rsid w:val="003B4F43"/>
    <w:rsid w:val="003B500A"/>
    <w:rsid w:val="003B55C7"/>
    <w:rsid w:val="003C2346"/>
    <w:rsid w:val="003C3550"/>
    <w:rsid w:val="003C3940"/>
    <w:rsid w:val="003C43C9"/>
    <w:rsid w:val="003C496F"/>
    <w:rsid w:val="003C4DAE"/>
    <w:rsid w:val="003C4E1A"/>
    <w:rsid w:val="003C5694"/>
    <w:rsid w:val="003C5C17"/>
    <w:rsid w:val="003C71B7"/>
    <w:rsid w:val="003C7328"/>
    <w:rsid w:val="003C7BDB"/>
    <w:rsid w:val="003D075A"/>
    <w:rsid w:val="003D0AE4"/>
    <w:rsid w:val="003D1291"/>
    <w:rsid w:val="003D1DB6"/>
    <w:rsid w:val="003D2219"/>
    <w:rsid w:val="003D3596"/>
    <w:rsid w:val="003D3769"/>
    <w:rsid w:val="003D398B"/>
    <w:rsid w:val="003D3C4C"/>
    <w:rsid w:val="003D3FC2"/>
    <w:rsid w:val="003D594B"/>
    <w:rsid w:val="003D6353"/>
    <w:rsid w:val="003D7CCB"/>
    <w:rsid w:val="003E0104"/>
    <w:rsid w:val="003E0620"/>
    <w:rsid w:val="003E0D83"/>
    <w:rsid w:val="003E11BC"/>
    <w:rsid w:val="003E1E18"/>
    <w:rsid w:val="003E24D7"/>
    <w:rsid w:val="003E334C"/>
    <w:rsid w:val="003E34B4"/>
    <w:rsid w:val="003E3638"/>
    <w:rsid w:val="003E57FB"/>
    <w:rsid w:val="003E5A8A"/>
    <w:rsid w:val="003E61A6"/>
    <w:rsid w:val="003E6CCC"/>
    <w:rsid w:val="003E720B"/>
    <w:rsid w:val="003F1E52"/>
    <w:rsid w:val="003F2F9D"/>
    <w:rsid w:val="003F3D9C"/>
    <w:rsid w:val="003F4427"/>
    <w:rsid w:val="003F4BCC"/>
    <w:rsid w:val="003F4DB5"/>
    <w:rsid w:val="003F5063"/>
    <w:rsid w:val="003F56F7"/>
    <w:rsid w:val="003F5792"/>
    <w:rsid w:val="003F6098"/>
    <w:rsid w:val="003F6CB5"/>
    <w:rsid w:val="003F7E1E"/>
    <w:rsid w:val="003F7F43"/>
    <w:rsid w:val="004000D9"/>
    <w:rsid w:val="00400F48"/>
    <w:rsid w:val="00400FAB"/>
    <w:rsid w:val="0040196F"/>
    <w:rsid w:val="00401984"/>
    <w:rsid w:val="004020AA"/>
    <w:rsid w:val="004034D2"/>
    <w:rsid w:val="00403C29"/>
    <w:rsid w:val="00404CA3"/>
    <w:rsid w:val="0040575D"/>
    <w:rsid w:val="00406A08"/>
    <w:rsid w:val="0041034C"/>
    <w:rsid w:val="004108F0"/>
    <w:rsid w:val="00411C33"/>
    <w:rsid w:val="00412D93"/>
    <w:rsid w:val="00414152"/>
    <w:rsid w:val="00414BCB"/>
    <w:rsid w:val="00415150"/>
    <w:rsid w:val="00416F5C"/>
    <w:rsid w:val="0041757B"/>
    <w:rsid w:val="00417E60"/>
    <w:rsid w:val="00420142"/>
    <w:rsid w:val="00420665"/>
    <w:rsid w:val="00420849"/>
    <w:rsid w:val="00420989"/>
    <w:rsid w:val="00420A52"/>
    <w:rsid w:val="00422CFA"/>
    <w:rsid w:val="00422D67"/>
    <w:rsid w:val="00422E62"/>
    <w:rsid w:val="004234FA"/>
    <w:rsid w:val="00423F29"/>
    <w:rsid w:val="00424106"/>
    <w:rsid w:val="0042469D"/>
    <w:rsid w:val="004248F0"/>
    <w:rsid w:val="00425B07"/>
    <w:rsid w:val="00425C5B"/>
    <w:rsid w:val="004261E2"/>
    <w:rsid w:val="004274C5"/>
    <w:rsid w:val="00430989"/>
    <w:rsid w:val="004318E7"/>
    <w:rsid w:val="00431BEC"/>
    <w:rsid w:val="00431F5E"/>
    <w:rsid w:val="00432679"/>
    <w:rsid w:val="00432A62"/>
    <w:rsid w:val="00432F71"/>
    <w:rsid w:val="00433467"/>
    <w:rsid w:val="00433FBD"/>
    <w:rsid w:val="004352D2"/>
    <w:rsid w:val="0043713C"/>
    <w:rsid w:val="00437926"/>
    <w:rsid w:val="00442044"/>
    <w:rsid w:val="00442436"/>
    <w:rsid w:val="00442A5B"/>
    <w:rsid w:val="00442D17"/>
    <w:rsid w:val="00443744"/>
    <w:rsid w:val="00443ED6"/>
    <w:rsid w:val="0044411F"/>
    <w:rsid w:val="004445A6"/>
    <w:rsid w:val="00445D73"/>
    <w:rsid w:val="004511AF"/>
    <w:rsid w:val="00451C9F"/>
    <w:rsid w:val="004529EA"/>
    <w:rsid w:val="00452AB8"/>
    <w:rsid w:val="0045325B"/>
    <w:rsid w:val="00453726"/>
    <w:rsid w:val="00454D74"/>
    <w:rsid w:val="00454D85"/>
    <w:rsid w:val="00454FA9"/>
    <w:rsid w:val="0045546C"/>
    <w:rsid w:val="00455627"/>
    <w:rsid w:val="00455898"/>
    <w:rsid w:val="00456874"/>
    <w:rsid w:val="00456A9A"/>
    <w:rsid w:val="004572AC"/>
    <w:rsid w:val="00457BBC"/>
    <w:rsid w:val="00460410"/>
    <w:rsid w:val="00460848"/>
    <w:rsid w:val="00460D3C"/>
    <w:rsid w:val="00460FE4"/>
    <w:rsid w:val="0046280C"/>
    <w:rsid w:val="0046346D"/>
    <w:rsid w:val="00463C09"/>
    <w:rsid w:val="0046472E"/>
    <w:rsid w:val="00464879"/>
    <w:rsid w:val="004654D0"/>
    <w:rsid w:val="004658E6"/>
    <w:rsid w:val="00466244"/>
    <w:rsid w:val="004663AB"/>
    <w:rsid w:val="0046667A"/>
    <w:rsid w:val="00466D9D"/>
    <w:rsid w:val="004676BB"/>
    <w:rsid w:val="00470DF4"/>
    <w:rsid w:val="00471749"/>
    <w:rsid w:val="004720C1"/>
    <w:rsid w:val="0047322F"/>
    <w:rsid w:val="00473674"/>
    <w:rsid w:val="00473B07"/>
    <w:rsid w:val="004748CD"/>
    <w:rsid w:val="00475FAB"/>
    <w:rsid w:val="00476110"/>
    <w:rsid w:val="00476A6E"/>
    <w:rsid w:val="00477E63"/>
    <w:rsid w:val="00477F4F"/>
    <w:rsid w:val="004804AE"/>
    <w:rsid w:val="0048248B"/>
    <w:rsid w:val="004824EE"/>
    <w:rsid w:val="00482AA4"/>
    <w:rsid w:val="00483398"/>
    <w:rsid w:val="00483AD5"/>
    <w:rsid w:val="004842D0"/>
    <w:rsid w:val="0048493F"/>
    <w:rsid w:val="00485AD0"/>
    <w:rsid w:val="00485D92"/>
    <w:rsid w:val="004874CD"/>
    <w:rsid w:val="004907E0"/>
    <w:rsid w:val="0049094F"/>
    <w:rsid w:val="00490B6A"/>
    <w:rsid w:val="004911CE"/>
    <w:rsid w:val="00491EE4"/>
    <w:rsid w:val="00492880"/>
    <w:rsid w:val="00492D15"/>
    <w:rsid w:val="00493424"/>
    <w:rsid w:val="00493992"/>
    <w:rsid w:val="00494560"/>
    <w:rsid w:val="00494B6A"/>
    <w:rsid w:val="00494BE8"/>
    <w:rsid w:val="004957A4"/>
    <w:rsid w:val="00495D68"/>
    <w:rsid w:val="00495D6F"/>
    <w:rsid w:val="00495D72"/>
    <w:rsid w:val="0049605B"/>
    <w:rsid w:val="00497236"/>
    <w:rsid w:val="004A063A"/>
    <w:rsid w:val="004A0E0E"/>
    <w:rsid w:val="004A1155"/>
    <w:rsid w:val="004A1CA1"/>
    <w:rsid w:val="004A1D48"/>
    <w:rsid w:val="004A2423"/>
    <w:rsid w:val="004A2558"/>
    <w:rsid w:val="004A2733"/>
    <w:rsid w:val="004A3BA8"/>
    <w:rsid w:val="004A3D81"/>
    <w:rsid w:val="004A48DF"/>
    <w:rsid w:val="004A4A69"/>
    <w:rsid w:val="004A5148"/>
    <w:rsid w:val="004A5275"/>
    <w:rsid w:val="004A53A6"/>
    <w:rsid w:val="004A5C6F"/>
    <w:rsid w:val="004A5D95"/>
    <w:rsid w:val="004A658B"/>
    <w:rsid w:val="004A6DC4"/>
    <w:rsid w:val="004B041E"/>
    <w:rsid w:val="004B05F2"/>
    <w:rsid w:val="004B06D6"/>
    <w:rsid w:val="004B2815"/>
    <w:rsid w:val="004B37EA"/>
    <w:rsid w:val="004B3DFC"/>
    <w:rsid w:val="004B4021"/>
    <w:rsid w:val="004B40B9"/>
    <w:rsid w:val="004B452F"/>
    <w:rsid w:val="004B4A51"/>
    <w:rsid w:val="004B4DE5"/>
    <w:rsid w:val="004B4FDD"/>
    <w:rsid w:val="004B5068"/>
    <w:rsid w:val="004B5BF4"/>
    <w:rsid w:val="004B6B39"/>
    <w:rsid w:val="004B706C"/>
    <w:rsid w:val="004B7EA5"/>
    <w:rsid w:val="004C12BC"/>
    <w:rsid w:val="004C180F"/>
    <w:rsid w:val="004C1930"/>
    <w:rsid w:val="004C241C"/>
    <w:rsid w:val="004C2C25"/>
    <w:rsid w:val="004C3064"/>
    <w:rsid w:val="004C33BC"/>
    <w:rsid w:val="004C3B9E"/>
    <w:rsid w:val="004C4280"/>
    <w:rsid w:val="004C4F26"/>
    <w:rsid w:val="004C58D9"/>
    <w:rsid w:val="004C6A0E"/>
    <w:rsid w:val="004D03DB"/>
    <w:rsid w:val="004D066D"/>
    <w:rsid w:val="004D28EE"/>
    <w:rsid w:val="004D2A3E"/>
    <w:rsid w:val="004D377B"/>
    <w:rsid w:val="004D3C44"/>
    <w:rsid w:val="004D4806"/>
    <w:rsid w:val="004D4CD5"/>
    <w:rsid w:val="004D557E"/>
    <w:rsid w:val="004D5E16"/>
    <w:rsid w:val="004D61CB"/>
    <w:rsid w:val="004D7273"/>
    <w:rsid w:val="004D7C75"/>
    <w:rsid w:val="004E0FC4"/>
    <w:rsid w:val="004E1219"/>
    <w:rsid w:val="004E159E"/>
    <w:rsid w:val="004E252E"/>
    <w:rsid w:val="004E2B78"/>
    <w:rsid w:val="004E2DCC"/>
    <w:rsid w:val="004E46DE"/>
    <w:rsid w:val="004E48EE"/>
    <w:rsid w:val="004E530A"/>
    <w:rsid w:val="004E6539"/>
    <w:rsid w:val="004E67EE"/>
    <w:rsid w:val="004E688A"/>
    <w:rsid w:val="004E6DC7"/>
    <w:rsid w:val="004F18E3"/>
    <w:rsid w:val="004F1E3D"/>
    <w:rsid w:val="004F1E65"/>
    <w:rsid w:val="004F2232"/>
    <w:rsid w:val="004F23D1"/>
    <w:rsid w:val="004F2F5C"/>
    <w:rsid w:val="004F2FE2"/>
    <w:rsid w:val="004F3077"/>
    <w:rsid w:val="004F331F"/>
    <w:rsid w:val="004F37FD"/>
    <w:rsid w:val="004F3CEE"/>
    <w:rsid w:val="004F4772"/>
    <w:rsid w:val="004F4A4D"/>
    <w:rsid w:val="00500D6C"/>
    <w:rsid w:val="00501765"/>
    <w:rsid w:val="0050357A"/>
    <w:rsid w:val="00503D2B"/>
    <w:rsid w:val="00504124"/>
    <w:rsid w:val="00506147"/>
    <w:rsid w:val="00506328"/>
    <w:rsid w:val="00506B90"/>
    <w:rsid w:val="00506CF7"/>
    <w:rsid w:val="0050715A"/>
    <w:rsid w:val="005079BF"/>
    <w:rsid w:val="00507B92"/>
    <w:rsid w:val="00507D13"/>
    <w:rsid w:val="005100D8"/>
    <w:rsid w:val="00510501"/>
    <w:rsid w:val="00511D56"/>
    <w:rsid w:val="0051309E"/>
    <w:rsid w:val="0051392E"/>
    <w:rsid w:val="00513ED7"/>
    <w:rsid w:val="00513EEB"/>
    <w:rsid w:val="005153F6"/>
    <w:rsid w:val="00515A19"/>
    <w:rsid w:val="00516F97"/>
    <w:rsid w:val="00517353"/>
    <w:rsid w:val="0052007E"/>
    <w:rsid w:val="0052063C"/>
    <w:rsid w:val="00520B3C"/>
    <w:rsid w:val="00521026"/>
    <w:rsid w:val="005215EF"/>
    <w:rsid w:val="00522075"/>
    <w:rsid w:val="005229BD"/>
    <w:rsid w:val="00522E15"/>
    <w:rsid w:val="005236EF"/>
    <w:rsid w:val="00526462"/>
    <w:rsid w:val="00526551"/>
    <w:rsid w:val="00526B66"/>
    <w:rsid w:val="00527238"/>
    <w:rsid w:val="00527689"/>
    <w:rsid w:val="00530213"/>
    <w:rsid w:val="00530270"/>
    <w:rsid w:val="00532447"/>
    <w:rsid w:val="0053297A"/>
    <w:rsid w:val="00533761"/>
    <w:rsid w:val="005348F3"/>
    <w:rsid w:val="00534D4B"/>
    <w:rsid w:val="00534D64"/>
    <w:rsid w:val="00535B3C"/>
    <w:rsid w:val="00536667"/>
    <w:rsid w:val="0053726F"/>
    <w:rsid w:val="00540857"/>
    <w:rsid w:val="00540EC3"/>
    <w:rsid w:val="00540F2D"/>
    <w:rsid w:val="005412FC"/>
    <w:rsid w:val="0054150A"/>
    <w:rsid w:val="005415C0"/>
    <w:rsid w:val="00541D27"/>
    <w:rsid w:val="00541DD3"/>
    <w:rsid w:val="005426D3"/>
    <w:rsid w:val="005426E7"/>
    <w:rsid w:val="0054376C"/>
    <w:rsid w:val="00543EA4"/>
    <w:rsid w:val="00543F5D"/>
    <w:rsid w:val="00544049"/>
    <w:rsid w:val="005467B6"/>
    <w:rsid w:val="00547489"/>
    <w:rsid w:val="00550336"/>
    <w:rsid w:val="005516CB"/>
    <w:rsid w:val="00551869"/>
    <w:rsid w:val="00553271"/>
    <w:rsid w:val="0055446A"/>
    <w:rsid w:val="00555684"/>
    <w:rsid w:val="00556F14"/>
    <w:rsid w:val="005572E8"/>
    <w:rsid w:val="00557690"/>
    <w:rsid w:val="005576B2"/>
    <w:rsid w:val="00557712"/>
    <w:rsid w:val="00560355"/>
    <w:rsid w:val="00560675"/>
    <w:rsid w:val="0056110B"/>
    <w:rsid w:val="00561286"/>
    <w:rsid w:val="00561774"/>
    <w:rsid w:val="00561CA0"/>
    <w:rsid w:val="00562FC0"/>
    <w:rsid w:val="00563566"/>
    <w:rsid w:val="005647A5"/>
    <w:rsid w:val="005652E7"/>
    <w:rsid w:val="00566448"/>
    <w:rsid w:val="005671BB"/>
    <w:rsid w:val="00567A22"/>
    <w:rsid w:val="00567DB8"/>
    <w:rsid w:val="0057067F"/>
    <w:rsid w:val="00570804"/>
    <w:rsid w:val="00570856"/>
    <w:rsid w:val="00570AA4"/>
    <w:rsid w:val="00571724"/>
    <w:rsid w:val="00572701"/>
    <w:rsid w:val="00572A39"/>
    <w:rsid w:val="00572EB3"/>
    <w:rsid w:val="00573155"/>
    <w:rsid w:val="00573B2F"/>
    <w:rsid w:val="00574674"/>
    <w:rsid w:val="005747E2"/>
    <w:rsid w:val="00575EFD"/>
    <w:rsid w:val="005776E3"/>
    <w:rsid w:val="00577757"/>
    <w:rsid w:val="00581147"/>
    <w:rsid w:val="00581731"/>
    <w:rsid w:val="0058226F"/>
    <w:rsid w:val="005822FD"/>
    <w:rsid w:val="005859A5"/>
    <w:rsid w:val="00585C34"/>
    <w:rsid w:val="005867D8"/>
    <w:rsid w:val="00587997"/>
    <w:rsid w:val="0059041A"/>
    <w:rsid w:val="00590C8B"/>
    <w:rsid w:val="00591293"/>
    <w:rsid w:val="005919E4"/>
    <w:rsid w:val="00591D0B"/>
    <w:rsid w:val="00591EF1"/>
    <w:rsid w:val="005943BF"/>
    <w:rsid w:val="005944AF"/>
    <w:rsid w:val="0059530E"/>
    <w:rsid w:val="00595833"/>
    <w:rsid w:val="0059676E"/>
    <w:rsid w:val="00596C2B"/>
    <w:rsid w:val="005A0677"/>
    <w:rsid w:val="005A07EE"/>
    <w:rsid w:val="005A1B16"/>
    <w:rsid w:val="005A3715"/>
    <w:rsid w:val="005A3AEA"/>
    <w:rsid w:val="005A471B"/>
    <w:rsid w:val="005A4779"/>
    <w:rsid w:val="005A7034"/>
    <w:rsid w:val="005A7477"/>
    <w:rsid w:val="005A7BF2"/>
    <w:rsid w:val="005B0167"/>
    <w:rsid w:val="005B18C8"/>
    <w:rsid w:val="005B1E58"/>
    <w:rsid w:val="005B1F1B"/>
    <w:rsid w:val="005B3AD6"/>
    <w:rsid w:val="005B3C1D"/>
    <w:rsid w:val="005B5292"/>
    <w:rsid w:val="005B5381"/>
    <w:rsid w:val="005B5B0C"/>
    <w:rsid w:val="005B7040"/>
    <w:rsid w:val="005B7560"/>
    <w:rsid w:val="005B79BF"/>
    <w:rsid w:val="005C0080"/>
    <w:rsid w:val="005C14A5"/>
    <w:rsid w:val="005C1655"/>
    <w:rsid w:val="005C1D25"/>
    <w:rsid w:val="005C27ED"/>
    <w:rsid w:val="005C2889"/>
    <w:rsid w:val="005C3F09"/>
    <w:rsid w:val="005C52F0"/>
    <w:rsid w:val="005C557D"/>
    <w:rsid w:val="005C604C"/>
    <w:rsid w:val="005C6B60"/>
    <w:rsid w:val="005C6D3A"/>
    <w:rsid w:val="005C7E0C"/>
    <w:rsid w:val="005D00F0"/>
    <w:rsid w:val="005D059B"/>
    <w:rsid w:val="005D1716"/>
    <w:rsid w:val="005D29D6"/>
    <w:rsid w:val="005D3873"/>
    <w:rsid w:val="005D5367"/>
    <w:rsid w:val="005D561D"/>
    <w:rsid w:val="005D5E5E"/>
    <w:rsid w:val="005D69E6"/>
    <w:rsid w:val="005E1A58"/>
    <w:rsid w:val="005E33DA"/>
    <w:rsid w:val="005E34B8"/>
    <w:rsid w:val="005E4971"/>
    <w:rsid w:val="005E4EB4"/>
    <w:rsid w:val="005E68BF"/>
    <w:rsid w:val="005E6A88"/>
    <w:rsid w:val="005E72EF"/>
    <w:rsid w:val="005E78C9"/>
    <w:rsid w:val="005F1D74"/>
    <w:rsid w:val="005F3B0F"/>
    <w:rsid w:val="005F3B47"/>
    <w:rsid w:val="005F4607"/>
    <w:rsid w:val="005F490A"/>
    <w:rsid w:val="005F5794"/>
    <w:rsid w:val="005F6774"/>
    <w:rsid w:val="005F6BDE"/>
    <w:rsid w:val="005F6C6E"/>
    <w:rsid w:val="005F7A93"/>
    <w:rsid w:val="00601865"/>
    <w:rsid w:val="00602F2A"/>
    <w:rsid w:val="006034CB"/>
    <w:rsid w:val="0060364D"/>
    <w:rsid w:val="00603697"/>
    <w:rsid w:val="00603C16"/>
    <w:rsid w:val="006056A0"/>
    <w:rsid w:val="00605C57"/>
    <w:rsid w:val="00606440"/>
    <w:rsid w:val="0060661C"/>
    <w:rsid w:val="00606AE8"/>
    <w:rsid w:val="006079DE"/>
    <w:rsid w:val="00610005"/>
    <w:rsid w:val="006106D8"/>
    <w:rsid w:val="00610878"/>
    <w:rsid w:val="00610BF5"/>
    <w:rsid w:val="00611068"/>
    <w:rsid w:val="00611CDB"/>
    <w:rsid w:val="00611E1E"/>
    <w:rsid w:val="00612A61"/>
    <w:rsid w:val="00612CAA"/>
    <w:rsid w:val="0061302D"/>
    <w:rsid w:val="00614700"/>
    <w:rsid w:val="00614B5E"/>
    <w:rsid w:val="00616910"/>
    <w:rsid w:val="00616A1D"/>
    <w:rsid w:val="00616D6B"/>
    <w:rsid w:val="00617165"/>
    <w:rsid w:val="00617A0D"/>
    <w:rsid w:val="00617CED"/>
    <w:rsid w:val="006221AE"/>
    <w:rsid w:val="0062413F"/>
    <w:rsid w:val="006243AC"/>
    <w:rsid w:val="00624F24"/>
    <w:rsid w:val="00625925"/>
    <w:rsid w:val="00625BFC"/>
    <w:rsid w:val="0062677B"/>
    <w:rsid w:val="00626CF6"/>
    <w:rsid w:val="006274CB"/>
    <w:rsid w:val="0063145D"/>
    <w:rsid w:val="00631E5A"/>
    <w:rsid w:val="006320E5"/>
    <w:rsid w:val="00633416"/>
    <w:rsid w:val="00633BD1"/>
    <w:rsid w:val="00633E1D"/>
    <w:rsid w:val="00634352"/>
    <w:rsid w:val="0063461E"/>
    <w:rsid w:val="0063471D"/>
    <w:rsid w:val="00634A04"/>
    <w:rsid w:val="00634DB3"/>
    <w:rsid w:val="00634DCF"/>
    <w:rsid w:val="00635D2D"/>
    <w:rsid w:val="00636FEE"/>
    <w:rsid w:val="006411F7"/>
    <w:rsid w:val="006414F7"/>
    <w:rsid w:val="00641B7D"/>
    <w:rsid w:val="0064218D"/>
    <w:rsid w:val="00642715"/>
    <w:rsid w:val="00643466"/>
    <w:rsid w:val="00643B1A"/>
    <w:rsid w:val="006442B2"/>
    <w:rsid w:val="00644354"/>
    <w:rsid w:val="00645965"/>
    <w:rsid w:val="00645CBF"/>
    <w:rsid w:val="006460E8"/>
    <w:rsid w:val="006471AE"/>
    <w:rsid w:val="00651647"/>
    <w:rsid w:val="00651E14"/>
    <w:rsid w:val="00652EB8"/>
    <w:rsid w:val="0065487D"/>
    <w:rsid w:val="0065523E"/>
    <w:rsid w:val="006554AC"/>
    <w:rsid w:val="0065561F"/>
    <w:rsid w:val="00655D74"/>
    <w:rsid w:val="00656253"/>
    <w:rsid w:val="0065625C"/>
    <w:rsid w:val="006573C2"/>
    <w:rsid w:val="006608BA"/>
    <w:rsid w:val="0066092D"/>
    <w:rsid w:val="00660DAC"/>
    <w:rsid w:val="00660DE9"/>
    <w:rsid w:val="006625AD"/>
    <w:rsid w:val="00662A19"/>
    <w:rsid w:val="00662B57"/>
    <w:rsid w:val="006636CE"/>
    <w:rsid w:val="00663CE0"/>
    <w:rsid w:val="00664116"/>
    <w:rsid w:val="006658A8"/>
    <w:rsid w:val="00667CF7"/>
    <w:rsid w:val="006709E1"/>
    <w:rsid w:val="00671131"/>
    <w:rsid w:val="00671970"/>
    <w:rsid w:val="006726A8"/>
    <w:rsid w:val="0067290E"/>
    <w:rsid w:val="00673458"/>
    <w:rsid w:val="00674A1C"/>
    <w:rsid w:val="00675988"/>
    <w:rsid w:val="00675C28"/>
    <w:rsid w:val="00675E8E"/>
    <w:rsid w:val="006776F7"/>
    <w:rsid w:val="00677AD8"/>
    <w:rsid w:val="00677C58"/>
    <w:rsid w:val="00680BE8"/>
    <w:rsid w:val="00682248"/>
    <w:rsid w:val="00682B18"/>
    <w:rsid w:val="00682BBF"/>
    <w:rsid w:val="00682D35"/>
    <w:rsid w:val="006836A4"/>
    <w:rsid w:val="006837AF"/>
    <w:rsid w:val="006839F4"/>
    <w:rsid w:val="00684123"/>
    <w:rsid w:val="00686A67"/>
    <w:rsid w:val="00686C0C"/>
    <w:rsid w:val="00687BB2"/>
    <w:rsid w:val="00687E55"/>
    <w:rsid w:val="0069002C"/>
    <w:rsid w:val="00690FBD"/>
    <w:rsid w:val="00691478"/>
    <w:rsid w:val="00692033"/>
    <w:rsid w:val="00692305"/>
    <w:rsid w:val="00692350"/>
    <w:rsid w:val="006928DD"/>
    <w:rsid w:val="00692ED2"/>
    <w:rsid w:val="006937C1"/>
    <w:rsid w:val="006940A1"/>
    <w:rsid w:val="006941CC"/>
    <w:rsid w:val="0069446B"/>
    <w:rsid w:val="00694F97"/>
    <w:rsid w:val="0069505C"/>
    <w:rsid w:val="00695645"/>
    <w:rsid w:val="00695B9E"/>
    <w:rsid w:val="00695D0E"/>
    <w:rsid w:val="006965F0"/>
    <w:rsid w:val="00696C66"/>
    <w:rsid w:val="006A03CE"/>
    <w:rsid w:val="006A2323"/>
    <w:rsid w:val="006A3749"/>
    <w:rsid w:val="006A43B5"/>
    <w:rsid w:val="006A499C"/>
    <w:rsid w:val="006A49F5"/>
    <w:rsid w:val="006A4F0F"/>
    <w:rsid w:val="006A5033"/>
    <w:rsid w:val="006A586A"/>
    <w:rsid w:val="006A5974"/>
    <w:rsid w:val="006A6B12"/>
    <w:rsid w:val="006B0F7A"/>
    <w:rsid w:val="006B1145"/>
    <w:rsid w:val="006B15C3"/>
    <w:rsid w:val="006B1EE2"/>
    <w:rsid w:val="006B1F83"/>
    <w:rsid w:val="006B2443"/>
    <w:rsid w:val="006B3A40"/>
    <w:rsid w:val="006B3AC1"/>
    <w:rsid w:val="006B426B"/>
    <w:rsid w:val="006B4C63"/>
    <w:rsid w:val="006B5341"/>
    <w:rsid w:val="006B552E"/>
    <w:rsid w:val="006B6471"/>
    <w:rsid w:val="006C0505"/>
    <w:rsid w:val="006C0760"/>
    <w:rsid w:val="006C0DA8"/>
    <w:rsid w:val="006C0E80"/>
    <w:rsid w:val="006C1F15"/>
    <w:rsid w:val="006C1F8F"/>
    <w:rsid w:val="006C2415"/>
    <w:rsid w:val="006C2A50"/>
    <w:rsid w:val="006C3273"/>
    <w:rsid w:val="006C32AA"/>
    <w:rsid w:val="006C361B"/>
    <w:rsid w:val="006C3C17"/>
    <w:rsid w:val="006C41C7"/>
    <w:rsid w:val="006C5240"/>
    <w:rsid w:val="006C6ECA"/>
    <w:rsid w:val="006C762A"/>
    <w:rsid w:val="006C7ACB"/>
    <w:rsid w:val="006D044D"/>
    <w:rsid w:val="006D195F"/>
    <w:rsid w:val="006D1D63"/>
    <w:rsid w:val="006D247B"/>
    <w:rsid w:val="006D26C4"/>
    <w:rsid w:val="006D2B26"/>
    <w:rsid w:val="006D2BFA"/>
    <w:rsid w:val="006D359A"/>
    <w:rsid w:val="006D4401"/>
    <w:rsid w:val="006D472F"/>
    <w:rsid w:val="006D5BD6"/>
    <w:rsid w:val="006D5F5B"/>
    <w:rsid w:val="006D668A"/>
    <w:rsid w:val="006D6D37"/>
    <w:rsid w:val="006D6D64"/>
    <w:rsid w:val="006D6F4A"/>
    <w:rsid w:val="006E000B"/>
    <w:rsid w:val="006E2E3B"/>
    <w:rsid w:val="006E3185"/>
    <w:rsid w:val="006E4F76"/>
    <w:rsid w:val="006E50FB"/>
    <w:rsid w:val="006E5ED1"/>
    <w:rsid w:val="006E680A"/>
    <w:rsid w:val="006E6EC7"/>
    <w:rsid w:val="006E75F9"/>
    <w:rsid w:val="006E7631"/>
    <w:rsid w:val="006F00D1"/>
    <w:rsid w:val="006F06CA"/>
    <w:rsid w:val="006F1240"/>
    <w:rsid w:val="006F17AE"/>
    <w:rsid w:val="006F1A77"/>
    <w:rsid w:val="006F2392"/>
    <w:rsid w:val="006F2872"/>
    <w:rsid w:val="006F2EA0"/>
    <w:rsid w:val="006F35C0"/>
    <w:rsid w:val="006F5202"/>
    <w:rsid w:val="006F5BF8"/>
    <w:rsid w:val="006F6372"/>
    <w:rsid w:val="006F74EF"/>
    <w:rsid w:val="00700084"/>
    <w:rsid w:val="00700F24"/>
    <w:rsid w:val="00701FC5"/>
    <w:rsid w:val="0070213C"/>
    <w:rsid w:val="00702E20"/>
    <w:rsid w:val="00702EE5"/>
    <w:rsid w:val="00703FDD"/>
    <w:rsid w:val="00704405"/>
    <w:rsid w:val="00704F67"/>
    <w:rsid w:val="00705F55"/>
    <w:rsid w:val="007060F9"/>
    <w:rsid w:val="00706AE1"/>
    <w:rsid w:val="00706C9F"/>
    <w:rsid w:val="00706ED8"/>
    <w:rsid w:val="0070719B"/>
    <w:rsid w:val="007109D5"/>
    <w:rsid w:val="0071127A"/>
    <w:rsid w:val="0071154E"/>
    <w:rsid w:val="00711F82"/>
    <w:rsid w:val="00714F5E"/>
    <w:rsid w:val="00715451"/>
    <w:rsid w:val="0071562C"/>
    <w:rsid w:val="00716E2C"/>
    <w:rsid w:val="0071722D"/>
    <w:rsid w:val="007178E0"/>
    <w:rsid w:val="00721D8E"/>
    <w:rsid w:val="0072267E"/>
    <w:rsid w:val="007227E4"/>
    <w:rsid w:val="00722C5C"/>
    <w:rsid w:val="00722FC5"/>
    <w:rsid w:val="007234E9"/>
    <w:rsid w:val="00723993"/>
    <w:rsid w:val="00725014"/>
    <w:rsid w:val="00725B9A"/>
    <w:rsid w:val="007263F0"/>
    <w:rsid w:val="007266D5"/>
    <w:rsid w:val="00726908"/>
    <w:rsid w:val="00727A2B"/>
    <w:rsid w:val="00730D2E"/>
    <w:rsid w:val="007326B5"/>
    <w:rsid w:val="00732E72"/>
    <w:rsid w:val="00733131"/>
    <w:rsid w:val="00733937"/>
    <w:rsid w:val="00733ABC"/>
    <w:rsid w:val="00733CD5"/>
    <w:rsid w:val="00733DB3"/>
    <w:rsid w:val="0073426E"/>
    <w:rsid w:val="007343CC"/>
    <w:rsid w:val="00734A69"/>
    <w:rsid w:val="00734AB1"/>
    <w:rsid w:val="00735F02"/>
    <w:rsid w:val="00737036"/>
    <w:rsid w:val="0073718F"/>
    <w:rsid w:val="007371F2"/>
    <w:rsid w:val="00737896"/>
    <w:rsid w:val="00737DB7"/>
    <w:rsid w:val="0074064A"/>
    <w:rsid w:val="00741004"/>
    <w:rsid w:val="00741373"/>
    <w:rsid w:val="0074219B"/>
    <w:rsid w:val="00742302"/>
    <w:rsid w:val="00742F3D"/>
    <w:rsid w:val="007436B6"/>
    <w:rsid w:val="0074418A"/>
    <w:rsid w:val="007442A2"/>
    <w:rsid w:val="0074627D"/>
    <w:rsid w:val="00747FF3"/>
    <w:rsid w:val="0075025C"/>
    <w:rsid w:val="00750D6E"/>
    <w:rsid w:val="00754109"/>
    <w:rsid w:val="00754CD9"/>
    <w:rsid w:val="00754E73"/>
    <w:rsid w:val="00755909"/>
    <w:rsid w:val="00756DDF"/>
    <w:rsid w:val="007578BE"/>
    <w:rsid w:val="00757D6D"/>
    <w:rsid w:val="00757FE1"/>
    <w:rsid w:val="00762D03"/>
    <w:rsid w:val="00762FE7"/>
    <w:rsid w:val="00763CEE"/>
    <w:rsid w:val="00764271"/>
    <w:rsid w:val="00764B82"/>
    <w:rsid w:val="00765CDB"/>
    <w:rsid w:val="00766294"/>
    <w:rsid w:val="00766967"/>
    <w:rsid w:val="007678B1"/>
    <w:rsid w:val="007708C4"/>
    <w:rsid w:val="00773BA4"/>
    <w:rsid w:val="00773C95"/>
    <w:rsid w:val="007742CA"/>
    <w:rsid w:val="00776427"/>
    <w:rsid w:val="00777436"/>
    <w:rsid w:val="00777A9D"/>
    <w:rsid w:val="00780910"/>
    <w:rsid w:val="007809F8"/>
    <w:rsid w:val="00780AF5"/>
    <w:rsid w:val="00781F9D"/>
    <w:rsid w:val="00782A05"/>
    <w:rsid w:val="00782C25"/>
    <w:rsid w:val="00783D9C"/>
    <w:rsid w:val="0078413B"/>
    <w:rsid w:val="00784380"/>
    <w:rsid w:val="007855F1"/>
    <w:rsid w:val="00785C53"/>
    <w:rsid w:val="0078697D"/>
    <w:rsid w:val="00786E43"/>
    <w:rsid w:val="00786F1A"/>
    <w:rsid w:val="00790406"/>
    <w:rsid w:val="00790996"/>
    <w:rsid w:val="00790F17"/>
    <w:rsid w:val="007910AD"/>
    <w:rsid w:val="007916AD"/>
    <w:rsid w:val="0079174C"/>
    <w:rsid w:val="00791886"/>
    <w:rsid w:val="00791A1F"/>
    <w:rsid w:val="00791D3A"/>
    <w:rsid w:val="00792875"/>
    <w:rsid w:val="0079288D"/>
    <w:rsid w:val="00793447"/>
    <w:rsid w:val="00793A45"/>
    <w:rsid w:val="00793C34"/>
    <w:rsid w:val="00793CF7"/>
    <w:rsid w:val="00794AC5"/>
    <w:rsid w:val="00794F75"/>
    <w:rsid w:val="00794FE5"/>
    <w:rsid w:val="007952EE"/>
    <w:rsid w:val="00797DA5"/>
    <w:rsid w:val="007A071A"/>
    <w:rsid w:val="007A0A61"/>
    <w:rsid w:val="007A0C22"/>
    <w:rsid w:val="007A1B11"/>
    <w:rsid w:val="007A2C2D"/>
    <w:rsid w:val="007A56A0"/>
    <w:rsid w:val="007A6085"/>
    <w:rsid w:val="007A725E"/>
    <w:rsid w:val="007A77A6"/>
    <w:rsid w:val="007A7E6F"/>
    <w:rsid w:val="007B0056"/>
    <w:rsid w:val="007B0849"/>
    <w:rsid w:val="007B1D65"/>
    <w:rsid w:val="007B2916"/>
    <w:rsid w:val="007B2F0D"/>
    <w:rsid w:val="007B33AC"/>
    <w:rsid w:val="007B3C3A"/>
    <w:rsid w:val="007B57F9"/>
    <w:rsid w:val="007B5AAD"/>
    <w:rsid w:val="007B5DD5"/>
    <w:rsid w:val="007B648F"/>
    <w:rsid w:val="007B733E"/>
    <w:rsid w:val="007B78E9"/>
    <w:rsid w:val="007C0496"/>
    <w:rsid w:val="007C0602"/>
    <w:rsid w:val="007C2733"/>
    <w:rsid w:val="007C2B24"/>
    <w:rsid w:val="007C3047"/>
    <w:rsid w:val="007C4727"/>
    <w:rsid w:val="007C72F2"/>
    <w:rsid w:val="007C7563"/>
    <w:rsid w:val="007C7707"/>
    <w:rsid w:val="007C7932"/>
    <w:rsid w:val="007D022D"/>
    <w:rsid w:val="007D0F7F"/>
    <w:rsid w:val="007D120A"/>
    <w:rsid w:val="007D31BC"/>
    <w:rsid w:val="007D36C8"/>
    <w:rsid w:val="007D3730"/>
    <w:rsid w:val="007D46AA"/>
    <w:rsid w:val="007D494F"/>
    <w:rsid w:val="007D5584"/>
    <w:rsid w:val="007D5A37"/>
    <w:rsid w:val="007D5BFF"/>
    <w:rsid w:val="007D68C6"/>
    <w:rsid w:val="007D76A4"/>
    <w:rsid w:val="007D79CD"/>
    <w:rsid w:val="007D7BB8"/>
    <w:rsid w:val="007E06A5"/>
    <w:rsid w:val="007E0938"/>
    <w:rsid w:val="007E378D"/>
    <w:rsid w:val="007E3DF6"/>
    <w:rsid w:val="007E5A94"/>
    <w:rsid w:val="007E66A7"/>
    <w:rsid w:val="007E6E84"/>
    <w:rsid w:val="007F0818"/>
    <w:rsid w:val="007F0A25"/>
    <w:rsid w:val="007F0A8B"/>
    <w:rsid w:val="007F0CE9"/>
    <w:rsid w:val="007F1497"/>
    <w:rsid w:val="007F1A36"/>
    <w:rsid w:val="007F1BD8"/>
    <w:rsid w:val="007F1D42"/>
    <w:rsid w:val="007F20F9"/>
    <w:rsid w:val="007F2298"/>
    <w:rsid w:val="007F22BE"/>
    <w:rsid w:val="007F2707"/>
    <w:rsid w:val="007F296D"/>
    <w:rsid w:val="007F2ADC"/>
    <w:rsid w:val="007F2B24"/>
    <w:rsid w:val="007F317D"/>
    <w:rsid w:val="007F36B7"/>
    <w:rsid w:val="007F4AF3"/>
    <w:rsid w:val="007F4C3C"/>
    <w:rsid w:val="007F4E87"/>
    <w:rsid w:val="007F5273"/>
    <w:rsid w:val="007F5C54"/>
    <w:rsid w:val="007F684F"/>
    <w:rsid w:val="007F73DD"/>
    <w:rsid w:val="007F7411"/>
    <w:rsid w:val="007F78AE"/>
    <w:rsid w:val="00800E47"/>
    <w:rsid w:val="00800E96"/>
    <w:rsid w:val="008014C6"/>
    <w:rsid w:val="0080187D"/>
    <w:rsid w:val="008029A2"/>
    <w:rsid w:val="00802CB1"/>
    <w:rsid w:val="00802FB5"/>
    <w:rsid w:val="0080324E"/>
    <w:rsid w:val="00804F80"/>
    <w:rsid w:val="008056FC"/>
    <w:rsid w:val="008075A3"/>
    <w:rsid w:val="0081006C"/>
    <w:rsid w:val="008107D2"/>
    <w:rsid w:val="0081120A"/>
    <w:rsid w:val="00811462"/>
    <w:rsid w:val="008117F9"/>
    <w:rsid w:val="00811DED"/>
    <w:rsid w:val="00812C01"/>
    <w:rsid w:val="00813E1C"/>
    <w:rsid w:val="00815CDF"/>
    <w:rsid w:val="00816D0F"/>
    <w:rsid w:val="008171A6"/>
    <w:rsid w:val="0081754B"/>
    <w:rsid w:val="008206C8"/>
    <w:rsid w:val="00820FF8"/>
    <w:rsid w:val="0082132E"/>
    <w:rsid w:val="00821D42"/>
    <w:rsid w:val="008227D2"/>
    <w:rsid w:val="00822AD3"/>
    <w:rsid w:val="0082356E"/>
    <w:rsid w:val="00823779"/>
    <w:rsid w:val="00823B80"/>
    <w:rsid w:val="00823E74"/>
    <w:rsid w:val="00823E96"/>
    <w:rsid w:val="0082437B"/>
    <w:rsid w:val="008257A8"/>
    <w:rsid w:val="0082607D"/>
    <w:rsid w:val="008268A0"/>
    <w:rsid w:val="00826CC7"/>
    <w:rsid w:val="00826DB9"/>
    <w:rsid w:val="00826EAD"/>
    <w:rsid w:val="00827634"/>
    <w:rsid w:val="008276CE"/>
    <w:rsid w:val="00827BB2"/>
    <w:rsid w:val="008304BF"/>
    <w:rsid w:val="00830AB9"/>
    <w:rsid w:val="00831304"/>
    <w:rsid w:val="00831396"/>
    <w:rsid w:val="0083244C"/>
    <w:rsid w:val="00832C92"/>
    <w:rsid w:val="00833710"/>
    <w:rsid w:val="0083457F"/>
    <w:rsid w:val="00834608"/>
    <w:rsid w:val="008347A6"/>
    <w:rsid w:val="008347DD"/>
    <w:rsid w:val="00835B54"/>
    <w:rsid w:val="008362A6"/>
    <w:rsid w:val="008363D0"/>
    <w:rsid w:val="008366DA"/>
    <w:rsid w:val="00836A1A"/>
    <w:rsid w:val="008374CA"/>
    <w:rsid w:val="008377E3"/>
    <w:rsid w:val="008378E3"/>
    <w:rsid w:val="00837E6F"/>
    <w:rsid w:val="00840B61"/>
    <w:rsid w:val="00840B7B"/>
    <w:rsid w:val="00840D01"/>
    <w:rsid w:val="00840E8C"/>
    <w:rsid w:val="00841F28"/>
    <w:rsid w:val="00842311"/>
    <w:rsid w:val="0084268B"/>
    <w:rsid w:val="00842A75"/>
    <w:rsid w:val="00842B3B"/>
    <w:rsid w:val="00842F24"/>
    <w:rsid w:val="008430CC"/>
    <w:rsid w:val="008432C6"/>
    <w:rsid w:val="00845B75"/>
    <w:rsid w:val="00845E89"/>
    <w:rsid w:val="00847B21"/>
    <w:rsid w:val="00847BAF"/>
    <w:rsid w:val="008507AE"/>
    <w:rsid w:val="00850FC1"/>
    <w:rsid w:val="008514A5"/>
    <w:rsid w:val="00851954"/>
    <w:rsid w:val="00852E95"/>
    <w:rsid w:val="008535F9"/>
    <w:rsid w:val="00853B19"/>
    <w:rsid w:val="008553ED"/>
    <w:rsid w:val="008553F0"/>
    <w:rsid w:val="0085591F"/>
    <w:rsid w:val="00855A53"/>
    <w:rsid w:val="00855AA3"/>
    <w:rsid w:val="008561BD"/>
    <w:rsid w:val="00856615"/>
    <w:rsid w:val="00856A20"/>
    <w:rsid w:val="00856A46"/>
    <w:rsid w:val="00856C87"/>
    <w:rsid w:val="008571F4"/>
    <w:rsid w:val="008600D5"/>
    <w:rsid w:val="008605A0"/>
    <w:rsid w:val="00860F93"/>
    <w:rsid w:val="0086165E"/>
    <w:rsid w:val="00862AA3"/>
    <w:rsid w:val="0086308D"/>
    <w:rsid w:val="0086317A"/>
    <w:rsid w:val="008632AA"/>
    <w:rsid w:val="00863621"/>
    <w:rsid w:val="008636BF"/>
    <w:rsid w:val="008637CA"/>
    <w:rsid w:val="00864CB9"/>
    <w:rsid w:val="008653F6"/>
    <w:rsid w:val="0086543D"/>
    <w:rsid w:val="0086554B"/>
    <w:rsid w:val="00865FCD"/>
    <w:rsid w:val="008667C4"/>
    <w:rsid w:val="00866C5B"/>
    <w:rsid w:val="0086720D"/>
    <w:rsid w:val="008701BA"/>
    <w:rsid w:val="008707B9"/>
    <w:rsid w:val="00870DCD"/>
    <w:rsid w:val="00871E20"/>
    <w:rsid w:val="00872692"/>
    <w:rsid w:val="00872A78"/>
    <w:rsid w:val="00872DC6"/>
    <w:rsid w:val="008734E2"/>
    <w:rsid w:val="00873ADD"/>
    <w:rsid w:val="00873AF5"/>
    <w:rsid w:val="00873E53"/>
    <w:rsid w:val="00875EA5"/>
    <w:rsid w:val="0087645C"/>
    <w:rsid w:val="00876C36"/>
    <w:rsid w:val="00876D8A"/>
    <w:rsid w:val="008801F9"/>
    <w:rsid w:val="00880701"/>
    <w:rsid w:val="008822B8"/>
    <w:rsid w:val="00883A22"/>
    <w:rsid w:val="00883E44"/>
    <w:rsid w:val="00884972"/>
    <w:rsid w:val="00884B98"/>
    <w:rsid w:val="00886090"/>
    <w:rsid w:val="00886950"/>
    <w:rsid w:val="00887513"/>
    <w:rsid w:val="00887631"/>
    <w:rsid w:val="008879AD"/>
    <w:rsid w:val="00891516"/>
    <w:rsid w:val="00891CD4"/>
    <w:rsid w:val="00891E31"/>
    <w:rsid w:val="008932A5"/>
    <w:rsid w:val="00893F61"/>
    <w:rsid w:val="008940F3"/>
    <w:rsid w:val="008948BA"/>
    <w:rsid w:val="00894B7E"/>
    <w:rsid w:val="00894F95"/>
    <w:rsid w:val="00895A9A"/>
    <w:rsid w:val="00895C9C"/>
    <w:rsid w:val="00896D0D"/>
    <w:rsid w:val="00897221"/>
    <w:rsid w:val="00897C2F"/>
    <w:rsid w:val="00897D2F"/>
    <w:rsid w:val="008A084B"/>
    <w:rsid w:val="008A15E0"/>
    <w:rsid w:val="008A1716"/>
    <w:rsid w:val="008A1A45"/>
    <w:rsid w:val="008A2A1F"/>
    <w:rsid w:val="008A4B5C"/>
    <w:rsid w:val="008A5D84"/>
    <w:rsid w:val="008A5F47"/>
    <w:rsid w:val="008A628C"/>
    <w:rsid w:val="008A6E41"/>
    <w:rsid w:val="008A6FB8"/>
    <w:rsid w:val="008A729D"/>
    <w:rsid w:val="008A7E56"/>
    <w:rsid w:val="008B0E8D"/>
    <w:rsid w:val="008B1872"/>
    <w:rsid w:val="008B21AC"/>
    <w:rsid w:val="008B2874"/>
    <w:rsid w:val="008B2E42"/>
    <w:rsid w:val="008B341D"/>
    <w:rsid w:val="008B368D"/>
    <w:rsid w:val="008B3CE4"/>
    <w:rsid w:val="008B4389"/>
    <w:rsid w:val="008B46F4"/>
    <w:rsid w:val="008B4EDC"/>
    <w:rsid w:val="008B57B6"/>
    <w:rsid w:val="008B63C7"/>
    <w:rsid w:val="008B6FEC"/>
    <w:rsid w:val="008B7BFC"/>
    <w:rsid w:val="008C0383"/>
    <w:rsid w:val="008C1277"/>
    <w:rsid w:val="008C16D8"/>
    <w:rsid w:val="008C29E5"/>
    <w:rsid w:val="008C2DC6"/>
    <w:rsid w:val="008C2EC5"/>
    <w:rsid w:val="008C32F4"/>
    <w:rsid w:val="008C39AE"/>
    <w:rsid w:val="008C425F"/>
    <w:rsid w:val="008C4B51"/>
    <w:rsid w:val="008C655C"/>
    <w:rsid w:val="008C683C"/>
    <w:rsid w:val="008C6A0E"/>
    <w:rsid w:val="008C7D0F"/>
    <w:rsid w:val="008D0106"/>
    <w:rsid w:val="008D078E"/>
    <w:rsid w:val="008D08B1"/>
    <w:rsid w:val="008D11A3"/>
    <w:rsid w:val="008D22B1"/>
    <w:rsid w:val="008D2CA7"/>
    <w:rsid w:val="008D3323"/>
    <w:rsid w:val="008D50E6"/>
    <w:rsid w:val="008D532D"/>
    <w:rsid w:val="008D56A8"/>
    <w:rsid w:val="008D5F73"/>
    <w:rsid w:val="008D64E9"/>
    <w:rsid w:val="008E0B90"/>
    <w:rsid w:val="008E0DBD"/>
    <w:rsid w:val="008E219E"/>
    <w:rsid w:val="008E2ADC"/>
    <w:rsid w:val="008E2AFC"/>
    <w:rsid w:val="008E33C6"/>
    <w:rsid w:val="008E3429"/>
    <w:rsid w:val="008E36B6"/>
    <w:rsid w:val="008E3A4B"/>
    <w:rsid w:val="008E3DA3"/>
    <w:rsid w:val="008E470F"/>
    <w:rsid w:val="008E4E91"/>
    <w:rsid w:val="008E5E8D"/>
    <w:rsid w:val="008E6CD9"/>
    <w:rsid w:val="008E754F"/>
    <w:rsid w:val="008E7735"/>
    <w:rsid w:val="008E7D36"/>
    <w:rsid w:val="008F0026"/>
    <w:rsid w:val="008F02BD"/>
    <w:rsid w:val="008F1A70"/>
    <w:rsid w:val="008F1FFD"/>
    <w:rsid w:val="008F2BEC"/>
    <w:rsid w:val="008F2CBE"/>
    <w:rsid w:val="008F3C28"/>
    <w:rsid w:val="008F5216"/>
    <w:rsid w:val="008F5B08"/>
    <w:rsid w:val="008F6373"/>
    <w:rsid w:val="008F6AC4"/>
    <w:rsid w:val="0090123E"/>
    <w:rsid w:val="00901260"/>
    <w:rsid w:val="00901E6F"/>
    <w:rsid w:val="00901FD2"/>
    <w:rsid w:val="0090221C"/>
    <w:rsid w:val="0090231B"/>
    <w:rsid w:val="00902C2B"/>
    <w:rsid w:val="0090319C"/>
    <w:rsid w:val="00903637"/>
    <w:rsid w:val="00903A1F"/>
    <w:rsid w:val="00904D5D"/>
    <w:rsid w:val="00905EBC"/>
    <w:rsid w:val="00906365"/>
    <w:rsid w:val="00906A34"/>
    <w:rsid w:val="00910D21"/>
    <w:rsid w:val="00911A34"/>
    <w:rsid w:val="00911B54"/>
    <w:rsid w:val="00911DE5"/>
    <w:rsid w:val="00912AD1"/>
    <w:rsid w:val="00912D69"/>
    <w:rsid w:val="00913443"/>
    <w:rsid w:val="00913AF3"/>
    <w:rsid w:val="00914C38"/>
    <w:rsid w:val="00914EA8"/>
    <w:rsid w:val="00915D5B"/>
    <w:rsid w:val="009162A9"/>
    <w:rsid w:val="00916657"/>
    <w:rsid w:val="00917B0A"/>
    <w:rsid w:val="00920D4D"/>
    <w:rsid w:val="00921526"/>
    <w:rsid w:val="009215A8"/>
    <w:rsid w:val="0092267A"/>
    <w:rsid w:val="00923A76"/>
    <w:rsid w:val="00924025"/>
    <w:rsid w:val="00924845"/>
    <w:rsid w:val="009252AF"/>
    <w:rsid w:val="009254E1"/>
    <w:rsid w:val="00925679"/>
    <w:rsid w:val="00926518"/>
    <w:rsid w:val="00927073"/>
    <w:rsid w:val="009272ED"/>
    <w:rsid w:val="009274E1"/>
    <w:rsid w:val="00927D54"/>
    <w:rsid w:val="009302AB"/>
    <w:rsid w:val="00930F70"/>
    <w:rsid w:val="009339F2"/>
    <w:rsid w:val="00935074"/>
    <w:rsid w:val="00935D58"/>
    <w:rsid w:val="00936B7A"/>
    <w:rsid w:val="009374FE"/>
    <w:rsid w:val="00937D1C"/>
    <w:rsid w:val="0094025A"/>
    <w:rsid w:val="0094063C"/>
    <w:rsid w:val="00941163"/>
    <w:rsid w:val="00941442"/>
    <w:rsid w:val="00942C43"/>
    <w:rsid w:val="00942DB5"/>
    <w:rsid w:val="009436CA"/>
    <w:rsid w:val="00943FBC"/>
    <w:rsid w:val="00944193"/>
    <w:rsid w:val="00944C0E"/>
    <w:rsid w:val="009456B0"/>
    <w:rsid w:val="009458C7"/>
    <w:rsid w:val="00945CC3"/>
    <w:rsid w:val="00946512"/>
    <w:rsid w:val="00946A3A"/>
    <w:rsid w:val="00946CAB"/>
    <w:rsid w:val="009471ED"/>
    <w:rsid w:val="00947803"/>
    <w:rsid w:val="00947967"/>
    <w:rsid w:val="00950485"/>
    <w:rsid w:val="00950862"/>
    <w:rsid w:val="00950902"/>
    <w:rsid w:val="00951EE5"/>
    <w:rsid w:val="00952D24"/>
    <w:rsid w:val="00954B17"/>
    <w:rsid w:val="00955616"/>
    <w:rsid w:val="00955CC2"/>
    <w:rsid w:val="009560D7"/>
    <w:rsid w:val="009572DF"/>
    <w:rsid w:val="00960017"/>
    <w:rsid w:val="00960BCB"/>
    <w:rsid w:val="009611BF"/>
    <w:rsid w:val="009627FA"/>
    <w:rsid w:val="00963254"/>
    <w:rsid w:val="00963635"/>
    <w:rsid w:val="00963AAD"/>
    <w:rsid w:val="009661CC"/>
    <w:rsid w:val="009664E6"/>
    <w:rsid w:val="009668F8"/>
    <w:rsid w:val="009673FC"/>
    <w:rsid w:val="00967839"/>
    <w:rsid w:val="0097007E"/>
    <w:rsid w:val="00970A71"/>
    <w:rsid w:val="00971543"/>
    <w:rsid w:val="0097408F"/>
    <w:rsid w:val="009743E1"/>
    <w:rsid w:val="00974EC8"/>
    <w:rsid w:val="00976FF1"/>
    <w:rsid w:val="009777AF"/>
    <w:rsid w:val="009778BB"/>
    <w:rsid w:val="009803D7"/>
    <w:rsid w:val="00980584"/>
    <w:rsid w:val="00981400"/>
    <w:rsid w:val="009821CD"/>
    <w:rsid w:val="00982FDB"/>
    <w:rsid w:val="00984DB6"/>
    <w:rsid w:val="00985708"/>
    <w:rsid w:val="00985E66"/>
    <w:rsid w:val="00985F97"/>
    <w:rsid w:val="0098626B"/>
    <w:rsid w:val="00987AD2"/>
    <w:rsid w:val="00987B17"/>
    <w:rsid w:val="00990C69"/>
    <w:rsid w:val="00991025"/>
    <w:rsid w:val="00991599"/>
    <w:rsid w:val="00992738"/>
    <w:rsid w:val="00992E2A"/>
    <w:rsid w:val="00992F83"/>
    <w:rsid w:val="009936B2"/>
    <w:rsid w:val="0099372C"/>
    <w:rsid w:val="00993D56"/>
    <w:rsid w:val="00994118"/>
    <w:rsid w:val="00994189"/>
    <w:rsid w:val="009951CD"/>
    <w:rsid w:val="009974ED"/>
    <w:rsid w:val="009976CD"/>
    <w:rsid w:val="009978CF"/>
    <w:rsid w:val="00997AE4"/>
    <w:rsid w:val="00997BB8"/>
    <w:rsid w:val="00997CAC"/>
    <w:rsid w:val="009A0857"/>
    <w:rsid w:val="009A0A2B"/>
    <w:rsid w:val="009A0F50"/>
    <w:rsid w:val="009A11FC"/>
    <w:rsid w:val="009A158A"/>
    <w:rsid w:val="009A1F98"/>
    <w:rsid w:val="009A26EB"/>
    <w:rsid w:val="009A356A"/>
    <w:rsid w:val="009A4881"/>
    <w:rsid w:val="009A5C82"/>
    <w:rsid w:val="009A70DB"/>
    <w:rsid w:val="009A76DC"/>
    <w:rsid w:val="009A7A2E"/>
    <w:rsid w:val="009A7E1D"/>
    <w:rsid w:val="009B04F1"/>
    <w:rsid w:val="009B06D7"/>
    <w:rsid w:val="009B0887"/>
    <w:rsid w:val="009B0CC8"/>
    <w:rsid w:val="009B0F88"/>
    <w:rsid w:val="009B20B7"/>
    <w:rsid w:val="009B2350"/>
    <w:rsid w:val="009B2976"/>
    <w:rsid w:val="009B3AEA"/>
    <w:rsid w:val="009B40FB"/>
    <w:rsid w:val="009B583D"/>
    <w:rsid w:val="009B5935"/>
    <w:rsid w:val="009B637B"/>
    <w:rsid w:val="009B69B8"/>
    <w:rsid w:val="009B7A7E"/>
    <w:rsid w:val="009C0137"/>
    <w:rsid w:val="009C01A9"/>
    <w:rsid w:val="009C036E"/>
    <w:rsid w:val="009C13EF"/>
    <w:rsid w:val="009C18CE"/>
    <w:rsid w:val="009C2938"/>
    <w:rsid w:val="009C2E49"/>
    <w:rsid w:val="009C42B7"/>
    <w:rsid w:val="009C4436"/>
    <w:rsid w:val="009C5D5A"/>
    <w:rsid w:val="009C5EE2"/>
    <w:rsid w:val="009C6110"/>
    <w:rsid w:val="009C6201"/>
    <w:rsid w:val="009C6219"/>
    <w:rsid w:val="009C6227"/>
    <w:rsid w:val="009C631E"/>
    <w:rsid w:val="009C6C12"/>
    <w:rsid w:val="009C765C"/>
    <w:rsid w:val="009C7D8F"/>
    <w:rsid w:val="009D0030"/>
    <w:rsid w:val="009D030C"/>
    <w:rsid w:val="009D0DC8"/>
    <w:rsid w:val="009D16BC"/>
    <w:rsid w:val="009D16D5"/>
    <w:rsid w:val="009D16F1"/>
    <w:rsid w:val="009D2452"/>
    <w:rsid w:val="009D25F5"/>
    <w:rsid w:val="009D291A"/>
    <w:rsid w:val="009D2CAA"/>
    <w:rsid w:val="009D2DB3"/>
    <w:rsid w:val="009D3284"/>
    <w:rsid w:val="009D331C"/>
    <w:rsid w:val="009D48EF"/>
    <w:rsid w:val="009D5213"/>
    <w:rsid w:val="009D5494"/>
    <w:rsid w:val="009D60CA"/>
    <w:rsid w:val="009D6220"/>
    <w:rsid w:val="009D67F2"/>
    <w:rsid w:val="009D73A2"/>
    <w:rsid w:val="009D7B75"/>
    <w:rsid w:val="009D7C4A"/>
    <w:rsid w:val="009D7F7F"/>
    <w:rsid w:val="009E064C"/>
    <w:rsid w:val="009E0ED2"/>
    <w:rsid w:val="009E179A"/>
    <w:rsid w:val="009E1C9F"/>
    <w:rsid w:val="009E2BAF"/>
    <w:rsid w:val="009E3067"/>
    <w:rsid w:val="009E3576"/>
    <w:rsid w:val="009E4277"/>
    <w:rsid w:val="009E44DF"/>
    <w:rsid w:val="009E494E"/>
    <w:rsid w:val="009E5102"/>
    <w:rsid w:val="009E573C"/>
    <w:rsid w:val="009E5E6D"/>
    <w:rsid w:val="009E66EF"/>
    <w:rsid w:val="009F0695"/>
    <w:rsid w:val="009F0B6A"/>
    <w:rsid w:val="009F0D24"/>
    <w:rsid w:val="009F4FAC"/>
    <w:rsid w:val="009F50DA"/>
    <w:rsid w:val="009F53E3"/>
    <w:rsid w:val="009F57A9"/>
    <w:rsid w:val="009F57DE"/>
    <w:rsid w:val="00A00549"/>
    <w:rsid w:val="00A02059"/>
    <w:rsid w:val="00A02276"/>
    <w:rsid w:val="00A02A7B"/>
    <w:rsid w:val="00A02C70"/>
    <w:rsid w:val="00A02CEC"/>
    <w:rsid w:val="00A03024"/>
    <w:rsid w:val="00A03BA2"/>
    <w:rsid w:val="00A043C7"/>
    <w:rsid w:val="00A04E5A"/>
    <w:rsid w:val="00A05C92"/>
    <w:rsid w:val="00A061C6"/>
    <w:rsid w:val="00A0645D"/>
    <w:rsid w:val="00A06BB9"/>
    <w:rsid w:val="00A07D78"/>
    <w:rsid w:val="00A1066F"/>
    <w:rsid w:val="00A1068B"/>
    <w:rsid w:val="00A10893"/>
    <w:rsid w:val="00A11B76"/>
    <w:rsid w:val="00A125BD"/>
    <w:rsid w:val="00A128AA"/>
    <w:rsid w:val="00A12995"/>
    <w:rsid w:val="00A13173"/>
    <w:rsid w:val="00A13D44"/>
    <w:rsid w:val="00A14865"/>
    <w:rsid w:val="00A156B6"/>
    <w:rsid w:val="00A15FB9"/>
    <w:rsid w:val="00A16A2B"/>
    <w:rsid w:val="00A172EE"/>
    <w:rsid w:val="00A17926"/>
    <w:rsid w:val="00A17EE4"/>
    <w:rsid w:val="00A22FDC"/>
    <w:rsid w:val="00A233DE"/>
    <w:rsid w:val="00A23913"/>
    <w:rsid w:val="00A23DB5"/>
    <w:rsid w:val="00A24CEE"/>
    <w:rsid w:val="00A24CF4"/>
    <w:rsid w:val="00A25C20"/>
    <w:rsid w:val="00A268A3"/>
    <w:rsid w:val="00A278F6"/>
    <w:rsid w:val="00A303E1"/>
    <w:rsid w:val="00A31BC3"/>
    <w:rsid w:val="00A32272"/>
    <w:rsid w:val="00A33612"/>
    <w:rsid w:val="00A33B8D"/>
    <w:rsid w:val="00A33E41"/>
    <w:rsid w:val="00A35206"/>
    <w:rsid w:val="00A35A21"/>
    <w:rsid w:val="00A36145"/>
    <w:rsid w:val="00A36589"/>
    <w:rsid w:val="00A369FB"/>
    <w:rsid w:val="00A373AA"/>
    <w:rsid w:val="00A37853"/>
    <w:rsid w:val="00A379A3"/>
    <w:rsid w:val="00A37E49"/>
    <w:rsid w:val="00A40839"/>
    <w:rsid w:val="00A41CF0"/>
    <w:rsid w:val="00A43E01"/>
    <w:rsid w:val="00A440AF"/>
    <w:rsid w:val="00A4423D"/>
    <w:rsid w:val="00A44A67"/>
    <w:rsid w:val="00A45372"/>
    <w:rsid w:val="00A454A8"/>
    <w:rsid w:val="00A47A12"/>
    <w:rsid w:val="00A47A21"/>
    <w:rsid w:val="00A50612"/>
    <w:rsid w:val="00A50DF8"/>
    <w:rsid w:val="00A512D0"/>
    <w:rsid w:val="00A51307"/>
    <w:rsid w:val="00A51402"/>
    <w:rsid w:val="00A51479"/>
    <w:rsid w:val="00A51C08"/>
    <w:rsid w:val="00A528BE"/>
    <w:rsid w:val="00A52EE0"/>
    <w:rsid w:val="00A53857"/>
    <w:rsid w:val="00A53DF5"/>
    <w:rsid w:val="00A54529"/>
    <w:rsid w:val="00A54BB7"/>
    <w:rsid w:val="00A54D09"/>
    <w:rsid w:val="00A55330"/>
    <w:rsid w:val="00A5644B"/>
    <w:rsid w:val="00A5659F"/>
    <w:rsid w:val="00A566F0"/>
    <w:rsid w:val="00A56E22"/>
    <w:rsid w:val="00A57501"/>
    <w:rsid w:val="00A57596"/>
    <w:rsid w:val="00A6053A"/>
    <w:rsid w:val="00A611B2"/>
    <w:rsid w:val="00A612A5"/>
    <w:rsid w:val="00A61944"/>
    <w:rsid w:val="00A61EFC"/>
    <w:rsid w:val="00A65092"/>
    <w:rsid w:val="00A659CB"/>
    <w:rsid w:val="00A66755"/>
    <w:rsid w:val="00A66E68"/>
    <w:rsid w:val="00A67549"/>
    <w:rsid w:val="00A677D3"/>
    <w:rsid w:val="00A67E52"/>
    <w:rsid w:val="00A67FE8"/>
    <w:rsid w:val="00A7169F"/>
    <w:rsid w:val="00A71D71"/>
    <w:rsid w:val="00A72347"/>
    <w:rsid w:val="00A727C2"/>
    <w:rsid w:val="00A72AC0"/>
    <w:rsid w:val="00A740FF"/>
    <w:rsid w:val="00A74F7E"/>
    <w:rsid w:val="00A751E9"/>
    <w:rsid w:val="00A7552D"/>
    <w:rsid w:val="00A7593A"/>
    <w:rsid w:val="00A76BA0"/>
    <w:rsid w:val="00A80CE6"/>
    <w:rsid w:val="00A80EE3"/>
    <w:rsid w:val="00A82F23"/>
    <w:rsid w:val="00A833D9"/>
    <w:rsid w:val="00A8364B"/>
    <w:rsid w:val="00A83BB0"/>
    <w:rsid w:val="00A8435A"/>
    <w:rsid w:val="00A84874"/>
    <w:rsid w:val="00A84AA7"/>
    <w:rsid w:val="00A86177"/>
    <w:rsid w:val="00A867C0"/>
    <w:rsid w:val="00A8687A"/>
    <w:rsid w:val="00A869B9"/>
    <w:rsid w:val="00A87284"/>
    <w:rsid w:val="00A87729"/>
    <w:rsid w:val="00A91531"/>
    <w:rsid w:val="00A933D6"/>
    <w:rsid w:val="00A94127"/>
    <w:rsid w:val="00A941BD"/>
    <w:rsid w:val="00A9425B"/>
    <w:rsid w:val="00A948D4"/>
    <w:rsid w:val="00A94967"/>
    <w:rsid w:val="00A949E7"/>
    <w:rsid w:val="00A94AF2"/>
    <w:rsid w:val="00A96B78"/>
    <w:rsid w:val="00A9784D"/>
    <w:rsid w:val="00AA0677"/>
    <w:rsid w:val="00AA1767"/>
    <w:rsid w:val="00AA1B52"/>
    <w:rsid w:val="00AA1F17"/>
    <w:rsid w:val="00AA1F7B"/>
    <w:rsid w:val="00AA2D22"/>
    <w:rsid w:val="00AA3B81"/>
    <w:rsid w:val="00AA3BC6"/>
    <w:rsid w:val="00AA41BE"/>
    <w:rsid w:val="00AA5B57"/>
    <w:rsid w:val="00AA7533"/>
    <w:rsid w:val="00AB0820"/>
    <w:rsid w:val="00AB13C9"/>
    <w:rsid w:val="00AB17FB"/>
    <w:rsid w:val="00AB265C"/>
    <w:rsid w:val="00AB2DE5"/>
    <w:rsid w:val="00AB3216"/>
    <w:rsid w:val="00AB3306"/>
    <w:rsid w:val="00AB36AF"/>
    <w:rsid w:val="00AB3C62"/>
    <w:rsid w:val="00AB470C"/>
    <w:rsid w:val="00AB48E8"/>
    <w:rsid w:val="00AB5345"/>
    <w:rsid w:val="00AB5477"/>
    <w:rsid w:val="00AB601A"/>
    <w:rsid w:val="00AB71CB"/>
    <w:rsid w:val="00AB743E"/>
    <w:rsid w:val="00AB760E"/>
    <w:rsid w:val="00AB78F4"/>
    <w:rsid w:val="00AC0E5D"/>
    <w:rsid w:val="00AC274A"/>
    <w:rsid w:val="00AC438E"/>
    <w:rsid w:val="00AC4DB8"/>
    <w:rsid w:val="00AC4ED1"/>
    <w:rsid w:val="00AC5A04"/>
    <w:rsid w:val="00AC5DB4"/>
    <w:rsid w:val="00AC641F"/>
    <w:rsid w:val="00AC6B51"/>
    <w:rsid w:val="00AC6FBA"/>
    <w:rsid w:val="00AC77D6"/>
    <w:rsid w:val="00AC7A7D"/>
    <w:rsid w:val="00AD0481"/>
    <w:rsid w:val="00AD05E4"/>
    <w:rsid w:val="00AD07C2"/>
    <w:rsid w:val="00AD0EF9"/>
    <w:rsid w:val="00AD134B"/>
    <w:rsid w:val="00AD1697"/>
    <w:rsid w:val="00AD19CE"/>
    <w:rsid w:val="00AD238E"/>
    <w:rsid w:val="00AD2521"/>
    <w:rsid w:val="00AD3758"/>
    <w:rsid w:val="00AD381C"/>
    <w:rsid w:val="00AD47B3"/>
    <w:rsid w:val="00AD50C9"/>
    <w:rsid w:val="00AD566B"/>
    <w:rsid w:val="00AD6D19"/>
    <w:rsid w:val="00AE03C3"/>
    <w:rsid w:val="00AE0554"/>
    <w:rsid w:val="00AE102B"/>
    <w:rsid w:val="00AE1343"/>
    <w:rsid w:val="00AE4A09"/>
    <w:rsid w:val="00AE4D9B"/>
    <w:rsid w:val="00AE4F8B"/>
    <w:rsid w:val="00AE4FC7"/>
    <w:rsid w:val="00AE5FB4"/>
    <w:rsid w:val="00AE63FB"/>
    <w:rsid w:val="00AE67B3"/>
    <w:rsid w:val="00AE7B57"/>
    <w:rsid w:val="00AF0F38"/>
    <w:rsid w:val="00AF141E"/>
    <w:rsid w:val="00AF1D5E"/>
    <w:rsid w:val="00AF204E"/>
    <w:rsid w:val="00AF232B"/>
    <w:rsid w:val="00AF23E8"/>
    <w:rsid w:val="00AF314C"/>
    <w:rsid w:val="00AF33D4"/>
    <w:rsid w:val="00AF366C"/>
    <w:rsid w:val="00AF3760"/>
    <w:rsid w:val="00AF3A35"/>
    <w:rsid w:val="00AF41D2"/>
    <w:rsid w:val="00AF44C5"/>
    <w:rsid w:val="00AF4E98"/>
    <w:rsid w:val="00AF5057"/>
    <w:rsid w:val="00AF5B0B"/>
    <w:rsid w:val="00AF608D"/>
    <w:rsid w:val="00AF6332"/>
    <w:rsid w:val="00AF647F"/>
    <w:rsid w:val="00AF6A3C"/>
    <w:rsid w:val="00AF7310"/>
    <w:rsid w:val="00B002A6"/>
    <w:rsid w:val="00B015DA"/>
    <w:rsid w:val="00B016E6"/>
    <w:rsid w:val="00B01D6B"/>
    <w:rsid w:val="00B01EEE"/>
    <w:rsid w:val="00B02DA5"/>
    <w:rsid w:val="00B02F5F"/>
    <w:rsid w:val="00B03A59"/>
    <w:rsid w:val="00B04DDD"/>
    <w:rsid w:val="00B05A30"/>
    <w:rsid w:val="00B05DFD"/>
    <w:rsid w:val="00B06341"/>
    <w:rsid w:val="00B06787"/>
    <w:rsid w:val="00B072A8"/>
    <w:rsid w:val="00B077C8"/>
    <w:rsid w:val="00B07F16"/>
    <w:rsid w:val="00B10544"/>
    <w:rsid w:val="00B10798"/>
    <w:rsid w:val="00B111BC"/>
    <w:rsid w:val="00B113B7"/>
    <w:rsid w:val="00B115DB"/>
    <w:rsid w:val="00B1186A"/>
    <w:rsid w:val="00B11BA5"/>
    <w:rsid w:val="00B12E41"/>
    <w:rsid w:val="00B14DF8"/>
    <w:rsid w:val="00B15A62"/>
    <w:rsid w:val="00B165B8"/>
    <w:rsid w:val="00B1674D"/>
    <w:rsid w:val="00B16A9C"/>
    <w:rsid w:val="00B17AF5"/>
    <w:rsid w:val="00B2115F"/>
    <w:rsid w:val="00B2198E"/>
    <w:rsid w:val="00B21C1C"/>
    <w:rsid w:val="00B22B83"/>
    <w:rsid w:val="00B22FA0"/>
    <w:rsid w:val="00B23A38"/>
    <w:rsid w:val="00B2633A"/>
    <w:rsid w:val="00B263A8"/>
    <w:rsid w:val="00B26F0D"/>
    <w:rsid w:val="00B2736C"/>
    <w:rsid w:val="00B30F5E"/>
    <w:rsid w:val="00B30FB7"/>
    <w:rsid w:val="00B31115"/>
    <w:rsid w:val="00B316B1"/>
    <w:rsid w:val="00B323C4"/>
    <w:rsid w:val="00B32C9E"/>
    <w:rsid w:val="00B32EFB"/>
    <w:rsid w:val="00B3305C"/>
    <w:rsid w:val="00B331F1"/>
    <w:rsid w:val="00B33328"/>
    <w:rsid w:val="00B337F5"/>
    <w:rsid w:val="00B338C6"/>
    <w:rsid w:val="00B33929"/>
    <w:rsid w:val="00B34924"/>
    <w:rsid w:val="00B34F8A"/>
    <w:rsid w:val="00B34FD3"/>
    <w:rsid w:val="00B35FB5"/>
    <w:rsid w:val="00B37584"/>
    <w:rsid w:val="00B401BF"/>
    <w:rsid w:val="00B435D3"/>
    <w:rsid w:val="00B44B7C"/>
    <w:rsid w:val="00B44E93"/>
    <w:rsid w:val="00B45BBD"/>
    <w:rsid w:val="00B465CA"/>
    <w:rsid w:val="00B46EC9"/>
    <w:rsid w:val="00B47F59"/>
    <w:rsid w:val="00B50151"/>
    <w:rsid w:val="00B50320"/>
    <w:rsid w:val="00B50C30"/>
    <w:rsid w:val="00B51173"/>
    <w:rsid w:val="00B5216B"/>
    <w:rsid w:val="00B52DB3"/>
    <w:rsid w:val="00B534E2"/>
    <w:rsid w:val="00B5359B"/>
    <w:rsid w:val="00B53C0D"/>
    <w:rsid w:val="00B53E8B"/>
    <w:rsid w:val="00B54154"/>
    <w:rsid w:val="00B54204"/>
    <w:rsid w:val="00B549EA"/>
    <w:rsid w:val="00B55C78"/>
    <w:rsid w:val="00B569BF"/>
    <w:rsid w:val="00B56B64"/>
    <w:rsid w:val="00B5742B"/>
    <w:rsid w:val="00B60944"/>
    <w:rsid w:val="00B60B27"/>
    <w:rsid w:val="00B62019"/>
    <w:rsid w:val="00B6249B"/>
    <w:rsid w:val="00B62527"/>
    <w:rsid w:val="00B628E4"/>
    <w:rsid w:val="00B6348F"/>
    <w:rsid w:val="00B646E0"/>
    <w:rsid w:val="00B654DA"/>
    <w:rsid w:val="00B65CCC"/>
    <w:rsid w:val="00B66BAD"/>
    <w:rsid w:val="00B66CE9"/>
    <w:rsid w:val="00B66EAF"/>
    <w:rsid w:val="00B67EEB"/>
    <w:rsid w:val="00B67F17"/>
    <w:rsid w:val="00B70727"/>
    <w:rsid w:val="00B7078B"/>
    <w:rsid w:val="00B70A69"/>
    <w:rsid w:val="00B70ABC"/>
    <w:rsid w:val="00B710E8"/>
    <w:rsid w:val="00B71BEC"/>
    <w:rsid w:val="00B724FF"/>
    <w:rsid w:val="00B72E42"/>
    <w:rsid w:val="00B731F4"/>
    <w:rsid w:val="00B73D6A"/>
    <w:rsid w:val="00B743B1"/>
    <w:rsid w:val="00B74630"/>
    <w:rsid w:val="00B75230"/>
    <w:rsid w:val="00B7573C"/>
    <w:rsid w:val="00B76E4B"/>
    <w:rsid w:val="00B77998"/>
    <w:rsid w:val="00B8070F"/>
    <w:rsid w:val="00B8082D"/>
    <w:rsid w:val="00B80EB7"/>
    <w:rsid w:val="00B81196"/>
    <w:rsid w:val="00B81D66"/>
    <w:rsid w:val="00B826C7"/>
    <w:rsid w:val="00B82B39"/>
    <w:rsid w:val="00B8433A"/>
    <w:rsid w:val="00B847AC"/>
    <w:rsid w:val="00B85302"/>
    <w:rsid w:val="00B853FB"/>
    <w:rsid w:val="00B85805"/>
    <w:rsid w:val="00B85F11"/>
    <w:rsid w:val="00B863DB"/>
    <w:rsid w:val="00B87298"/>
    <w:rsid w:val="00B87637"/>
    <w:rsid w:val="00B90CCF"/>
    <w:rsid w:val="00B91346"/>
    <w:rsid w:val="00B91728"/>
    <w:rsid w:val="00B91F41"/>
    <w:rsid w:val="00B922C2"/>
    <w:rsid w:val="00B92416"/>
    <w:rsid w:val="00B928D7"/>
    <w:rsid w:val="00B9386D"/>
    <w:rsid w:val="00B944CD"/>
    <w:rsid w:val="00B945CA"/>
    <w:rsid w:val="00B946EF"/>
    <w:rsid w:val="00B94745"/>
    <w:rsid w:val="00B9487F"/>
    <w:rsid w:val="00B9595A"/>
    <w:rsid w:val="00B96AEC"/>
    <w:rsid w:val="00B97251"/>
    <w:rsid w:val="00B97B90"/>
    <w:rsid w:val="00BA03E5"/>
    <w:rsid w:val="00BA0853"/>
    <w:rsid w:val="00BA153D"/>
    <w:rsid w:val="00BA1BD4"/>
    <w:rsid w:val="00BA1ED2"/>
    <w:rsid w:val="00BA2C54"/>
    <w:rsid w:val="00BA3027"/>
    <w:rsid w:val="00BA31E9"/>
    <w:rsid w:val="00BA3388"/>
    <w:rsid w:val="00BA3D9B"/>
    <w:rsid w:val="00BA4950"/>
    <w:rsid w:val="00BA60ED"/>
    <w:rsid w:val="00BA61A0"/>
    <w:rsid w:val="00BB0175"/>
    <w:rsid w:val="00BB1B33"/>
    <w:rsid w:val="00BB234D"/>
    <w:rsid w:val="00BB27B2"/>
    <w:rsid w:val="00BB2C28"/>
    <w:rsid w:val="00BB330A"/>
    <w:rsid w:val="00BB3624"/>
    <w:rsid w:val="00BB36B1"/>
    <w:rsid w:val="00BB374B"/>
    <w:rsid w:val="00BB3FAF"/>
    <w:rsid w:val="00BB41C4"/>
    <w:rsid w:val="00BB4564"/>
    <w:rsid w:val="00BB56B0"/>
    <w:rsid w:val="00BB641D"/>
    <w:rsid w:val="00BB7251"/>
    <w:rsid w:val="00BB7394"/>
    <w:rsid w:val="00BC1662"/>
    <w:rsid w:val="00BC20F2"/>
    <w:rsid w:val="00BC2244"/>
    <w:rsid w:val="00BC2433"/>
    <w:rsid w:val="00BC3286"/>
    <w:rsid w:val="00BC34B7"/>
    <w:rsid w:val="00BC3504"/>
    <w:rsid w:val="00BC365D"/>
    <w:rsid w:val="00BC37A3"/>
    <w:rsid w:val="00BC3C0A"/>
    <w:rsid w:val="00BC48BA"/>
    <w:rsid w:val="00BC5A2E"/>
    <w:rsid w:val="00BC6B22"/>
    <w:rsid w:val="00BD0296"/>
    <w:rsid w:val="00BD0477"/>
    <w:rsid w:val="00BD0B7F"/>
    <w:rsid w:val="00BD12C3"/>
    <w:rsid w:val="00BD14BB"/>
    <w:rsid w:val="00BD1D20"/>
    <w:rsid w:val="00BD32AA"/>
    <w:rsid w:val="00BD537A"/>
    <w:rsid w:val="00BD5FB4"/>
    <w:rsid w:val="00BD6374"/>
    <w:rsid w:val="00BD6689"/>
    <w:rsid w:val="00BD66CB"/>
    <w:rsid w:val="00BE0297"/>
    <w:rsid w:val="00BE05C7"/>
    <w:rsid w:val="00BE374F"/>
    <w:rsid w:val="00BE44BF"/>
    <w:rsid w:val="00BE4D16"/>
    <w:rsid w:val="00BE5B36"/>
    <w:rsid w:val="00BE6BBD"/>
    <w:rsid w:val="00BF0278"/>
    <w:rsid w:val="00BF189B"/>
    <w:rsid w:val="00BF19BF"/>
    <w:rsid w:val="00BF2251"/>
    <w:rsid w:val="00BF2554"/>
    <w:rsid w:val="00BF267D"/>
    <w:rsid w:val="00BF26C1"/>
    <w:rsid w:val="00BF2E06"/>
    <w:rsid w:val="00BF3303"/>
    <w:rsid w:val="00BF3F5F"/>
    <w:rsid w:val="00BF48B5"/>
    <w:rsid w:val="00BF50D2"/>
    <w:rsid w:val="00BF54E3"/>
    <w:rsid w:val="00BF6BAD"/>
    <w:rsid w:val="00BF73B5"/>
    <w:rsid w:val="00BF74A2"/>
    <w:rsid w:val="00C00182"/>
    <w:rsid w:val="00C00298"/>
    <w:rsid w:val="00C002E2"/>
    <w:rsid w:val="00C00581"/>
    <w:rsid w:val="00C0127B"/>
    <w:rsid w:val="00C03367"/>
    <w:rsid w:val="00C03664"/>
    <w:rsid w:val="00C03840"/>
    <w:rsid w:val="00C039FD"/>
    <w:rsid w:val="00C04451"/>
    <w:rsid w:val="00C04B45"/>
    <w:rsid w:val="00C055BF"/>
    <w:rsid w:val="00C05A86"/>
    <w:rsid w:val="00C05BE4"/>
    <w:rsid w:val="00C067E6"/>
    <w:rsid w:val="00C07539"/>
    <w:rsid w:val="00C10EFC"/>
    <w:rsid w:val="00C132A9"/>
    <w:rsid w:val="00C1382F"/>
    <w:rsid w:val="00C1478D"/>
    <w:rsid w:val="00C15E78"/>
    <w:rsid w:val="00C16076"/>
    <w:rsid w:val="00C16216"/>
    <w:rsid w:val="00C177AC"/>
    <w:rsid w:val="00C1781D"/>
    <w:rsid w:val="00C203BC"/>
    <w:rsid w:val="00C20991"/>
    <w:rsid w:val="00C20A6C"/>
    <w:rsid w:val="00C21193"/>
    <w:rsid w:val="00C211EE"/>
    <w:rsid w:val="00C21883"/>
    <w:rsid w:val="00C22286"/>
    <w:rsid w:val="00C2259E"/>
    <w:rsid w:val="00C228B2"/>
    <w:rsid w:val="00C229FC"/>
    <w:rsid w:val="00C23D04"/>
    <w:rsid w:val="00C24D8D"/>
    <w:rsid w:val="00C266D2"/>
    <w:rsid w:val="00C26708"/>
    <w:rsid w:val="00C27070"/>
    <w:rsid w:val="00C275B9"/>
    <w:rsid w:val="00C3100A"/>
    <w:rsid w:val="00C31894"/>
    <w:rsid w:val="00C319DE"/>
    <w:rsid w:val="00C31E9B"/>
    <w:rsid w:val="00C329E3"/>
    <w:rsid w:val="00C32BE1"/>
    <w:rsid w:val="00C33346"/>
    <w:rsid w:val="00C33DDB"/>
    <w:rsid w:val="00C3406D"/>
    <w:rsid w:val="00C341BC"/>
    <w:rsid w:val="00C34391"/>
    <w:rsid w:val="00C34444"/>
    <w:rsid w:val="00C34FCF"/>
    <w:rsid w:val="00C3517C"/>
    <w:rsid w:val="00C35891"/>
    <w:rsid w:val="00C37248"/>
    <w:rsid w:val="00C4007B"/>
    <w:rsid w:val="00C402F9"/>
    <w:rsid w:val="00C40512"/>
    <w:rsid w:val="00C42634"/>
    <w:rsid w:val="00C43707"/>
    <w:rsid w:val="00C46E3E"/>
    <w:rsid w:val="00C504B5"/>
    <w:rsid w:val="00C51368"/>
    <w:rsid w:val="00C514D3"/>
    <w:rsid w:val="00C5158C"/>
    <w:rsid w:val="00C51682"/>
    <w:rsid w:val="00C51BBD"/>
    <w:rsid w:val="00C52761"/>
    <w:rsid w:val="00C52AE4"/>
    <w:rsid w:val="00C53A23"/>
    <w:rsid w:val="00C540AC"/>
    <w:rsid w:val="00C5545A"/>
    <w:rsid w:val="00C55AB0"/>
    <w:rsid w:val="00C570CB"/>
    <w:rsid w:val="00C579ED"/>
    <w:rsid w:val="00C57EF4"/>
    <w:rsid w:val="00C60397"/>
    <w:rsid w:val="00C6096F"/>
    <w:rsid w:val="00C624CB"/>
    <w:rsid w:val="00C630BF"/>
    <w:rsid w:val="00C6488B"/>
    <w:rsid w:val="00C64FF5"/>
    <w:rsid w:val="00C653F5"/>
    <w:rsid w:val="00C659C7"/>
    <w:rsid w:val="00C6660B"/>
    <w:rsid w:val="00C6762F"/>
    <w:rsid w:val="00C70CF8"/>
    <w:rsid w:val="00C70EBE"/>
    <w:rsid w:val="00C70EE9"/>
    <w:rsid w:val="00C71416"/>
    <w:rsid w:val="00C71BE2"/>
    <w:rsid w:val="00C71DBB"/>
    <w:rsid w:val="00C71E19"/>
    <w:rsid w:val="00C71F89"/>
    <w:rsid w:val="00C737B9"/>
    <w:rsid w:val="00C73CAD"/>
    <w:rsid w:val="00C744DA"/>
    <w:rsid w:val="00C74865"/>
    <w:rsid w:val="00C748C0"/>
    <w:rsid w:val="00C748EF"/>
    <w:rsid w:val="00C74FAB"/>
    <w:rsid w:val="00C75D5C"/>
    <w:rsid w:val="00C75EE7"/>
    <w:rsid w:val="00C77D51"/>
    <w:rsid w:val="00C80C40"/>
    <w:rsid w:val="00C80FD3"/>
    <w:rsid w:val="00C8132F"/>
    <w:rsid w:val="00C81BBA"/>
    <w:rsid w:val="00C847B5"/>
    <w:rsid w:val="00C851AC"/>
    <w:rsid w:val="00C8564A"/>
    <w:rsid w:val="00C87356"/>
    <w:rsid w:val="00C8738A"/>
    <w:rsid w:val="00C87669"/>
    <w:rsid w:val="00C90459"/>
    <w:rsid w:val="00C90616"/>
    <w:rsid w:val="00C915EF"/>
    <w:rsid w:val="00C9261F"/>
    <w:rsid w:val="00C92D4D"/>
    <w:rsid w:val="00C92DE1"/>
    <w:rsid w:val="00C936CB"/>
    <w:rsid w:val="00C93EB0"/>
    <w:rsid w:val="00C94161"/>
    <w:rsid w:val="00C9473C"/>
    <w:rsid w:val="00C94770"/>
    <w:rsid w:val="00C95891"/>
    <w:rsid w:val="00C95D24"/>
    <w:rsid w:val="00C968FD"/>
    <w:rsid w:val="00C96DD6"/>
    <w:rsid w:val="00C97BF5"/>
    <w:rsid w:val="00CA028E"/>
    <w:rsid w:val="00CA04BB"/>
    <w:rsid w:val="00CA0D31"/>
    <w:rsid w:val="00CA25BE"/>
    <w:rsid w:val="00CA4135"/>
    <w:rsid w:val="00CA42E0"/>
    <w:rsid w:val="00CA42ED"/>
    <w:rsid w:val="00CA496B"/>
    <w:rsid w:val="00CA559E"/>
    <w:rsid w:val="00CA726C"/>
    <w:rsid w:val="00CB066F"/>
    <w:rsid w:val="00CB2EAE"/>
    <w:rsid w:val="00CB33CA"/>
    <w:rsid w:val="00CB352E"/>
    <w:rsid w:val="00CB3A39"/>
    <w:rsid w:val="00CB48D3"/>
    <w:rsid w:val="00CB51DA"/>
    <w:rsid w:val="00CB5D29"/>
    <w:rsid w:val="00CB6252"/>
    <w:rsid w:val="00CB63B5"/>
    <w:rsid w:val="00CB7423"/>
    <w:rsid w:val="00CC0ADE"/>
    <w:rsid w:val="00CC0BD2"/>
    <w:rsid w:val="00CC156B"/>
    <w:rsid w:val="00CC1C0E"/>
    <w:rsid w:val="00CC2608"/>
    <w:rsid w:val="00CC26C9"/>
    <w:rsid w:val="00CC3F05"/>
    <w:rsid w:val="00CC41AF"/>
    <w:rsid w:val="00CC5C85"/>
    <w:rsid w:val="00CC6F3D"/>
    <w:rsid w:val="00CC75DE"/>
    <w:rsid w:val="00CC7A79"/>
    <w:rsid w:val="00CD0800"/>
    <w:rsid w:val="00CD0D71"/>
    <w:rsid w:val="00CD1A65"/>
    <w:rsid w:val="00CD1C12"/>
    <w:rsid w:val="00CD2917"/>
    <w:rsid w:val="00CD323D"/>
    <w:rsid w:val="00CD36AF"/>
    <w:rsid w:val="00CD3E10"/>
    <w:rsid w:val="00CD594F"/>
    <w:rsid w:val="00CD714F"/>
    <w:rsid w:val="00CE00B9"/>
    <w:rsid w:val="00CE0633"/>
    <w:rsid w:val="00CE0844"/>
    <w:rsid w:val="00CE1197"/>
    <w:rsid w:val="00CE1E44"/>
    <w:rsid w:val="00CE2D83"/>
    <w:rsid w:val="00CE36DE"/>
    <w:rsid w:val="00CE4340"/>
    <w:rsid w:val="00CE4511"/>
    <w:rsid w:val="00CE4AA7"/>
    <w:rsid w:val="00CE5493"/>
    <w:rsid w:val="00CE7045"/>
    <w:rsid w:val="00CE7DC6"/>
    <w:rsid w:val="00CF0435"/>
    <w:rsid w:val="00CF05DB"/>
    <w:rsid w:val="00CF0959"/>
    <w:rsid w:val="00CF27B5"/>
    <w:rsid w:val="00CF2EA2"/>
    <w:rsid w:val="00CF3A61"/>
    <w:rsid w:val="00CF3C4E"/>
    <w:rsid w:val="00CF45B2"/>
    <w:rsid w:val="00CF5670"/>
    <w:rsid w:val="00CF56EC"/>
    <w:rsid w:val="00CF6428"/>
    <w:rsid w:val="00CF6736"/>
    <w:rsid w:val="00CF6946"/>
    <w:rsid w:val="00CF6D28"/>
    <w:rsid w:val="00CF7EDB"/>
    <w:rsid w:val="00D00291"/>
    <w:rsid w:val="00D0053C"/>
    <w:rsid w:val="00D01719"/>
    <w:rsid w:val="00D01EB5"/>
    <w:rsid w:val="00D037EA"/>
    <w:rsid w:val="00D04052"/>
    <w:rsid w:val="00D043CC"/>
    <w:rsid w:val="00D04C50"/>
    <w:rsid w:val="00D05101"/>
    <w:rsid w:val="00D054DF"/>
    <w:rsid w:val="00D05E96"/>
    <w:rsid w:val="00D05F83"/>
    <w:rsid w:val="00D066E3"/>
    <w:rsid w:val="00D0757A"/>
    <w:rsid w:val="00D07F89"/>
    <w:rsid w:val="00D10B89"/>
    <w:rsid w:val="00D10D95"/>
    <w:rsid w:val="00D10E4B"/>
    <w:rsid w:val="00D11D63"/>
    <w:rsid w:val="00D11DF0"/>
    <w:rsid w:val="00D120F7"/>
    <w:rsid w:val="00D13593"/>
    <w:rsid w:val="00D13B7E"/>
    <w:rsid w:val="00D14D2C"/>
    <w:rsid w:val="00D14DD8"/>
    <w:rsid w:val="00D1555F"/>
    <w:rsid w:val="00D16602"/>
    <w:rsid w:val="00D16A0D"/>
    <w:rsid w:val="00D16B11"/>
    <w:rsid w:val="00D17206"/>
    <w:rsid w:val="00D17C30"/>
    <w:rsid w:val="00D17F31"/>
    <w:rsid w:val="00D20EEE"/>
    <w:rsid w:val="00D252ED"/>
    <w:rsid w:val="00D25EA7"/>
    <w:rsid w:val="00D269DB"/>
    <w:rsid w:val="00D26D8E"/>
    <w:rsid w:val="00D26F4F"/>
    <w:rsid w:val="00D27F67"/>
    <w:rsid w:val="00D30130"/>
    <w:rsid w:val="00D304AD"/>
    <w:rsid w:val="00D32766"/>
    <w:rsid w:val="00D3333D"/>
    <w:rsid w:val="00D33561"/>
    <w:rsid w:val="00D3356E"/>
    <w:rsid w:val="00D337AA"/>
    <w:rsid w:val="00D33866"/>
    <w:rsid w:val="00D33FA8"/>
    <w:rsid w:val="00D34AF2"/>
    <w:rsid w:val="00D3502A"/>
    <w:rsid w:val="00D353FE"/>
    <w:rsid w:val="00D358C3"/>
    <w:rsid w:val="00D35AF8"/>
    <w:rsid w:val="00D35E70"/>
    <w:rsid w:val="00D36CBD"/>
    <w:rsid w:val="00D3759A"/>
    <w:rsid w:val="00D40CDB"/>
    <w:rsid w:val="00D4111A"/>
    <w:rsid w:val="00D41603"/>
    <w:rsid w:val="00D44EFB"/>
    <w:rsid w:val="00D44FB1"/>
    <w:rsid w:val="00D45109"/>
    <w:rsid w:val="00D454E0"/>
    <w:rsid w:val="00D469A7"/>
    <w:rsid w:val="00D509B0"/>
    <w:rsid w:val="00D518D9"/>
    <w:rsid w:val="00D52302"/>
    <w:rsid w:val="00D52740"/>
    <w:rsid w:val="00D52E24"/>
    <w:rsid w:val="00D54732"/>
    <w:rsid w:val="00D54C4E"/>
    <w:rsid w:val="00D5502C"/>
    <w:rsid w:val="00D55350"/>
    <w:rsid w:val="00D5550F"/>
    <w:rsid w:val="00D55E26"/>
    <w:rsid w:val="00D55EF7"/>
    <w:rsid w:val="00D56D61"/>
    <w:rsid w:val="00D6262C"/>
    <w:rsid w:val="00D626A2"/>
    <w:rsid w:val="00D62A5B"/>
    <w:rsid w:val="00D63072"/>
    <w:rsid w:val="00D63C76"/>
    <w:rsid w:val="00D6420F"/>
    <w:rsid w:val="00D64311"/>
    <w:rsid w:val="00D64C53"/>
    <w:rsid w:val="00D656B1"/>
    <w:rsid w:val="00D65806"/>
    <w:rsid w:val="00D67F4A"/>
    <w:rsid w:val="00D7061B"/>
    <w:rsid w:val="00D71773"/>
    <w:rsid w:val="00D717DC"/>
    <w:rsid w:val="00D71A4B"/>
    <w:rsid w:val="00D72E01"/>
    <w:rsid w:val="00D7333C"/>
    <w:rsid w:val="00D75120"/>
    <w:rsid w:val="00D7642A"/>
    <w:rsid w:val="00D808B6"/>
    <w:rsid w:val="00D80F75"/>
    <w:rsid w:val="00D81003"/>
    <w:rsid w:val="00D81354"/>
    <w:rsid w:val="00D81CBB"/>
    <w:rsid w:val="00D82F2B"/>
    <w:rsid w:val="00D84153"/>
    <w:rsid w:val="00D84534"/>
    <w:rsid w:val="00D8481C"/>
    <w:rsid w:val="00D85004"/>
    <w:rsid w:val="00D85632"/>
    <w:rsid w:val="00D85F17"/>
    <w:rsid w:val="00D867FA"/>
    <w:rsid w:val="00D904C9"/>
    <w:rsid w:val="00D90E28"/>
    <w:rsid w:val="00D918E8"/>
    <w:rsid w:val="00D92190"/>
    <w:rsid w:val="00D93033"/>
    <w:rsid w:val="00D94011"/>
    <w:rsid w:val="00D9402B"/>
    <w:rsid w:val="00D946A1"/>
    <w:rsid w:val="00D946D4"/>
    <w:rsid w:val="00D95501"/>
    <w:rsid w:val="00D967EA"/>
    <w:rsid w:val="00DA01F9"/>
    <w:rsid w:val="00DA1191"/>
    <w:rsid w:val="00DA1654"/>
    <w:rsid w:val="00DA1EC2"/>
    <w:rsid w:val="00DA2C0C"/>
    <w:rsid w:val="00DA51A1"/>
    <w:rsid w:val="00DA5C49"/>
    <w:rsid w:val="00DA71A1"/>
    <w:rsid w:val="00DB0365"/>
    <w:rsid w:val="00DB063F"/>
    <w:rsid w:val="00DB0FF6"/>
    <w:rsid w:val="00DB1125"/>
    <w:rsid w:val="00DB28FD"/>
    <w:rsid w:val="00DB2D43"/>
    <w:rsid w:val="00DB319B"/>
    <w:rsid w:val="00DB3DCC"/>
    <w:rsid w:val="00DB4046"/>
    <w:rsid w:val="00DB4100"/>
    <w:rsid w:val="00DB4213"/>
    <w:rsid w:val="00DB4A0D"/>
    <w:rsid w:val="00DB4BA5"/>
    <w:rsid w:val="00DB61F3"/>
    <w:rsid w:val="00DB620F"/>
    <w:rsid w:val="00DB68BB"/>
    <w:rsid w:val="00DC01DB"/>
    <w:rsid w:val="00DC1033"/>
    <w:rsid w:val="00DC12D8"/>
    <w:rsid w:val="00DC1F6B"/>
    <w:rsid w:val="00DC30F7"/>
    <w:rsid w:val="00DC4159"/>
    <w:rsid w:val="00DC42C5"/>
    <w:rsid w:val="00DC47C4"/>
    <w:rsid w:val="00DC48B2"/>
    <w:rsid w:val="00DC4F6C"/>
    <w:rsid w:val="00DC6366"/>
    <w:rsid w:val="00DC67E4"/>
    <w:rsid w:val="00DC6C23"/>
    <w:rsid w:val="00DD0321"/>
    <w:rsid w:val="00DD055A"/>
    <w:rsid w:val="00DD11F8"/>
    <w:rsid w:val="00DD1637"/>
    <w:rsid w:val="00DD1AD8"/>
    <w:rsid w:val="00DD1AEA"/>
    <w:rsid w:val="00DD1B41"/>
    <w:rsid w:val="00DD1B6A"/>
    <w:rsid w:val="00DD1B7C"/>
    <w:rsid w:val="00DD24BB"/>
    <w:rsid w:val="00DD2691"/>
    <w:rsid w:val="00DD31AC"/>
    <w:rsid w:val="00DD38B3"/>
    <w:rsid w:val="00DD3A4D"/>
    <w:rsid w:val="00DD3F9F"/>
    <w:rsid w:val="00DD4BD2"/>
    <w:rsid w:val="00DD5F91"/>
    <w:rsid w:val="00DD706C"/>
    <w:rsid w:val="00DD7637"/>
    <w:rsid w:val="00DD7AFA"/>
    <w:rsid w:val="00DE0F2C"/>
    <w:rsid w:val="00DE100D"/>
    <w:rsid w:val="00DE27D2"/>
    <w:rsid w:val="00DE2D2A"/>
    <w:rsid w:val="00DE3C5B"/>
    <w:rsid w:val="00DE4C38"/>
    <w:rsid w:val="00DE6265"/>
    <w:rsid w:val="00DE658F"/>
    <w:rsid w:val="00DE6D6C"/>
    <w:rsid w:val="00DE6E12"/>
    <w:rsid w:val="00DF0782"/>
    <w:rsid w:val="00DF08B1"/>
    <w:rsid w:val="00DF0C3A"/>
    <w:rsid w:val="00DF15DA"/>
    <w:rsid w:val="00DF238D"/>
    <w:rsid w:val="00DF2A1C"/>
    <w:rsid w:val="00DF2B21"/>
    <w:rsid w:val="00DF2C68"/>
    <w:rsid w:val="00DF39C2"/>
    <w:rsid w:val="00DF3D4B"/>
    <w:rsid w:val="00DF408E"/>
    <w:rsid w:val="00DF479F"/>
    <w:rsid w:val="00DF4E80"/>
    <w:rsid w:val="00DF51C7"/>
    <w:rsid w:val="00DF56A3"/>
    <w:rsid w:val="00DF70CE"/>
    <w:rsid w:val="00DF74E1"/>
    <w:rsid w:val="00DF7D4B"/>
    <w:rsid w:val="00E001A3"/>
    <w:rsid w:val="00E0091A"/>
    <w:rsid w:val="00E00E0B"/>
    <w:rsid w:val="00E01107"/>
    <w:rsid w:val="00E0255F"/>
    <w:rsid w:val="00E02AF1"/>
    <w:rsid w:val="00E03293"/>
    <w:rsid w:val="00E03464"/>
    <w:rsid w:val="00E03F34"/>
    <w:rsid w:val="00E04BF5"/>
    <w:rsid w:val="00E04FD5"/>
    <w:rsid w:val="00E06664"/>
    <w:rsid w:val="00E104CE"/>
    <w:rsid w:val="00E10C2E"/>
    <w:rsid w:val="00E10F57"/>
    <w:rsid w:val="00E13574"/>
    <w:rsid w:val="00E13908"/>
    <w:rsid w:val="00E139E2"/>
    <w:rsid w:val="00E151CB"/>
    <w:rsid w:val="00E158AE"/>
    <w:rsid w:val="00E16315"/>
    <w:rsid w:val="00E16653"/>
    <w:rsid w:val="00E21DA7"/>
    <w:rsid w:val="00E223DC"/>
    <w:rsid w:val="00E22ED3"/>
    <w:rsid w:val="00E249AA"/>
    <w:rsid w:val="00E24A58"/>
    <w:rsid w:val="00E24A62"/>
    <w:rsid w:val="00E255FB"/>
    <w:rsid w:val="00E26485"/>
    <w:rsid w:val="00E2721B"/>
    <w:rsid w:val="00E2750B"/>
    <w:rsid w:val="00E3029C"/>
    <w:rsid w:val="00E30C11"/>
    <w:rsid w:val="00E35736"/>
    <w:rsid w:val="00E35956"/>
    <w:rsid w:val="00E35B70"/>
    <w:rsid w:val="00E36593"/>
    <w:rsid w:val="00E36840"/>
    <w:rsid w:val="00E41440"/>
    <w:rsid w:val="00E41630"/>
    <w:rsid w:val="00E41710"/>
    <w:rsid w:val="00E41A44"/>
    <w:rsid w:val="00E4248E"/>
    <w:rsid w:val="00E44360"/>
    <w:rsid w:val="00E45038"/>
    <w:rsid w:val="00E460EC"/>
    <w:rsid w:val="00E46923"/>
    <w:rsid w:val="00E46A8C"/>
    <w:rsid w:val="00E46B0F"/>
    <w:rsid w:val="00E47B52"/>
    <w:rsid w:val="00E52403"/>
    <w:rsid w:val="00E52A47"/>
    <w:rsid w:val="00E53BBF"/>
    <w:rsid w:val="00E53ECD"/>
    <w:rsid w:val="00E5555B"/>
    <w:rsid w:val="00E55585"/>
    <w:rsid w:val="00E565E4"/>
    <w:rsid w:val="00E56FC8"/>
    <w:rsid w:val="00E57B60"/>
    <w:rsid w:val="00E60B87"/>
    <w:rsid w:val="00E60D73"/>
    <w:rsid w:val="00E619F8"/>
    <w:rsid w:val="00E629CA"/>
    <w:rsid w:val="00E62BE7"/>
    <w:rsid w:val="00E62D88"/>
    <w:rsid w:val="00E65902"/>
    <w:rsid w:val="00E6597C"/>
    <w:rsid w:val="00E6646D"/>
    <w:rsid w:val="00E668FF"/>
    <w:rsid w:val="00E67DB5"/>
    <w:rsid w:val="00E70E53"/>
    <w:rsid w:val="00E716BE"/>
    <w:rsid w:val="00E71E4D"/>
    <w:rsid w:val="00E7290F"/>
    <w:rsid w:val="00E72E6D"/>
    <w:rsid w:val="00E74D87"/>
    <w:rsid w:val="00E752E4"/>
    <w:rsid w:val="00E75B3D"/>
    <w:rsid w:val="00E75B7E"/>
    <w:rsid w:val="00E75DB1"/>
    <w:rsid w:val="00E75F1A"/>
    <w:rsid w:val="00E7686B"/>
    <w:rsid w:val="00E778DC"/>
    <w:rsid w:val="00E80749"/>
    <w:rsid w:val="00E80D1F"/>
    <w:rsid w:val="00E81762"/>
    <w:rsid w:val="00E81B0D"/>
    <w:rsid w:val="00E83C7E"/>
    <w:rsid w:val="00E8466A"/>
    <w:rsid w:val="00E8513E"/>
    <w:rsid w:val="00E85368"/>
    <w:rsid w:val="00E854E4"/>
    <w:rsid w:val="00E85BD3"/>
    <w:rsid w:val="00E87F52"/>
    <w:rsid w:val="00E9025B"/>
    <w:rsid w:val="00E90CD9"/>
    <w:rsid w:val="00E9128D"/>
    <w:rsid w:val="00E9161A"/>
    <w:rsid w:val="00E92DD6"/>
    <w:rsid w:val="00E942C3"/>
    <w:rsid w:val="00E9468D"/>
    <w:rsid w:val="00E94966"/>
    <w:rsid w:val="00E94CE2"/>
    <w:rsid w:val="00E95194"/>
    <w:rsid w:val="00E959F1"/>
    <w:rsid w:val="00E96366"/>
    <w:rsid w:val="00E96F03"/>
    <w:rsid w:val="00EA16DA"/>
    <w:rsid w:val="00EA1CE9"/>
    <w:rsid w:val="00EA1EA4"/>
    <w:rsid w:val="00EA2DC7"/>
    <w:rsid w:val="00EA3A47"/>
    <w:rsid w:val="00EA3DFD"/>
    <w:rsid w:val="00EA3F1B"/>
    <w:rsid w:val="00EA445B"/>
    <w:rsid w:val="00EA4467"/>
    <w:rsid w:val="00EA44FF"/>
    <w:rsid w:val="00EA515B"/>
    <w:rsid w:val="00EA5900"/>
    <w:rsid w:val="00EA59A7"/>
    <w:rsid w:val="00EA5BCE"/>
    <w:rsid w:val="00EA5EA1"/>
    <w:rsid w:val="00EA71AD"/>
    <w:rsid w:val="00EA73C3"/>
    <w:rsid w:val="00EA7642"/>
    <w:rsid w:val="00EA7BC8"/>
    <w:rsid w:val="00EA7E6D"/>
    <w:rsid w:val="00EA7E98"/>
    <w:rsid w:val="00EB0211"/>
    <w:rsid w:val="00EB0739"/>
    <w:rsid w:val="00EB1046"/>
    <w:rsid w:val="00EB2287"/>
    <w:rsid w:val="00EB3768"/>
    <w:rsid w:val="00EB3F4C"/>
    <w:rsid w:val="00EB44FC"/>
    <w:rsid w:val="00EB4838"/>
    <w:rsid w:val="00EB52AB"/>
    <w:rsid w:val="00EB595C"/>
    <w:rsid w:val="00EB5C65"/>
    <w:rsid w:val="00EB742C"/>
    <w:rsid w:val="00EB7A24"/>
    <w:rsid w:val="00EC0576"/>
    <w:rsid w:val="00EC117F"/>
    <w:rsid w:val="00EC1600"/>
    <w:rsid w:val="00EC2D48"/>
    <w:rsid w:val="00EC3700"/>
    <w:rsid w:val="00EC446D"/>
    <w:rsid w:val="00EC497C"/>
    <w:rsid w:val="00EC59AB"/>
    <w:rsid w:val="00EC5D09"/>
    <w:rsid w:val="00EC5D18"/>
    <w:rsid w:val="00EC62A4"/>
    <w:rsid w:val="00EC6FA4"/>
    <w:rsid w:val="00EC7FCB"/>
    <w:rsid w:val="00ED0252"/>
    <w:rsid w:val="00ED1E71"/>
    <w:rsid w:val="00ED2C51"/>
    <w:rsid w:val="00ED3659"/>
    <w:rsid w:val="00ED47F4"/>
    <w:rsid w:val="00ED595D"/>
    <w:rsid w:val="00ED5961"/>
    <w:rsid w:val="00ED61EF"/>
    <w:rsid w:val="00ED641D"/>
    <w:rsid w:val="00EE0840"/>
    <w:rsid w:val="00EE0D09"/>
    <w:rsid w:val="00EE1136"/>
    <w:rsid w:val="00EE246C"/>
    <w:rsid w:val="00EE2C69"/>
    <w:rsid w:val="00EE32C4"/>
    <w:rsid w:val="00EE37DF"/>
    <w:rsid w:val="00EE41CA"/>
    <w:rsid w:val="00EE443F"/>
    <w:rsid w:val="00EE50B3"/>
    <w:rsid w:val="00EE662C"/>
    <w:rsid w:val="00EE6AB6"/>
    <w:rsid w:val="00EE6C33"/>
    <w:rsid w:val="00EE77F0"/>
    <w:rsid w:val="00EF006A"/>
    <w:rsid w:val="00EF0177"/>
    <w:rsid w:val="00EF0639"/>
    <w:rsid w:val="00EF1604"/>
    <w:rsid w:val="00EF19FC"/>
    <w:rsid w:val="00EF1B46"/>
    <w:rsid w:val="00EF26DB"/>
    <w:rsid w:val="00EF2D48"/>
    <w:rsid w:val="00EF36B0"/>
    <w:rsid w:val="00EF3984"/>
    <w:rsid w:val="00EF3FEF"/>
    <w:rsid w:val="00EF437F"/>
    <w:rsid w:val="00EF46D3"/>
    <w:rsid w:val="00EF48B6"/>
    <w:rsid w:val="00EF4A36"/>
    <w:rsid w:val="00EF4B62"/>
    <w:rsid w:val="00EF4FD3"/>
    <w:rsid w:val="00EF5211"/>
    <w:rsid w:val="00EF595F"/>
    <w:rsid w:val="00EF5DD2"/>
    <w:rsid w:val="00EF74F7"/>
    <w:rsid w:val="00EF788F"/>
    <w:rsid w:val="00EF7B4B"/>
    <w:rsid w:val="00EF7EA0"/>
    <w:rsid w:val="00F0141B"/>
    <w:rsid w:val="00F01637"/>
    <w:rsid w:val="00F026E4"/>
    <w:rsid w:val="00F02D3B"/>
    <w:rsid w:val="00F03037"/>
    <w:rsid w:val="00F03482"/>
    <w:rsid w:val="00F034DA"/>
    <w:rsid w:val="00F036A4"/>
    <w:rsid w:val="00F03700"/>
    <w:rsid w:val="00F037D8"/>
    <w:rsid w:val="00F04D3C"/>
    <w:rsid w:val="00F06050"/>
    <w:rsid w:val="00F07DC7"/>
    <w:rsid w:val="00F10920"/>
    <w:rsid w:val="00F11875"/>
    <w:rsid w:val="00F128AD"/>
    <w:rsid w:val="00F13108"/>
    <w:rsid w:val="00F132A7"/>
    <w:rsid w:val="00F1445C"/>
    <w:rsid w:val="00F15938"/>
    <w:rsid w:val="00F15960"/>
    <w:rsid w:val="00F16699"/>
    <w:rsid w:val="00F20015"/>
    <w:rsid w:val="00F206FD"/>
    <w:rsid w:val="00F20704"/>
    <w:rsid w:val="00F2080D"/>
    <w:rsid w:val="00F2196E"/>
    <w:rsid w:val="00F2252C"/>
    <w:rsid w:val="00F22F6E"/>
    <w:rsid w:val="00F22FFE"/>
    <w:rsid w:val="00F23B9D"/>
    <w:rsid w:val="00F23ECB"/>
    <w:rsid w:val="00F247C6"/>
    <w:rsid w:val="00F24B7E"/>
    <w:rsid w:val="00F25C74"/>
    <w:rsid w:val="00F25EF0"/>
    <w:rsid w:val="00F26EB7"/>
    <w:rsid w:val="00F27EDB"/>
    <w:rsid w:val="00F300D0"/>
    <w:rsid w:val="00F30BE9"/>
    <w:rsid w:val="00F30FD7"/>
    <w:rsid w:val="00F31177"/>
    <w:rsid w:val="00F3122C"/>
    <w:rsid w:val="00F31386"/>
    <w:rsid w:val="00F317D6"/>
    <w:rsid w:val="00F31882"/>
    <w:rsid w:val="00F32534"/>
    <w:rsid w:val="00F3281A"/>
    <w:rsid w:val="00F32EFB"/>
    <w:rsid w:val="00F33DEF"/>
    <w:rsid w:val="00F33E12"/>
    <w:rsid w:val="00F344F0"/>
    <w:rsid w:val="00F350D4"/>
    <w:rsid w:val="00F352B3"/>
    <w:rsid w:val="00F357F4"/>
    <w:rsid w:val="00F35FD5"/>
    <w:rsid w:val="00F36FFC"/>
    <w:rsid w:val="00F372CD"/>
    <w:rsid w:val="00F37652"/>
    <w:rsid w:val="00F37EF2"/>
    <w:rsid w:val="00F4001A"/>
    <w:rsid w:val="00F415B2"/>
    <w:rsid w:val="00F416FB"/>
    <w:rsid w:val="00F42841"/>
    <w:rsid w:val="00F42C62"/>
    <w:rsid w:val="00F430DC"/>
    <w:rsid w:val="00F438E9"/>
    <w:rsid w:val="00F43A30"/>
    <w:rsid w:val="00F44161"/>
    <w:rsid w:val="00F44A98"/>
    <w:rsid w:val="00F44F1C"/>
    <w:rsid w:val="00F4666E"/>
    <w:rsid w:val="00F46F59"/>
    <w:rsid w:val="00F47054"/>
    <w:rsid w:val="00F472FC"/>
    <w:rsid w:val="00F47A30"/>
    <w:rsid w:val="00F511D8"/>
    <w:rsid w:val="00F51345"/>
    <w:rsid w:val="00F51377"/>
    <w:rsid w:val="00F51FB6"/>
    <w:rsid w:val="00F52359"/>
    <w:rsid w:val="00F523C5"/>
    <w:rsid w:val="00F533F3"/>
    <w:rsid w:val="00F53791"/>
    <w:rsid w:val="00F54206"/>
    <w:rsid w:val="00F5477E"/>
    <w:rsid w:val="00F548B8"/>
    <w:rsid w:val="00F5621F"/>
    <w:rsid w:val="00F56501"/>
    <w:rsid w:val="00F57FC6"/>
    <w:rsid w:val="00F604B2"/>
    <w:rsid w:val="00F618B5"/>
    <w:rsid w:val="00F618F9"/>
    <w:rsid w:val="00F61CFD"/>
    <w:rsid w:val="00F63224"/>
    <w:rsid w:val="00F634C1"/>
    <w:rsid w:val="00F63502"/>
    <w:rsid w:val="00F63C68"/>
    <w:rsid w:val="00F63CDC"/>
    <w:rsid w:val="00F63F15"/>
    <w:rsid w:val="00F643B9"/>
    <w:rsid w:val="00F649A9"/>
    <w:rsid w:val="00F64BBB"/>
    <w:rsid w:val="00F65553"/>
    <w:rsid w:val="00F65E63"/>
    <w:rsid w:val="00F66255"/>
    <w:rsid w:val="00F66821"/>
    <w:rsid w:val="00F669D4"/>
    <w:rsid w:val="00F66B20"/>
    <w:rsid w:val="00F6736C"/>
    <w:rsid w:val="00F71DE4"/>
    <w:rsid w:val="00F73613"/>
    <w:rsid w:val="00F736BD"/>
    <w:rsid w:val="00F73B13"/>
    <w:rsid w:val="00F74501"/>
    <w:rsid w:val="00F74DB9"/>
    <w:rsid w:val="00F757E2"/>
    <w:rsid w:val="00F75B4D"/>
    <w:rsid w:val="00F75B6C"/>
    <w:rsid w:val="00F7602A"/>
    <w:rsid w:val="00F760B6"/>
    <w:rsid w:val="00F779FB"/>
    <w:rsid w:val="00F77AA3"/>
    <w:rsid w:val="00F80817"/>
    <w:rsid w:val="00F80C6E"/>
    <w:rsid w:val="00F81230"/>
    <w:rsid w:val="00F812A5"/>
    <w:rsid w:val="00F8193F"/>
    <w:rsid w:val="00F81A66"/>
    <w:rsid w:val="00F81BA9"/>
    <w:rsid w:val="00F82135"/>
    <w:rsid w:val="00F82798"/>
    <w:rsid w:val="00F828FD"/>
    <w:rsid w:val="00F82978"/>
    <w:rsid w:val="00F8355A"/>
    <w:rsid w:val="00F839C9"/>
    <w:rsid w:val="00F83C1B"/>
    <w:rsid w:val="00F83D3C"/>
    <w:rsid w:val="00F84346"/>
    <w:rsid w:val="00F84B11"/>
    <w:rsid w:val="00F84EA1"/>
    <w:rsid w:val="00F8561A"/>
    <w:rsid w:val="00F857CA"/>
    <w:rsid w:val="00F867B0"/>
    <w:rsid w:val="00F902E6"/>
    <w:rsid w:val="00F9091D"/>
    <w:rsid w:val="00F90E95"/>
    <w:rsid w:val="00F91B39"/>
    <w:rsid w:val="00F91E8D"/>
    <w:rsid w:val="00F93097"/>
    <w:rsid w:val="00F943AD"/>
    <w:rsid w:val="00F94F0E"/>
    <w:rsid w:val="00F9570E"/>
    <w:rsid w:val="00F957B7"/>
    <w:rsid w:val="00F95E57"/>
    <w:rsid w:val="00F970F6"/>
    <w:rsid w:val="00F97515"/>
    <w:rsid w:val="00FA0D85"/>
    <w:rsid w:val="00FA1329"/>
    <w:rsid w:val="00FA25FE"/>
    <w:rsid w:val="00FA27E8"/>
    <w:rsid w:val="00FA4214"/>
    <w:rsid w:val="00FA4B92"/>
    <w:rsid w:val="00FA522C"/>
    <w:rsid w:val="00FA5ACF"/>
    <w:rsid w:val="00FA6972"/>
    <w:rsid w:val="00FA7F7F"/>
    <w:rsid w:val="00FB01C5"/>
    <w:rsid w:val="00FB071A"/>
    <w:rsid w:val="00FB0AB5"/>
    <w:rsid w:val="00FB1D37"/>
    <w:rsid w:val="00FB22E1"/>
    <w:rsid w:val="00FB2436"/>
    <w:rsid w:val="00FB3B2B"/>
    <w:rsid w:val="00FB4B7A"/>
    <w:rsid w:val="00FB4FBE"/>
    <w:rsid w:val="00FB5845"/>
    <w:rsid w:val="00FB5C3C"/>
    <w:rsid w:val="00FB6034"/>
    <w:rsid w:val="00FB6CA4"/>
    <w:rsid w:val="00FB6F32"/>
    <w:rsid w:val="00FB70CC"/>
    <w:rsid w:val="00FC04C0"/>
    <w:rsid w:val="00FC0B33"/>
    <w:rsid w:val="00FC0CED"/>
    <w:rsid w:val="00FC18D5"/>
    <w:rsid w:val="00FC2295"/>
    <w:rsid w:val="00FC28C6"/>
    <w:rsid w:val="00FC2B5C"/>
    <w:rsid w:val="00FC3192"/>
    <w:rsid w:val="00FC36A6"/>
    <w:rsid w:val="00FC37EB"/>
    <w:rsid w:val="00FC3A35"/>
    <w:rsid w:val="00FC3BF8"/>
    <w:rsid w:val="00FC41F8"/>
    <w:rsid w:val="00FD06E5"/>
    <w:rsid w:val="00FD0880"/>
    <w:rsid w:val="00FD19F3"/>
    <w:rsid w:val="00FD1E73"/>
    <w:rsid w:val="00FD2025"/>
    <w:rsid w:val="00FD2601"/>
    <w:rsid w:val="00FD345F"/>
    <w:rsid w:val="00FD4761"/>
    <w:rsid w:val="00FD4FE3"/>
    <w:rsid w:val="00FD5046"/>
    <w:rsid w:val="00FD53E4"/>
    <w:rsid w:val="00FD692B"/>
    <w:rsid w:val="00FD6AC9"/>
    <w:rsid w:val="00FD6B1D"/>
    <w:rsid w:val="00FD6B75"/>
    <w:rsid w:val="00FD714A"/>
    <w:rsid w:val="00FD7304"/>
    <w:rsid w:val="00FD78B8"/>
    <w:rsid w:val="00FE03EA"/>
    <w:rsid w:val="00FE041F"/>
    <w:rsid w:val="00FE0809"/>
    <w:rsid w:val="00FE3E6D"/>
    <w:rsid w:val="00FE5BFF"/>
    <w:rsid w:val="00FE617C"/>
    <w:rsid w:val="00FE6311"/>
    <w:rsid w:val="00FE6490"/>
    <w:rsid w:val="00FE6989"/>
    <w:rsid w:val="00FE6F1B"/>
    <w:rsid w:val="00FF1799"/>
    <w:rsid w:val="00FF3A97"/>
    <w:rsid w:val="00FF4177"/>
    <w:rsid w:val="00FF553D"/>
    <w:rsid w:val="00FF5B00"/>
    <w:rsid w:val="00FF729F"/>
  </w:rsids>
  <w:docVars>
    <w:docVar w:name="__Grammarly_42___1" w:val="H4sIAAAAAAAEAKtWcslP9kxRslIyNDa0tDCwMDYxtjQzNTcxNTBQ0lEKTi0uzszPAykwrQUAo503aiwAAAA="/>
    <w:docVar w:name="__Grammarly_42____i" w:val="H4sIAAAAAAAEAKtWckksSQxILCpxzi/NK1GyMqwFAAEhoTITAAAA"/>
  </w:docVars>
  <m:mathPr>
    <m:mathFont m:val="Cambria Math"/>
  </m:mathPr>
  <w:themeFontLang w:val="en-GB" w:eastAsia="ja-JP" w:bidi="th-TH"/>
  <w:clrSchemeMapping w:bg1="light1" w:t1="dark1" w:bg2="light2" w:t2="dark2" w:accent1="accent1" w:accent2="accent2" w:accent3="accent3" w:accent4="accent4" w:accent5="accent5" w:accent6="accent6" w:hyperlink="hyperlink" w:followedHyperlink="followedHyperlink"/>
  <w:doNotIncludeSubdocsInStats/>
  <w:doNotAutoCompressPictures/>
  <w14:docId w14:val="56ADC25E"/>
  <w15:chartTrackingRefBased/>
  <w15:docId w15:val="{B4D8CD62-7C14-465B-8F4A-FD452E7937F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Arial" w:eastAsia="Times New Roman" w:hAnsi="Arial" w:cs="Arial"/>
        <w:sz w:val="16"/>
        <w:szCs w:val="16"/>
        <w:lang w:val="en-GB" w:eastAsia="en-GB" w:bidi="ar-SA"/>
      </w:rPr>
    </w:rPrDefault>
    <w:pPrDefault/>
  </w:docDefaults>
  <w:latentStyles w:defLockedState="0" w:defUIPriority="99" w:defSemiHidden="0" w:defUnhideWhenUsed="0" w:defQFormat="0" w:count="376">
    <w:lsdException w:name="heading 2" w:semiHidden="1" w:qFormat="1"/>
    <w:lsdException w:name="heading 3" w:semiHidden="1" w:qFormat="1"/>
    <w:lsdException w:name="heading 4" w:semiHidden="1" w:qFormat="1"/>
    <w:lsdException w:name="heading 5" w:semiHidden="1" w:qFormat="1"/>
    <w:lsdException w:name="heading 6" w:semiHidden="1" w:qFormat="1"/>
    <w:lsdException w:name="heading 7" w:semiHidden="1" w:qFormat="1"/>
    <w:lsdException w:name="heading 8" w:semiHidden="1" w:qFormat="1"/>
    <w:lsdException w:name="heading 9" w:semiHidden="1" w:qFormat="1"/>
    <w:lsdException w:name="index 1" w:semiHidden="1"/>
    <w:lsdException w:name="index 2" w:semiHidden="1"/>
    <w:lsdException w:name="index 3" w:semiHidden="1"/>
    <w:lsdException w:name="index 4" w:semiHidden="1"/>
    <w:lsdException w:name="index 5" w:semiHidden="1"/>
    <w:lsdException w:name="index 6" w:semiHidden="1"/>
    <w:lsdException w:name="index 7" w:semiHidden="1"/>
    <w:lsdException w:name="index 8" w:semiHidden="1"/>
    <w:lsdException w:name="index 9" w:semiHidden="1"/>
    <w:lsdException w:name="toc 1" w:semiHidden="1"/>
    <w:lsdException w:name="toc 2" w:semiHidden="1"/>
    <w:lsdException w:name="toc 3" w:semiHidden="1"/>
    <w:lsdException w:name="toc 4" w:semiHidden="1"/>
    <w:lsdException w:name="toc 5" w:semiHidden="1"/>
    <w:lsdException w:name="toc 6" w:semiHidden="1"/>
    <w:lsdException w:name="toc 7" w:semiHidden="1"/>
    <w:lsdException w:name="toc 8" w:semiHidden="1"/>
    <w:lsdException w:name="toc 9" w:semiHidden="1"/>
    <w:lsdException w:name="Normal Indent" w:semiHidden="1"/>
    <w:lsdException w:name="footnote text" w:semiHidden="1"/>
    <w:lsdException w:name="annotation text" w:semiHidden="1"/>
    <w:lsdException w:name="header" w:semiHidden="1"/>
    <w:lsdException w:name="footer" w:semiHidden="1"/>
    <w:lsdException w:name="index heading" w:semiHidden="1"/>
    <w:lsdException w:name="caption" w:semiHidden="1" w:qFormat="1"/>
    <w:lsdException w:name="table of figures" w:semiHidden="1"/>
    <w:lsdException w:name="envelope address" w:semiHidden="1"/>
    <w:lsdException w:name="envelope return" w:semiHidden="1"/>
    <w:lsdException w:name="footnote reference" w:semiHidden="1"/>
    <w:lsdException w:name="annotation reference" w:semiHidden="1"/>
    <w:lsdException w:name="line number" w:semiHidden="1"/>
    <w:lsdException w:name="page number" w:semiHidden="1"/>
    <w:lsdException w:name="endnote reference" w:semiHidden="1"/>
    <w:lsdException w:name="endnote text" w:semiHidden="1"/>
    <w:lsdException w:name="table of authorities" w:semiHidden="1"/>
    <w:lsdException w:name="macro" w:semiHidden="1"/>
    <w:lsdException w:name="toa heading" w:semiHidden="1"/>
    <w:lsdException w:name="List" w:semiHidden="1"/>
    <w:lsdException w:name="List Bullet" w:semiHidden="1"/>
    <w:lsdException w:name="List Number" w:semiHidden="1"/>
    <w:lsdException w:name="List 2" w:semiHidden="1"/>
    <w:lsdException w:name="List 3" w:semiHidden="1"/>
    <w:lsdException w:name="List 4" w:semiHidden="1"/>
    <w:lsdException w:name="List 5" w:semiHidden="1"/>
    <w:lsdException w:name="List Bullet 2" w:semiHidden="1"/>
    <w:lsdException w:name="List Bullet 3" w:semiHidden="1"/>
    <w:lsdException w:name="List Bullet 4" w:semiHidden="1"/>
    <w:lsdException w:name="List Bullet 5" w:semiHidden="1"/>
    <w:lsdException w:name="List Number 2" w:semiHidden="1"/>
    <w:lsdException w:name="List Number 3" w:semiHidden="1"/>
    <w:lsdException w:name="List Number 4" w:semiHidden="1"/>
    <w:lsdException w:name="List Number 5" w:semiHidden="1"/>
    <w:lsdException w:name="Title" w:semiHidden="1"/>
    <w:lsdException w:name="Closing" w:semiHidden="1"/>
    <w:lsdException w:name="Signature" w:semiHidden="1"/>
    <w:lsdException w:name="Default Paragraph Font" w:uiPriority="1"/>
    <w:lsdException w:name="Body Text" w:semiHidden="1" w:uiPriority="0"/>
    <w:lsdException w:name="Body Text Indent" w:semiHidden="1"/>
    <w:lsdException w:name="List Continue" w:semiHidden="1"/>
    <w:lsdException w:name="List Continue 2" w:semiHidden="1"/>
    <w:lsdException w:name="List Continue 3" w:semiHidden="1"/>
    <w:lsdException w:name="List Continue 4" w:semiHidden="1"/>
    <w:lsdException w:name="List Continue 5" w:semiHidden="1"/>
    <w:lsdException w:name="Message Header" w:semiHidden="1"/>
    <w:lsdException w:name="Subtitle" w:semiHidden="1"/>
    <w:lsdException w:name="Salutation" w:semiHidden="1"/>
    <w:lsdException w:name="Date" w:semiHidden="1"/>
    <w:lsdException w:name="Body Text First Indent" w:semiHidden="1"/>
    <w:lsdException w:name="Body Text First Indent 2" w:semiHidden="1"/>
    <w:lsdException w:name="Note Heading" w:semiHidden="1"/>
    <w:lsdException w:name="Body Text 2" w:semiHidden="1"/>
    <w:lsdException w:name="Body Text 3" w:semiHidden="1"/>
    <w:lsdException w:name="Body Text Indent 2" w:semiHidden="1"/>
    <w:lsdException w:name="Body Text Indent 3" w:semiHidden="1"/>
    <w:lsdException w:name="Block Text" w:semiHidden="1"/>
    <w:lsdException w:name="Hyperlink" w:semiHidden="1"/>
    <w:lsdException w:name="FollowedHyperlink" w:semiHidden="1"/>
    <w:lsdException w:name="Strong" w:semiHidden="1"/>
    <w:lsdException w:name="Emphasis" w:semiHidden="1"/>
    <w:lsdException w:name="Document Map" w:semiHidden="1"/>
    <w:lsdException w:name="Plain Text" w:semiHidden="1"/>
    <w:lsdException w:name="E-mail Signature" w:semiHidden="1"/>
    <w:lsdException w:name="HTML Top of Form" w:uiPriority="0"/>
    <w:lsdException w:name="HTML Bottom of Form" w:uiPriority="0"/>
    <w:lsdException w:name="Normal (Web)" w:semiHidden="1"/>
    <w:lsdException w:name="HTML Acronym" w:semiHidden="1"/>
    <w:lsdException w:name="HTML Address" w:semiHidden="1"/>
    <w:lsdException w:name="HTML Cite" w:semiHidden="1"/>
    <w:lsdException w:name="HTML Code" w:semiHidden="1"/>
    <w:lsdException w:name="HTML Definition" w:semiHidden="1"/>
    <w:lsdException w:name="HTML Keyboard" w:semiHidden="1"/>
    <w:lsdException w:name="HTML Preformatted" w:semiHidden="1"/>
    <w:lsdException w:name="HTML Sample" w:semiHidden="1"/>
    <w:lsdException w:name="HTML Typewriter" w:semiHidden="1"/>
    <w:lsdException w:name="HTML Variable" w:semiHidden="1" w:unhideWhenUsed="1"/>
    <w:lsdException w:name="Normal Table" w:semiHidden="1" w:uiPriority="0" w:unhideWhenUsed="1"/>
    <w:lsdException w:name="annotation subject" w:semiHidden="1"/>
    <w:lsdException w:name="Outline List 1" w:uiPriority="0"/>
    <w:lsdException w:name="Outline List 2" w:semiHidden="1" w:uiPriority="0" w:unhideWhenUsed="1"/>
    <w:lsdException w:name="Outline List 3" w:semiHidden="1" w:uiPriority="0" w:unhideWhenUsed="1"/>
    <w:lsdException w:name="Table Simple 1" w:semiHidden="1" w:uiPriority="0" w:unhideWhenUsed="1"/>
    <w:lsdException w:name="Table Simple 2" w:semiHidden="1" w:uiPriority="0" w:unhideWhenUsed="1"/>
    <w:lsdException w:name="Table Simple 3" w:semiHidden="1" w:uiPriority="0" w:unhideWhenUsed="1"/>
    <w:lsdException w:name="Table Classic 1" w:semiHidden="1" w:uiPriority="0" w:unhideWhenUsed="1"/>
    <w:lsdException w:name="Table Classic 2" w:semiHidden="1" w:uiPriority="0" w:unhideWhenUsed="1"/>
    <w:lsdException w:name="Table Classic 3" w:semiHidden="1" w:uiPriority="0" w:unhideWhenUsed="1"/>
    <w:lsdException w:name="Table Classic 4" w:semiHidden="1" w:uiPriority="0" w:unhideWhenUsed="1"/>
    <w:lsdException w:name="Table Colorful 1" w:semiHidden="1" w:uiPriority="0" w:unhideWhenUsed="1"/>
    <w:lsdException w:name="Table Colorful 2" w:semiHidden="1" w:uiPriority="0" w:unhideWhenUsed="1"/>
    <w:lsdException w:name="Table Colorful 3" w:semiHidden="1" w:uiPriority="0" w:unhideWhenUsed="1"/>
    <w:lsdException w:name="Table Columns 1" w:semiHidden="1" w:uiPriority="0" w:unhideWhenUsed="1"/>
    <w:lsdException w:name="Table Columns 2" w:semiHidden="1" w:uiPriority="0" w:unhideWhenUsed="1"/>
    <w:lsdException w:name="Table Columns 3" w:semiHidden="1" w:uiPriority="0" w:unhideWhenUsed="1"/>
    <w:lsdException w:name="Table Columns 4" w:semiHidden="1" w:uiPriority="0" w:unhideWhenUsed="1"/>
    <w:lsdException w:name="Table Columns 5" w:semiHidden="1" w:uiPriority="0" w:unhideWhenUsed="1"/>
    <w:lsdException w:name="Table Grid 1" w:semiHidden="1" w:uiPriority="0" w:unhideWhenUsed="1"/>
    <w:lsdException w:name="Table Grid 2" w:semiHidden="1" w:uiPriority="0" w:unhideWhenUsed="1"/>
    <w:lsdException w:name="Table Grid 3" w:semiHidden="1" w:uiPriority="0" w:unhideWhenUsed="1"/>
    <w:lsdException w:name="Table Grid 4" w:semiHidden="1" w:uiPriority="0" w:unhideWhenUsed="1"/>
    <w:lsdException w:name="Table Grid 5" w:semiHidden="1" w:uiPriority="0" w:unhideWhenUsed="1"/>
    <w:lsdException w:name="Table Grid 6" w:semiHidden="1" w:uiPriority="0" w:unhideWhenUsed="1"/>
    <w:lsdException w:name="Table Grid 7" w:semiHidden="1" w:uiPriority="0" w:unhideWhenUsed="1"/>
    <w:lsdException w:name="Table Grid 8" w:semiHidden="1" w:uiPriority="0" w:unhideWhenUsed="1"/>
    <w:lsdException w:name="Table List 1" w:semiHidden="1" w:uiPriority="0" w:unhideWhenUsed="1"/>
    <w:lsdException w:name="Table List 2" w:semiHidden="1" w:uiPriority="0" w:unhideWhenUsed="1"/>
    <w:lsdException w:name="Table List 3" w:semiHidden="1" w:uiPriority="0" w:unhideWhenUsed="1"/>
    <w:lsdException w:name="Table List 4" w:semiHidden="1" w:uiPriority="0" w:unhideWhenUsed="1"/>
    <w:lsdException w:name="Table List 5" w:semiHidden="1" w:uiPriority="0" w:unhideWhenUsed="1"/>
    <w:lsdException w:name="Table List 6" w:semiHidden="1" w:uiPriority="0" w:unhideWhenUsed="1"/>
    <w:lsdException w:name="Table List 7" w:semiHidden="1" w:uiPriority="0" w:unhideWhenUsed="1"/>
    <w:lsdException w:name="Table List 8" w:semiHidden="1" w:uiPriority="0" w:unhideWhenUsed="1"/>
    <w:lsdException w:name="Table 3D effects 1" w:semiHidden="1" w:uiPriority="0" w:unhideWhenUsed="1"/>
    <w:lsdException w:name="Table 3D effects 2" w:semiHidden="1" w:uiPriority="0" w:unhideWhenUsed="1"/>
    <w:lsdException w:name="Table 3D effects 3" w:semiHidden="1" w:uiPriority="0" w:unhideWhenUsed="1"/>
    <w:lsdException w:name="Table Contemporary" w:semiHidden="1" w:uiPriority="0" w:unhideWhenUsed="1"/>
    <w:lsdException w:name="Table Elegant" w:semiHidden="1" w:uiPriority="0" w:unhideWhenUsed="1"/>
    <w:lsdException w:name="Table Professional" w:semiHidden="1" w:uiPriority="0" w:unhideWhenUsed="1"/>
    <w:lsdException w:name="Table Subtle 1" w:semiHidden="1" w:uiPriority="0" w:unhideWhenUsed="1"/>
    <w:lsdException w:name="Table Subtle 2" w:semiHidden="1" w:uiPriority="0" w:unhideWhenUsed="1"/>
    <w:lsdException w:name="Table Web 1" w:semiHidden="1" w:uiPriority="0" w:unhideWhenUsed="1"/>
    <w:lsdException w:name="Table Web 2" w:semiHidden="1" w:uiPriority="0" w:unhideWhenUsed="1"/>
    <w:lsdException w:name="Table Web 3" w:semiHidden="1" w:uiPriority="0" w:unhideWhenUsed="1"/>
    <w:lsdException w:name="Balloon Text" w:semiHidden="1" w:unhideWhenUsed="1"/>
    <w:lsdException w:name="Table Grid" w:uiPriority="39"/>
    <w:lsdException w:name="Table Theme" w:semiHidden="1" w:uiPriority="0" w:unhideWhenUsed="1"/>
    <w:lsdException w:name="Placeholder Text" w:semiHidden="1"/>
    <w:lsdException w:name="No Spacing" w:semiHidden="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semiHidden="1"/>
    <w:lsdException w:name="Quote" w:semiHidden="1"/>
    <w:lsdException w:name="Intense Quote" w:semiHidden="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semiHidden="1"/>
    <w:lsdException w:name="Intense Emphasis" w:semiHidden="1"/>
    <w:lsdException w:name="Subtle Reference" w:semiHidden="1"/>
    <w:lsdException w:name="Intense Reference" w:semiHidden="1"/>
    <w:lsdException w:name="Book Title" w:semiHidden="1"/>
    <w:lsdException w:name="Bibliography" w:semiHidden="1"/>
    <w:lsdException w:name="TOC Heading"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nhideWhenUsed="1"/>
    <w:lsdException w:name="Mention" w:semiHidden="1"/>
    <w:lsdException w:name="Smart Hyperlink" w:semiHidden="1"/>
    <w:lsdException w:name="Hashtag" w:semiHidden="1"/>
    <w:lsdException w:name="Unresolved Mention" w:semiHidden="1"/>
  </w:latentStyles>
  <w:style w:type="paragraph" w:default="1" w:styleId="Normal">
    <w:name w:val="Normal"/>
    <w:aliases w:val="Paragraphe"/>
    <w:uiPriority w:val="99"/>
    <w:rsid w:val="00EA7BC8"/>
    <w:pPr>
      <w:keepLines/>
      <w:spacing w:line="288" w:lineRule="auto"/>
    </w:pPr>
    <w:rPr>
      <w:szCs w:val="12"/>
      <w:lang w:eastAsia="nl-NL"/>
    </w:rPr>
  </w:style>
  <w:style w:type="paragraph" w:styleId="Heading1">
    <w:name w:val="heading 1"/>
    <w:basedOn w:val="Normal"/>
    <w:next w:val="Normal"/>
    <w:link w:val="Titre1Car"/>
    <w:uiPriority w:val="99"/>
    <w:semiHidden/>
    <w:rsid w:val="000401C3"/>
    <w:pPr>
      <w:keepNext/>
      <w:spacing w:before="240" w:after="60" w:line="240" w:lineRule="auto"/>
      <w:outlineLvl w:val="0"/>
    </w:pPr>
    <w:rPr>
      <w:rFonts w:ascii="Cambria" w:hAnsi="Cambria" w:cs="Times New Roman"/>
      <w:b/>
      <w:bCs/>
      <w:kern w:val="32"/>
      <w:sz w:val="32"/>
      <w:szCs w:val="32"/>
      <w:lang w:val="nl-N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Titre1Car">
    <w:name w:val="Titre 1 Car"/>
    <w:link w:val="Heading1"/>
    <w:uiPriority w:val="99"/>
    <w:semiHidden/>
    <w:rsid w:val="007B733E"/>
    <w:rPr>
      <w:rFonts w:ascii="Cambria" w:hAnsi="Cambria" w:cs="Times New Roman"/>
      <w:b/>
      <w:bCs/>
      <w:kern w:val="32"/>
      <w:sz w:val="32"/>
      <w:szCs w:val="32"/>
      <w:lang w:val="nl-NL" w:eastAsia="nl-NL"/>
    </w:rPr>
  </w:style>
  <w:style w:type="paragraph" w:styleId="Revision">
    <w:name w:val="Revision"/>
    <w:hidden/>
    <w:uiPriority w:val="99"/>
    <w:semiHidden/>
    <w:rsid w:val="00403304"/>
    <w:rPr>
      <w:lang w:eastAsia="nl-NL"/>
    </w:rPr>
  </w:style>
  <w:style w:type="table" w:customStyle="1" w:styleId="SDSTableWithBordersWithHeaderRow">
    <w:name w:val="SDS_Table_WithBorders_WithHeaderRow"/>
    <w:basedOn w:val="TableNormal"/>
    <w:rsid w:val="003403E5"/>
    <w:pPr>
      <w:keepLines/>
    </w:pPr>
    <w:tblPr>
      <w:tblBorders>
        <w:top w:val="single" w:sz="4" w:space="0" w:color="000000" w:themeColor="background1"/>
        <w:left w:val="single" w:sz="4" w:space="0" w:color="000000" w:themeColor="background1"/>
        <w:bottom w:val="single" w:sz="4" w:space="0" w:color="000000" w:themeColor="background1"/>
        <w:right w:val="single" w:sz="4" w:space="0" w:color="000000" w:themeColor="background1"/>
        <w:insideH w:val="single" w:sz="4" w:space="0" w:color="000000" w:themeColor="background1"/>
        <w:insideV w:val="single" w:sz="4" w:space="0" w:color="000000" w:themeColor="background1"/>
      </w:tblBorders>
      <w:tblCellMar>
        <w:top w:w="57" w:type="dxa"/>
        <w:left w:w="57" w:type="dxa"/>
        <w:bottom w:w="57" w:type="dxa"/>
        <w:right w:w="57" w:type="dxa"/>
      </w:tblCellMar>
    </w:tblPr>
    <w:trPr>
      <w:cantSplit/>
    </w:trPr>
    <w:tcPr>
      <w:shd w:val="clear" w:color="auto" w:fill="auto"/>
    </w:tcPr>
    <w:tblStylePr w:type="firstRow">
      <w:tblPr/>
      <w:tcPr>
        <w:shd w:val="clear" w:color="auto" w:fill="FFFFFF" w:themeFill="accent5" w:themeFillTint="66"/>
      </w:tcPr>
    </w:tblStylePr>
  </w:style>
  <w:style w:type="table" w:customStyle="1" w:styleId="SDSTableWithoutBorders">
    <w:name w:val="SDS_Table_WithoutBorders"/>
    <w:basedOn w:val="TableNormal"/>
    <w:rsid w:val="000D2590"/>
    <w:pPr>
      <w:keepLines/>
    </w:pPr>
    <w:tblPr>
      <w:tblCellMar>
        <w:left w:w="0" w:type="dxa"/>
        <w:right w:w="0" w:type="dxa"/>
      </w:tblCellMar>
    </w:tblPr>
    <w:trPr>
      <w:cantSplit/>
    </w:trPr>
    <w:tcPr>
      <w:shd w:val="clear" w:color="auto" w:fill="auto"/>
    </w:tcPr>
  </w:style>
  <w:style w:type="paragraph" w:customStyle="1" w:styleId="SDSTableTextNormal">
    <w:name w:val="SDS_TableText_Normal"/>
    <w:link w:val="SDSTableTextNormalChar"/>
    <w:uiPriority w:val="12"/>
    <w:rsid w:val="00EB44FC"/>
    <w:pPr>
      <w:keepLines/>
      <w:spacing w:line="288" w:lineRule="auto"/>
    </w:pPr>
    <w:rPr>
      <w:noProof/>
      <w:szCs w:val="12"/>
      <w:lang w:eastAsia="nl-NL"/>
    </w:rPr>
  </w:style>
  <w:style w:type="character" w:customStyle="1" w:styleId="SDSTableTextNormalChar">
    <w:name w:val="SDS_TableText_Normal Char"/>
    <w:link w:val="SDSTableTextNormal"/>
    <w:uiPriority w:val="12"/>
    <w:rsid w:val="00F23B9D"/>
    <w:rPr>
      <w:rFonts w:ascii="Arial" w:hAnsi="Arial" w:cs="Arial"/>
      <w:noProof/>
      <w:sz w:val="16"/>
      <w:szCs w:val="12"/>
      <w:lang w:eastAsia="nl-NL"/>
    </w:rPr>
  </w:style>
  <w:style w:type="paragraph" w:customStyle="1" w:styleId="SDSTableTextBold">
    <w:name w:val="SDS_TableText_Bold"/>
    <w:basedOn w:val="SDSTableTextNormal"/>
    <w:link w:val="SDSTableTextBoldChar"/>
    <w:uiPriority w:val="14"/>
    <w:rsid w:val="009743E1"/>
    <w:pPr>
      <w:keepNext/>
    </w:pPr>
    <w:rPr>
      <w:b/>
    </w:rPr>
  </w:style>
  <w:style w:type="character" w:customStyle="1" w:styleId="SDSTableTextBoldChar">
    <w:name w:val="SDS_TableText_Bold Char"/>
    <w:link w:val="SDSTableTextBold"/>
    <w:uiPriority w:val="14"/>
    <w:rsid w:val="009743E1"/>
    <w:rPr>
      <w:b/>
      <w:noProof/>
      <w:szCs w:val="12"/>
      <w:lang w:eastAsia="nl-NL"/>
    </w:rPr>
  </w:style>
  <w:style w:type="paragraph" w:customStyle="1" w:styleId="SDSTableTextCentered">
    <w:name w:val="SDS_TableText_Centered"/>
    <w:basedOn w:val="SDSTableTextNormal"/>
    <w:link w:val="SDSTableTextCenteredChar"/>
    <w:uiPriority w:val="16"/>
    <w:rsid w:val="00EB44FC"/>
    <w:pPr>
      <w:jc w:val="center"/>
    </w:pPr>
  </w:style>
  <w:style w:type="character" w:customStyle="1" w:styleId="SDSTableTextCenteredChar">
    <w:name w:val="SDS_TableText_Centered Char"/>
    <w:link w:val="SDSTableTextCentered"/>
    <w:uiPriority w:val="16"/>
    <w:rsid w:val="00AA1F17"/>
    <w:rPr>
      <w:rFonts w:ascii="Arial" w:hAnsi="Arial" w:cs="Arial"/>
      <w:noProof/>
      <w:sz w:val="16"/>
      <w:szCs w:val="12"/>
      <w:lang w:eastAsia="nl-NL"/>
    </w:rPr>
  </w:style>
  <w:style w:type="paragraph" w:customStyle="1" w:styleId="SDSTableTextColumnHeading">
    <w:name w:val="SDS_TableText_ColumnHeading"/>
    <w:link w:val="SDSTableTextColumnHeadingChar"/>
    <w:uiPriority w:val="14"/>
    <w:rsid w:val="00EB44FC"/>
    <w:pPr>
      <w:keepNext/>
      <w:keepLines/>
      <w:spacing w:line="288" w:lineRule="auto"/>
      <w:jc w:val="center"/>
    </w:pPr>
    <w:rPr>
      <w:b/>
      <w:bCs/>
      <w:noProof/>
      <w:sz w:val="18"/>
      <w:lang w:eastAsia="nl-NL"/>
    </w:rPr>
  </w:style>
  <w:style w:type="character" w:customStyle="1" w:styleId="SDSTableTextColumnHeadingChar">
    <w:name w:val="SDS_TableText_ColumnHeading Char"/>
    <w:link w:val="SDSTableTextColumnHeading"/>
    <w:uiPriority w:val="14"/>
    <w:rsid w:val="00AA1F17"/>
    <w:rPr>
      <w:rFonts w:ascii="Arial" w:hAnsi="Arial" w:cs="Arial"/>
      <w:b/>
      <w:bCs/>
      <w:noProof/>
      <w:sz w:val="18"/>
      <w:lang w:eastAsia="nl-NL"/>
    </w:rPr>
  </w:style>
  <w:style w:type="paragraph" w:customStyle="1" w:styleId="SDSTableTextHeading1">
    <w:name w:val="SDS_TableText_Heading1"/>
    <w:link w:val="SDSTableTextHeading1Char"/>
    <w:uiPriority w:val="12"/>
    <w:rsid w:val="00A53857"/>
    <w:pPr>
      <w:keepNext/>
      <w:keepLines/>
      <w:spacing w:line="288" w:lineRule="auto"/>
    </w:pPr>
    <w:rPr>
      <w:b/>
      <w:noProof/>
      <w:color w:val="0070C0"/>
      <w:sz w:val="18"/>
      <w:lang w:eastAsia="nl-NL"/>
    </w:rPr>
  </w:style>
  <w:style w:type="character" w:customStyle="1" w:styleId="SDSTableTextHeading1Char">
    <w:name w:val="SDS_TableText_Heading1 Char"/>
    <w:link w:val="SDSTableTextHeading1"/>
    <w:uiPriority w:val="12"/>
    <w:rsid w:val="00A53857"/>
    <w:rPr>
      <w:rFonts w:ascii="Arial" w:hAnsi="Arial" w:cs="Arial"/>
      <w:b/>
      <w:noProof/>
      <w:color w:val="0070C0"/>
      <w:sz w:val="18"/>
      <w:szCs w:val="16"/>
      <w:lang w:eastAsia="nl-NL"/>
    </w:rPr>
  </w:style>
  <w:style w:type="paragraph" w:customStyle="1" w:styleId="SDSTableTextHeading2">
    <w:name w:val="SDS_TableText_Heading2"/>
    <w:link w:val="SDSTableTextHeading2Char"/>
    <w:uiPriority w:val="12"/>
    <w:rsid w:val="00A53857"/>
    <w:pPr>
      <w:keepNext/>
      <w:keepLines/>
      <w:spacing w:line="288" w:lineRule="auto"/>
    </w:pPr>
    <w:rPr>
      <w:b/>
      <w:noProof/>
      <w:color w:val="0070C0"/>
      <w:lang w:eastAsia="nl-NL"/>
    </w:rPr>
  </w:style>
  <w:style w:type="character" w:customStyle="1" w:styleId="SDSTableTextHeading2Char">
    <w:name w:val="SDS_TableText_Heading2 Char"/>
    <w:link w:val="SDSTableTextHeading2"/>
    <w:uiPriority w:val="12"/>
    <w:rsid w:val="00A53857"/>
    <w:rPr>
      <w:rFonts w:ascii="Arial" w:hAnsi="Arial" w:cs="Arial"/>
      <w:b/>
      <w:noProof/>
      <w:color w:val="0070C0"/>
      <w:sz w:val="16"/>
      <w:szCs w:val="16"/>
      <w:lang w:eastAsia="nl-NL"/>
    </w:rPr>
  </w:style>
  <w:style w:type="paragraph" w:customStyle="1" w:styleId="SDSTextBlankLine">
    <w:name w:val="SDS_Text_BlankLine"/>
    <w:link w:val="SDSTextBlankLineChar"/>
    <w:uiPriority w:val="8"/>
    <w:rsid w:val="00BF3303"/>
    <w:rPr>
      <w:sz w:val="2"/>
      <w:lang w:eastAsia="nl-NL"/>
    </w:rPr>
  </w:style>
  <w:style w:type="character" w:customStyle="1" w:styleId="SDSTextBlankLineChar">
    <w:name w:val="SDS_Text_BlankLine Char"/>
    <w:link w:val="SDSTextBlankLine"/>
    <w:uiPriority w:val="8"/>
    <w:rsid w:val="00BF3303"/>
    <w:rPr>
      <w:rFonts w:ascii="Arial" w:hAnsi="Arial" w:cs="Arial"/>
      <w:sz w:val="2"/>
      <w:szCs w:val="16"/>
      <w:lang w:eastAsia="nl-NL"/>
    </w:rPr>
  </w:style>
  <w:style w:type="paragraph" w:customStyle="1" w:styleId="SDSTextNormal">
    <w:name w:val="SDS_Text_Normal"/>
    <w:link w:val="SDSTextNormalChar"/>
    <w:uiPriority w:val="5"/>
    <w:qFormat/>
    <w:rsid w:val="000D2590"/>
    <w:pPr>
      <w:keepLines/>
      <w:spacing w:line="288" w:lineRule="auto"/>
    </w:pPr>
    <w:rPr>
      <w:lang w:eastAsia="nl-NL"/>
    </w:rPr>
  </w:style>
  <w:style w:type="character" w:customStyle="1" w:styleId="SDSTextNormalChar">
    <w:name w:val="SDS_Text_Normal Char"/>
    <w:link w:val="SDSTextNormal"/>
    <w:uiPriority w:val="5"/>
    <w:rsid w:val="000D2590"/>
    <w:rPr>
      <w:lang w:eastAsia="nl-NL"/>
    </w:rPr>
  </w:style>
  <w:style w:type="paragraph" w:customStyle="1" w:styleId="SDSTextGray">
    <w:name w:val="SDS_Text_Gray"/>
    <w:basedOn w:val="SDSTextNormal"/>
    <w:link w:val="SDSTextGrayChar"/>
    <w:uiPriority w:val="7"/>
    <w:rsid w:val="00884972"/>
    <w:pPr>
      <w:spacing w:before="120"/>
    </w:pPr>
    <w:rPr>
      <w:noProof/>
      <w:color w:val="808080"/>
    </w:rPr>
  </w:style>
  <w:style w:type="character" w:customStyle="1" w:styleId="SDSTextGrayChar">
    <w:name w:val="SDS_Text_Gray Char"/>
    <w:link w:val="SDSTextGray"/>
    <w:uiPriority w:val="7"/>
    <w:rsid w:val="00884972"/>
    <w:rPr>
      <w:rFonts w:ascii="Arial" w:hAnsi="Arial" w:cs="Arial"/>
      <w:noProof/>
      <w:color w:val="808080"/>
      <w:sz w:val="16"/>
      <w:szCs w:val="16"/>
      <w:lang w:eastAsia="nl-NL"/>
    </w:rPr>
  </w:style>
  <w:style w:type="paragraph" w:customStyle="1" w:styleId="SDSTextHeading1">
    <w:name w:val="SDS_Text_Heading1"/>
    <w:link w:val="SDSTextHeading1Char"/>
    <w:uiPriority w:val="1"/>
    <w:rsid w:val="004020AA"/>
    <w:pPr>
      <w:keepNext/>
      <w:keepLines/>
      <w:pBdr>
        <w:top w:val="single" w:sz="2" w:space="3" w:color="BFBFBF" w:themeColor="accent5" w:themeShade="BF"/>
        <w:left w:val="single" w:sz="2" w:space="0" w:color="BFBFBF" w:themeColor="accent5" w:themeShade="BF"/>
        <w:bottom w:val="single" w:sz="2" w:space="3" w:color="BFBFBF" w:themeColor="accent5" w:themeShade="BF"/>
        <w:right w:val="single" w:sz="2" w:space="0" w:color="BFBFBF" w:themeColor="accent5" w:themeShade="BF"/>
      </w:pBdr>
      <w:shd w:val="clear" w:color="auto" w:fill="BFBFBF" w:themeFill="accent5" w:themeFillShade="BF"/>
      <w:spacing w:before="360" w:after="120"/>
      <w:ind w:left="312" w:hanging="284"/>
      <w:outlineLvl w:val="0"/>
    </w:pPr>
    <w:rPr>
      <w:b/>
      <w:bCs/>
      <w:noProof/>
      <w:color w:val="FFFFFF"/>
      <w:sz w:val="20"/>
      <w:lang w:val="de-DE" w:eastAsia="nl-NL"/>
    </w:rPr>
  </w:style>
  <w:style w:type="character" w:customStyle="1" w:styleId="SDSTextHeading1Char">
    <w:name w:val="SDS_Text_Heading1 Char"/>
    <w:link w:val="SDSTextHeading1"/>
    <w:uiPriority w:val="1"/>
    <w:rsid w:val="004020AA"/>
    <w:rPr>
      <w:b/>
      <w:bCs/>
      <w:noProof/>
      <w:color w:val="FFFFFF"/>
      <w:sz w:val="20"/>
      <w:shd w:val="clear" w:color="auto" w:fill="BFBFBF" w:themeFill="accent5" w:themeFillShade="BF"/>
      <w:lang w:val="de-DE" w:eastAsia="nl-NL"/>
    </w:rPr>
  </w:style>
  <w:style w:type="paragraph" w:customStyle="1" w:styleId="SDSTextHeading2">
    <w:name w:val="SDS_Text_Heading2"/>
    <w:link w:val="SDSTextHeading2Char"/>
    <w:uiPriority w:val="2"/>
    <w:rsid w:val="00EB44FC"/>
    <w:pPr>
      <w:keepNext/>
      <w:keepLines/>
      <w:pBdr>
        <w:top w:val="single" w:sz="2" w:space="2" w:color="FFFFFF" w:themeColor="accent5" w:themeTint="99"/>
        <w:left w:val="single" w:sz="2" w:space="0" w:color="FFFFFF" w:themeColor="accent5" w:themeTint="99"/>
        <w:bottom w:val="single" w:sz="2" w:space="2" w:color="FFFFFF" w:themeColor="accent5" w:themeTint="99"/>
        <w:right w:val="single" w:sz="2" w:space="0" w:color="FFFFFF" w:themeColor="accent5" w:themeTint="99"/>
      </w:pBdr>
      <w:shd w:val="clear" w:color="auto" w:fill="FFFFFF" w:themeFill="accent5" w:themeFillTint="99"/>
      <w:spacing w:before="120" w:after="120"/>
      <w:ind w:left="312" w:hanging="284"/>
      <w:outlineLvl w:val="1"/>
    </w:pPr>
    <w:rPr>
      <w:b/>
      <w:bCs/>
      <w:noProof/>
      <w:color w:val="0070C0"/>
      <w:sz w:val="18"/>
      <w:lang w:val="de-DE" w:eastAsia="nl-NL"/>
    </w:rPr>
  </w:style>
  <w:style w:type="character" w:customStyle="1" w:styleId="SDSTextHeading2Char">
    <w:name w:val="SDS_Text_Heading2 Char"/>
    <w:link w:val="SDSTextHeading2"/>
    <w:uiPriority w:val="2"/>
    <w:rsid w:val="00EB44FC"/>
    <w:rPr>
      <w:rFonts w:ascii="Arial" w:hAnsi="Arial" w:cs="Arial"/>
      <w:b/>
      <w:bCs/>
      <w:noProof/>
      <w:color w:val="0070C0"/>
      <w:sz w:val="18"/>
      <w:szCs w:val="16"/>
      <w:shd w:val="clear" w:color="auto" w:fill="FFFFFF" w:themeFill="accent5" w:themeFillTint="99"/>
      <w:lang w:val="de-DE" w:eastAsia="nl-NL"/>
    </w:rPr>
  </w:style>
  <w:style w:type="paragraph" w:customStyle="1" w:styleId="SDSTextHeading3">
    <w:name w:val="SDS_Text_Heading3"/>
    <w:link w:val="SDSTextHeading3Char"/>
    <w:uiPriority w:val="3"/>
    <w:rsid w:val="00EB44FC"/>
    <w:pPr>
      <w:keepNext/>
      <w:keepLines/>
      <w:spacing w:before="120" w:after="60" w:line="288" w:lineRule="auto"/>
      <w:ind w:left="284" w:hanging="284"/>
      <w:outlineLvl w:val="2"/>
    </w:pPr>
    <w:rPr>
      <w:b/>
      <w:bCs/>
      <w:noProof/>
      <w:color w:val="0070C0"/>
      <w:lang w:eastAsia="nl-NL"/>
    </w:rPr>
  </w:style>
  <w:style w:type="character" w:customStyle="1" w:styleId="SDSTextHeading3Char">
    <w:name w:val="SDS_Text_Heading3 Char"/>
    <w:link w:val="SDSTextHeading3"/>
    <w:uiPriority w:val="3"/>
    <w:rsid w:val="00EB44FC"/>
    <w:rPr>
      <w:rFonts w:ascii="Arial" w:hAnsi="Arial" w:cs="Arial"/>
      <w:b/>
      <w:bCs/>
      <w:noProof/>
      <w:color w:val="0070C0"/>
      <w:sz w:val="16"/>
      <w:szCs w:val="16"/>
      <w:lang w:eastAsia="nl-NL"/>
    </w:rPr>
  </w:style>
  <w:style w:type="paragraph" w:customStyle="1" w:styleId="SDSTextHeading4">
    <w:name w:val="SDS_Text_Heading4"/>
    <w:link w:val="SDSTextHeading4Char"/>
    <w:uiPriority w:val="4"/>
    <w:rsid w:val="002600E7"/>
    <w:pPr>
      <w:keepNext/>
      <w:keepLines/>
      <w:spacing w:before="120" w:after="60" w:line="288" w:lineRule="auto"/>
      <w:ind w:left="284" w:hanging="284"/>
      <w:outlineLvl w:val="3"/>
    </w:pPr>
    <w:rPr>
      <w:b/>
      <w:noProof/>
      <w:color w:val="0070C0"/>
      <w:lang w:eastAsia="nl-NL"/>
    </w:rPr>
  </w:style>
  <w:style w:type="character" w:customStyle="1" w:styleId="SDSTextHeading4Char">
    <w:name w:val="SDS_Text_Heading4 Char"/>
    <w:link w:val="SDSTextHeading4"/>
    <w:uiPriority w:val="4"/>
    <w:rsid w:val="002600E7"/>
    <w:rPr>
      <w:rFonts w:ascii="Arial" w:hAnsi="Arial" w:cs="Arial"/>
      <w:b/>
      <w:noProof/>
      <w:color w:val="0070C0"/>
      <w:sz w:val="16"/>
      <w:szCs w:val="16"/>
      <w:lang w:eastAsia="nl-NL"/>
    </w:rPr>
  </w:style>
  <w:style w:type="paragraph" w:customStyle="1" w:styleId="SDSTableTextColonColumn">
    <w:name w:val="SDS_TableText_ColonColumn"/>
    <w:basedOn w:val="SDSTableTextNormal"/>
    <w:link w:val="SDSTableTextColonColumnChar"/>
    <w:uiPriority w:val="16"/>
    <w:rsid w:val="000D2590"/>
    <w:pPr>
      <w:jc w:val="center"/>
    </w:pPr>
  </w:style>
  <w:style w:type="character" w:customStyle="1" w:styleId="SDSTableTextColonColumnChar">
    <w:name w:val="SDS_TableText_ColonColumn Char"/>
    <w:link w:val="SDSTableTextColonColumn"/>
    <w:uiPriority w:val="16"/>
    <w:rsid w:val="000D2590"/>
    <w:rPr>
      <w:noProof/>
      <w:szCs w:val="12"/>
      <w:lang w:eastAsia="nl-NL"/>
    </w:rPr>
  </w:style>
  <w:style w:type="paragraph" w:customStyle="1" w:styleId="SDSTableTextHeader">
    <w:name w:val="SDS_TableText_Header"/>
    <w:link w:val="SDSTableTextHeaderChar"/>
    <w:uiPriority w:val="19"/>
    <w:rsid w:val="00C055BF"/>
    <w:rPr>
      <w:noProof/>
      <w:sz w:val="14"/>
      <w:szCs w:val="14"/>
      <w:lang w:eastAsia="nl-NL"/>
    </w:rPr>
  </w:style>
  <w:style w:type="character" w:customStyle="1" w:styleId="SDSTableTextHeaderChar">
    <w:name w:val="SDS_TableText_Header Char"/>
    <w:basedOn w:val="SDSTableTextNormalChar"/>
    <w:link w:val="SDSTableTextHeader"/>
    <w:uiPriority w:val="19"/>
    <w:rsid w:val="00AA1F17"/>
    <w:rPr>
      <w:rFonts w:ascii="Arial" w:hAnsi="Arial" w:cs="Arial"/>
      <w:noProof/>
      <w:sz w:val="14"/>
      <w:szCs w:val="14"/>
      <w:lang w:eastAsia="nl-NL"/>
    </w:rPr>
  </w:style>
  <w:style w:type="paragraph" w:customStyle="1" w:styleId="SDSTableTextFooter">
    <w:name w:val="SDS_TableText_Footer"/>
    <w:uiPriority w:val="20"/>
    <w:rsid w:val="003D2219"/>
    <w:rPr>
      <w:noProof/>
      <w:sz w:val="14"/>
      <w:szCs w:val="14"/>
      <w:lang w:eastAsia="nl-NL"/>
    </w:rPr>
  </w:style>
  <w:style w:type="paragraph" w:styleId="Header">
    <w:name w:val="header"/>
    <w:basedOn w:val="Normal"/>
    <w:link w:val="En-tteCar"/>
    <w:uiPriority w:val="99"/>
    <w:semiHidden/>
    <w:rsid w:val="00D7333C"/>
    <w:pPr>
      <w:tabs>
        <w:tab w:val="center" w:pos="4513"/>
        <w:tab w:val="right" w:pos="9026"/>
      </w:tabs>
      <w:spacing w:line="240" w:lineRule="auto"/>
    </w:pPr>
  </w:style>
  <w:style w:type="character" w:customStyle="1" w:styleId="En-tteCar">
    <w:name w:val="En-tête Car"/>
    <w:basedOn w:val="DefaultParagraphFont"/>
    <w:link w:val="Header"/>
    <w:uiPriority w:val="99"/>
    <w:semiHidden/>
    <w:rsid w:val="007B733E"/>
    <w:rPr>
      <w:szCs w:val="12"/>
      <w:lang w:eastAsia="nl-NL"/>
    </w:rPr>
  </w:style>
  <w:style w:type="paragraph" w:styleId="Footer">
    <w:name w:val="footer"/>
    <w:basedOn w:val="Normal"/>
    <w:link w:val="PieddepageCar"/>
    <w:uiPriority w:val="99"/>
    <w:semiHidden/>
    <w:rsid w:val="00D7333C"/>
    <w:pPr>
      <w:tabs>
        <w:tab w:val="center" w:pos="4513"/>
        <w:tab w:val="right" w:pos="9026"/>
      </w:tabs>
    </w:pPr>
  </w:style>
  <w:style w:type="character" w:customStyle="1" w:styleId="PieddepageCar">
    <w:name w:val="Pied de page Car"/>
    <w:basedOn w:val="DefaultParagraphFont"/>
    <w:link w:val="Footer"/>
    <w:uiPriority w:val="99"/>
    <w:semiHidden/>
    <w:rsid w:val="007B733E"/>
    <w:rPr>
      <w:szCs w:val="12"/>
      <w:lang w:eastAsia="nl-NL"/>
    </w:rPr>
  </w:style>
  <w:style w:type="table" w:styleId="TableGrid">
    <w:name w:val="Table Grid"/>
    <w:basedOn w:val="TableNormal"/>
    <w:uiPriority w:val="39"/>
    <w:rsid w:val="00EC5D1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GridTable1LightAccent1">
    <w:name w:val="Grid Table 1 Light Accent 1"/>
    <w:basedOn w:val="TableNormal"/>
    <w:uiPriority w:val="46"/>
    <w:rsid w:val="009254E1"/>
    <w:tblPr>
      <w:tblStyleRowBandSize w:val="1"/>
      <w:tblStyleColBandSize w:val="1"/>
      <w:tblBorders>
        <w:top w:val="single" w:sz="4" w:space="0" w:color="FFFFFF" w:themeColor="accent1" w:themeTint="66"/>
        <w:left w:val="single" w:sz="4" w:space="0" w:color="FFFFFF" w:themeColor="accent1" w:themeTint="66"/>
        <w:bottom w:val="single" w:sz="4" w:space="0" w:color="FFFFFF" w:themeColor="accent1" w:themeTint="66"/>
        <w:right w:val="single" w:sz="4" w:space="0" w:color="FFFFFF" w:themeColor="accent1" w:themeTint="66"/>
        <w:insideH w:val="single" w:sz="4" w:space="0" w:color="FFFFFF" w:themeColor="accent1" w:themeTint="66"/>
        <w:insideV w:val="single" w:sz="4" w:space="0" w:color="FFFFFF" w:themeColor="accent1" w:themeTint="66"/>
      </w:tblBorders>
    </w:tblPr>
    <w:tblStylePr w:type="firstRow">
      <w:rPr>
        <w:b/>
        <w:bCs/>
      </w:rPr>
      <w:tblPr/>
      <w:tcPr>
        <w:tcBorders>
          <w:bottom w:val="single" w:sz="12" w:space="0" w:color="FFFFFF" w:themeColor="accent1" w:themeTint="99"/>
        </w:tcBorders>
      </w:tcPr>
    </w:tblStylePr>
    <w:tblStylePr w:type="lastRow">
      <w:rPr>
        <w:b/>
        <w:bCs/>
      </w:rPr>
      <w:tblPr/>
      <w:tcPr>
        <w:tcBorders>
          <w:top w:val="double" w:sz="2" w:space="0" w:color="FFFFFF" w:themeColor="accent1" w:themeTint="99"/>
        </w:tcBorders>
      </w:tcPr>
    </w:tblStylePr>
    <w:tblStylePr w:type="firstCol">
      <w:rPr>
        <w:b/>
        <w:bCs/>
      </w:rPr>
    </w:tblStylePr>
    <w:tblStylePr w:type="lastCol">
      <w:rPr>
        <w:b/>
        <w:bCs/>
      </w:rPr>
    </w:tblStylePr>
  </w:style>
  <w:style w:type="paragraph" w:styleId="BodyText">
    <w:name w:val="Body Text"/>
    <w:basedOn w:val="Normal"/>
    <w:link w:val="CorpsdetexteCar"/>
    <w:uiPriority w:val="99"/>
    <w:semiHidden/>
    <w:rsid w:val="005E78C9"/>
    <w:pPr>
      <w:tabs>
        <w:tab w:val="left" w:leader="dot" w:pos="3720"/>
        <w:tab w:val="left" w:pos="3969"/>
      </w:tabs>
      <w:spacing w:after="60" w:line="240" w:lineRule="auto"/>
      <w:ind w:left="3969" w:hanging="3969"/>
    </w:pPr>
    <w:rPr>
      <w:rFonts w:eastAsia="MS Mincho" w:cs="Times New Roman"/>
      <w:noProof/>
      <w:sz w:val="20"/>
      <w:szCs w:val="24"/>
      <w:lang w:val="en-US"/>
    </w:rPr>
  </w:style>
  <w:style w:type="character" w:customStyle="1" w:styleId="CorpsdetexteCar">
    <w:name w:val="Corps de texte Car"/>
    <w:basedOn w:val="DefaultParagraphFont"/>
    <w:link w:val="BodyText"/>
    <w:uiPriority w:val="99"/>
    <w:semiHidden/>
    <w:rsid w:val="007B733E"/>
    <w:rPr>
      <w:rFonts w:eastAsia="MS Mincho" w:cs="Times New Roman"/>
      <w:noProof/>
      <w:sz w:val="20"/>
      <w:szCs w:val="24"/>
      <w:lang w:val="en-US" w:eastAsia="nl-NL"/>
    </w:rPr>
  </w:style>
  <w:style w:type="paragraph" w:styleId="BalloonText">
    <w:name w:val="Balloon Text"/>
    <w:basedOn w:val="Normal"/>
    <w:link w:val="TextedebullesCar"/>
    <w:uiPriority w:val="99"/>
    <w:semiHidden/>
    <w:rsid w:val="00240FB0"/>
    <w:pPr>
      <w:spacing w:line="240" w:lineRule="auto"/>
    </w:pPr>
    <w:rPr>
      <w:rFonts w:ascii="Segoe UI" w:hAnsi="Segoe UI" w:cs="Segoe UI"/>
      <w:sz w:val="18"/>
      <w:szCs w:val="18"/>
    </w:rPr>
  </w:style>
  <w:style w:type="character" w:customStyle="1" w:styleId="TextedebullesCar">
    <w:name w:val="Texte de bulles Car"/>
    <w:basedOn w:val="DefaultParagraphFont"/>
    <w:link w:val="BalloonText"/>
    <w:uiPriority w:val="99"/>
    <w:semiHidden/>
    <w:rsid w:val="00240FB0"/>
    <w:rPr>
      <w:rFonts w:ascii="Segoe UI" w:hAnsi="Segoe UI" w:cs="Segoe UI"/>
      <w:sz w:val="18"/>
      <w:szCs w:val="18"/>
      <w:lang w:eastAsia="nl-N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relyOnVML/>
  <w:allowPNG/>
</w:webSettings>
</file>

<file path=word/_rels/document.xml.rels><?xml version="1.0" encoding="UTF-8" standalone="yes"?>
<Relationships xmlns="http://schemas.openxmlformats.org/package/2006/relationships"><Relationship Id="rId13" Type="http://schemas.openxmlformats.org/officeDocument/2006/relationships/footer" Target="footer1.xml"/><Relationship Id="rId18" Type="http://schemas.openxmlformats.org/officeDocument/2006/relationships/styles" Target="styles.xml"/><Relationship Id="rId8" Type="http://schemas.openxmlformats.org/officeDocument/2006/relationships/image" Target="media/image3.png"/><Relationship Id="rId3" Type="http://schemas.openxmlformats.org/officeDocument/2006/relationships/fontTable" Target="fontTable.xml"/><Relationship Id="rId21" Type="http://schemas.openxmlformats.org/officeDocument/2006/relationships/customXml" Target="../customXml/item4.xml"/><Relationship Id="rId12" Type="http://schemas.openxmlformats.org/officeDocument/2006/relationships/header" Target="header2.xml"/><Relationship Id="rId17" Type="http://schemas.openxmlformats.org/officeDocument/2006/relationships/theme" Target="theme/theme1.xml"/><Relationship Id="rId7" Type="http://schemas.openxmlformats.org/officeDocument/2006/relationships/image" Target="media/image2.png"/><Relationship Id="rId16" Type="http://schemas.openxmlformats.org/officeDocument/2006/relationships/footer" Target="footer3.xml"/><Relationship Id="rId2" Type="http://schemas.openxmlformats.org/officeDocument/2006/relationships/webSettings" Target="webSettings.xml"/><Relationship Id="rId20" Type="http://schemas.openxmlformats.org/officeDocument/2006/relationships/customXml" Target="../customXml/item3.xml"/><Relationship Id="rId1" Type="http://schemas.openxmlformats.org/officeDocument/2006/relationships/settings" Target="settings.xml"/><Relationship Id="rId11" Type="http://schemas.openxmlformats.org/officeDocument/2006/relationships/header" Target="header1.xml"/><Relationship Id="rId6" Type="http://schemas.openxmlformats.org/officeDocument/2006/relationships/image" Target="media/image1.png"/><Relationship Id="rId15" Type="http://schemas.openxmlformats.org/officeDocument/2006/relationships/header" Target="header3.xml"/><Relationship Id="rId5" Type="http://schemas.openxmlformats.org/officeDocument/2006/relationships/hyperlink" Target="mailto:office@labsys.fr" TargetMode="External"/><Relationship Id="rId10" Type="http://schemas.openxmlformats.org/officeDocument/2006/relationships/image" Target="media/image5.png"/><Relationship Id="rId19" Type="http://schemas.openxmlformats.org/officeDocument/2006/relationships/customXml" Target="../customXml/item2.xml"/><Relationship Id="rId14" Type="http://schemas.openxmlformats.org/officeDocument/2006/relationships/footer" Target="footer2.xml"/><Relationship Id="rId4" Type="http://schemas.openxmlformats.org/officeDocument/2006/relationships/customXml" Target="../customXml/item1.xml"/><Relationship Id="rId9" Type="http://schemas.openxmlformats.org/officeDocument/2006/relationships/image" Target="media/image4.png"/></Relationships>
</file>

<file path=word/_rels/header3.xml.rels><?xml version="1.0" encoding="utf-8" standalone="yes"?><Relationships xmlns="http://schemas.openxmlformats.org/package/2006/relationships"><Relationship Id="rId1" Type="http://schemas.openxmlformats.org/officeDocument/2006/relationships/image" Target="media/image6.png" /></Relationships>
</file>

<file path=word/theme/theme1.xml><?xml version="1.0" encoding="utf-8"?>
<a:theme xmlns:a="http://schemas.openxmlformats.org/drawingml/2006/main" name="Office Theme">
  <a:themeElements>
    <a:clrScheme name="Personnalisé 3">
      <a:dk1>
        <a:sysClr val="windowText" lastClr="000000"/>
      </a:dk1>
      <a:lt1>
        <a:srgbClr val="000000"/>
      </a:lt1>
      <a:dk2>
        <a:srgbClr val="FFFFFF"/>
      </a:dk2>
      <a:lt2>
        <a:srgbClr val="FFFFFF"/>
      </a:lt2>
      <a:accent1>
        <a:srgbClr val="FFFFFF"/>
      </a:accent1>
      <a:accent2>
        <a:srgbClr val="FFFFFF"/>
      </a:accent2>
      <a:accent3>
        <a:srgbClr val="FFFFFF"/>
      </a:accent3>
      <a:accent4>
        <a:srgbClr val="FFFFFF"/>
      </a:accent4>
      <a:accent5>
        <a:srgbClr val="FFFFFF"/>
      </a:accent5>
      <a:accent6>
        <a:srgbClr val="FFFFFF"/>
      </a:accent6>
      <a:hlink>
        <a:srgbClr val="000000"/>
      </a:hlink>
      <a:folHlink>
        <a:srgbClr val="000000"/>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ct:contentTypeSchema xmlns:ct="http://schemas.microsoft.com/office/2006/metadata/contentType" xmlns:ma="http://schemas.microsoft.com/office/2006/metadata/properties/metaAttributes" ct:_="" ma:_="" ma:contentTypeName="Document" ma:contentTypeID="0x0101002460941635167C4E92D7013765FA2C61" ma:contentTypeVersion="11" ma:contentTypeDescription="Crée un document." ma:contentTypeScope="" ma:versionID="6e22e2e587be42ac012da03da3b9d6a3">
  <xsd:schema xmlns:xsd="http://www.w3.org/2001/XMLSchema" xmlns:xs="http://www.w3.org/2001/XMLSchema" xmlns:p="http://schemas.microsoft.com/office/2006/metadata/properties" xmlns:ns2="1a6600e8-50d1-4c08-8a35-a48b5206922a" xmlns:ns3="a57d6f4c-7473-4cc8-a13e-7f34640724ad" targetNamespace="http://schemas.microsoft.com/office/2006/metadata/properties" ma:root="true" ma:fieldsID="7b3e4647e851d64e50634b6fcead0178" ns2:_="" ns3:_="">
    <xsd:import namespace="1a6600e8-50d1-4c08-8a35-a48b5206922a"/>
    <xsd:import namespace="a57d6f4c-7473-4cc8-a13e-7f34640724ad"/>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ServiceDateTake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a6600e8-50d1-4c08-8a35-a48b5206922a"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lcf76f155ced4ddcb4097134ff3c332f" ma:index="13" nillable="true" ma:taxonomy="true" ma:internalName="lcf76f155ced4ddcb4097134ff3c332f" ma:taxonomyFieldName="MediaServiceImageTags" ma:displayName="Balises d’images" ma:readOnly="false" ma:fieldId="{5cf76f15-5ced-4ddc-b409-7134ff3c332f}" ma:taxonomyMulti="true" ma:sspId="b5422d28-2b14-4244-84ac-66cda42f0035" ma:termSetId="09814cd3-568e-fe90-9814-8d621ff8fb84" ma:anchorId="fba54fb3-c3e1-fe81-a776-ca4b69148c4d" ma:open="true" ma:isKeyword="false">
      <xsd:complexType>
        <xsd:sequence>
          <xsd:element ref="pc:Terms" minOccurs="0" maxOccurs="1"/>
        </xsd:sequence>
      </xsd:complex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DateTaken" ma:index="18" nillable="true" ma:displayName="MediaServiceDateTaken" ma:description="" ma:hidden="true" ma:indexed="true" ma:internalName="MediaServiceDateTake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a57d6f4c-7473-4cc8-a13e-7f34640724ad"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5fe7e43b-a929-4a73-a65b-0c97e1cfc9e0}" ma:internalName="TaxCatchAll" ma:showField="CatchAllData" ma:web="a57d6f4c-7473-4cc8-a13e-7f34640724ad">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ype de contenu"/>
        <xsd:element ref="dc:title" minOccurs="0" maxOccurs="1" ma:index="4" ma:displayName="Titr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lcf76f155ced4ddcb4097134ff3c332f xmlns="1a6600e8-50d1-4c08-8a35-a48b5206922a">
      <Terms xmlns="http://schemas.microsoft.com/office/infopath/2007/PartnerControls"/>
    </lcf76f155ced4ddcb4097134ff3c332f>
    <TaxCatchAll xmlns="a57d6f4c-7473-4cc8-a13e-7f34640724ad" xsi:nil="true"/>
  </documentManagement>
</p:properties>
</file>

<file path=customXml/itemProps1.xml><?xml version="1.0" encoding="utf-8"?>
<ds:datastoreItem xmlns:ds="http://schemas.openxmlformats.org/officeDocument/2006/customXml" ds:itemID="{A37FD071-A224-462B-9C3A-DAAC43E8359C}">
  <ds:schemaRefs>
    <ds:schemaRef ds:uri="http://schemas.openxmlformats.org/officeDocument/2006/bibliography"/>
  </ds:schemaRefs>
</ds:datastoreItem>
</file>

<file path=customXml/itemProps2.xml><?xml version="1.0" encoding="utf-8"?>
<ds:datastoreItem xmlns:ds="http://schemas.openxmlformats.org/officeDocument/2006/customXml" ds:itemID="{2AA9F364-10B7-4F21-923C-2E0E8D968428}"/>
</file>

<file path=customXml/itemProps3.xml><?xml version="1.0" encoding="utf-8"?>
<ds:datastoreItem xmlns:ds="http://schemas.openxmlformats.org/officeDocument/2006/customXml" ds:itemID="{4F5F020D-6760-418E-839A-524D125CF23E}"/>
</file>

<file path=customXml/itemProps4.xml><?xml version="1.0" encoding="utf-8"?>
<ds:datastoreItem xmlns:ds="http://schemas.openxmlformats.org/officeDocument/2006/customXml" ds:itemID="{91B1BB00-0947-4309-A693-AA3BC987800D}"/>
</file>

<file path=docProps/app.xml><?xml version="1.0" encoding="utf-8"?>
<Properties xmlns="http://schemas.openxmlformats.org/officeDocument/2006/extended-properties" xmlns:vt="http://schemas.openxmlformats.org/officeDocument/2006/docPropsVTypes">
  <Template>Normal</Template>
  <TotalTime>219</TotalTime>
  <Pages>15</Pages>
  <Words>85047</Words>
  <Characters>467763</Characters>
  <Application>Microsoft Office Word</Application>
  <DocSecurity>0</DocSecurity>
  <Lines>3898</Lines>
  <Paragraphs>1103</Paragraphs>
  <ScaleCrop>false</ScaleCrop>
  <HeadingPairs>
    <vt:vector size="4" baseType="variant">
      <vt:variant>
        <vt:lpstr>Title</vt:lpstr>
      </vt:variant>
      <vt:variant>
        <vt:i4>1</vt:i4>
      </vt:variant>
      <vt:variant>
        <vt:lpstr>Titre</vt:lpstr>
      </vt:variant>
      <vt:variant>
        <vt:i4>1</vt:i4>
      </vt:variant>
    </vt:vector>
  </HeadingPairs>
  <TitlesOfParts>
    <vt:vector size="2" baseType="lpstr">
      <vt:lpstr>Safety Data Sheet (SDS), EU</vt:lpstr>
      <vt:lpstr>SDS EU (Reach Annex II)</vt:lpstr>
    </vt:vector>
  </TitlesOfParts>
  <Company>Lisam Systems</Company>
  <LinksUpToDate>false</LinksUpToDate>
  <CharactersWithSpaces>551707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labsas</dc:creator>
  <cp:lastModifiedBy>Clément Duhin</cp:lastModifiedBy>
  <cp:revision>285</cp:revision>
  <cp:lastPrinted>2019-08-29T12:09:00Z</cp:lastPrinted>
  <dcterms:created xsi:type="dcterms:W3CDTF">2024-07-24T11:13:00Z</dcterms:created>
  <dcterms:modified xsi:type="dcterms:W3CDTF">2026-03-13T08:31:00Z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1577a6f721c214480a7a74e28467b54028004a027ad5cc481df03bd4985eb7de</vt:lpwstr>
  </property>
  <property fmtid="{D5CDD505-2E9C-101B-9397-08002B2CF9AE}" pid="3" name="ContentTypeId">
    <vt:lpwstr>0x0101002460941635167C4E92D7013765FA2C61</vt:lpwstr>
  </property>
</Properties>
</file>