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ylang ylang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acetate; 7-hydroxycitronellal; geraniol; 3,7-dimethyloctan-3-ol; Eugenol; isoeugenol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1,675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93-58-3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202-259-7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Repr. 2, H361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Ylang. tuberoza. jaśmin.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ylang ylang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Danio rerio (previous name: Brachydanio rerio)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111,9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ylang ylang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benzoate (93-58-3)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methyl benzoate ; geranyl acetate ; 7-hydroxycitronellal ; geraniol ; 3,7-dimethyloctan-3-ol ; Eugenol ; d-limonene ; isoeugenol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ylang ylang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ylang ylang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2A349E-8DCD-4CAB-86DA-1A196D1AADD0}"/>
</file>

<file path=customXml/itemProps3.xml><?xml version="1.0" encoding="utf-8"?>
<ds:datastoreItem xmlns:ds="http://schemas.openxmlformats.org/officeDocument/2006/customXml" ds:itemID="{732F52EA-AEEC-4835-979E-9880FC0DAAE6}"/>
</file>

<file path=customXml/itemProps4.xml><?xml version="1.0" encoding="utf-8"?>
<ds:datastoreItem xmlns:ds="http://schemas.openxmlformats.org/officeDocument/2006/customXml" ds:itemID="{91522A2B-71BC-44BE-993E-FC6134951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