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vanille cannelle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α-methylcinnamaldehyde; Alcool benzylique; isoeugenol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0,5033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0,05614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C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8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cannelle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cannelle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Alcool benzylique ; isoeugenol ; benzaldehyde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benzaldehyde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cannelle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cannelle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857C90-14C8-4C45-B70D-7A9302F75D86}"/>
</file>

<file path=customXml/itemProps3.xml><?xml version="1.0" encoding="utf-8"?>
<ds:datastoreItem xmlns:ds="http://schemas.openxmlformats.org/officeDocument/2006/customXml" ds:itemID="{969554D2-94AE-4230-A168-7876F8C575AF}"/>
</file>

<file path=customXml/itemProps4.xml><?xml version="1.0" encoding="utf-8"?>
<ds:datastoreItem xmlns:ds="http://schemas.openxmlformats.org/officeDocument/2006/customXml" ds:itemID="{E34EF0C1-8CD1-4BF2-86D5-4734B5FF5B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