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summer breeze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ETHYL LINALOOL, BENZYL SALICYLATE, GERANYL ACETATE, linalool, TETRAMETHYL ACETYLOCTAHYDRONAPHTHALENES, HEXYL CINNAMAL, HEXYL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607-772-00-3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H361d</w:t>
              <w:br/>
              <w:t>STOT RE Niesklasyfikowane</w:t>
              <w:br/>
              <w:t>Aquatic Acute 1, H400 (M=1)</w:t>
              <w:br/>
              <w:t>Aquatic Chronic 1, H410 (M=1)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pin-2(10)-ene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127-91-3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204-872-5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masy ciała Animal: rat, Guideline: OECD Guideline 401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masy ciała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OECD Guideline 401 (Acute Oral Toxicity)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male, Guideline: OECD Guideline 415 [One-Generation Reproduction Toxicity Study (before 9 October 2017)]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female, Guideline: OECD Guideline 415 [One-Generation Reproduction Toxicity Study (before 9 October 2017)]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6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D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7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60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46,9 mg/kg masy ciała Animal: rat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0,249 mg/l air Animal: rat, Guideline: OECD Guideline 412 (Subacute Inhalation Toxicity: 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summer breeze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0,357 mg/l Test organisms (species): Daphnia magna</w:t>
            </w:r>
          </w:p>
        </w:tc>
      </w:tr>
      <w:tr w14:paraId="66FAA3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0,61 mg/l Test organisms (species): Desmodesmus subspicatus (previous name: Scenedesmus subspicatus)</w:t>
            </w:r>
          </w:p>
        </w:tc>
      </w:tr>
      <w:tr w14:paraId="14947BF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summer breeze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pin-2(10)-ene (127-91-3)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3,7-dimethylnona-1,6-dien-3-ol ; benzyl salicylate ; geranyl acetate ; linalool ; hexyl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geranyl acetate ; 1,3,4,6,7,8-hexahydro-4,6,6,7,8,8-hexamethylindeno[5,6-c]pyran ; hexyl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RE Niesklasyfikowane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(narażenie powtarzane) Nie sklasyfikowany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dziecko w łonie matki.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ETHYL LINALOOL, BENZYL SALICYLATE, GERANYL ACETATE, linalool, TETRAMETHYL ACETYLOCTAHYDRONAPHTHALENES, HEXYL CINNAMAL, HEXYL SALICYLATE.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summer breeze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summer breeze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13.08.2026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0BEBE5-A171-4D6F-9775-E616B7EBE81F}"/>
</file>

<file path=customXml/itemProps3.xml><?xml version="1.0" encoding="utf-8"?>
<ds:datastoreItem xmlns:ds="http://schemas.openxmlformats.org/officeDocument/2006/customXml" ds:itemID="{2E8339C2-14EC-43CB-A619-75A5E5E6B165}"/>
</file>

<file path=customXml/itemProps4.xml><?xml version="1.0" encoding="utf-8"?>
<ds:datastoreItem xmlns:ds="http://schemas.openxmlformats.org/officeDocument/2006/customXml" ds:itemID="{2E4B09E0-32E4-472B-AD03-84CAA04370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