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pureté tropicalei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TETRAHYDROLINALOOL, HEXYL CINNAMAL, NOPYL ACETATE, LIMONENE, linalool, 4-TERT-BUTYLCYCLOHEXYL ACETATE.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0,7777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nopyl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128-51-8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204-891-9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0,5446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0,5362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0,4004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0,3892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0,3892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 Hesperidaceae. Kwiatowy.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pureté tropicalei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pureté tropicalei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nopyl acetate (128-51-8)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3,7-dimethyloctan-3-ol ; d-limonene ; linalool ; Acétate de 4-tert-butylcyclohexyle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TETRAHYDROLINALOOL, HEXYL CINNAMAL, NOPYL ACETATE, LIMONENE, linalool, 4-TERT-BUTYLCYCLOHEXYL ACETATE.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pureté tropicalei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pureté tropicalei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6.10.2026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7EF365-66DF-426A-AFA7-948C6ECA7E01}"/>
</file>

<file path=customXml/itemProps3.xml><?xml version="1.0" encoding="utf-8"?>
<ds:datastoreItem xmlns:ds="http://schemas.openxmlformats.org/officeDocument/2006/customXml" ds:itemID="{16DA2ED9-A973-4F69-9091-87C82DAB81E6}"/>
</file>

<file path=customXml/itemProps4.xml><?xml version="1.0" encoding="utf-8"?>
<ds:datastoreItem xmlns:ds="http://schemas.openxmlformats.org/officeDocument/2006/customXml" ds:itemID="{958E422D-5CE6-4AFA-9BA7-55D2DF9F91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