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pomme au four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METHYLCINNAMIC ALDEHYDE, coumarin, HEXYL CINNAMAL, CINNAMAL,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Alcool benzylique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pomme au four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pomme au four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METHYLCINNAMIC ALDEHYDE, coumarin, HEXYL CINNAMAL, CINNAMAL,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pomme au four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pomme au four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259CD-832D-48B0-8B0A-12F9D6FE1AEF}"/>
</file>

<file path=customXml/itemProps3.xml><?xml version="1.0" encoding="utf-8"?>
<ds:datastoreItem xmlns:ds="http://schemas.openxmlformats.org/officeDocument/2006/customXml" ds:itemID="{3C912A5C-4980-4451-AEC1-FF057FA56AF1}"/>
</file>

<file path=customXml/itemProps4.xml><?xml version="1.0" encoding="utf-8"?>
<ds:datastoreItem xmlns:ds="http://schemas.openxmlformats.org/officeDocument/2006/customXml" ds:itemID="{84017A38-ADCA-4949-B361-398426EFB9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