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oiseau de paradis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linalool, LIMONENE.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 Akwowy.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oiseau de paradis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oiseau de paradis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ethylene brassylate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linalool, LIMONENE.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oiseau de paradis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oiseau de paradis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19.08.2026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6AE445-0A1B-4D82-89AD-A0EB14E16CDE}"/>
</file>

<file path=customXml/itemProps3.xml><?xml version="1.0" encoding="utf-8"?>
<ds:datastoreItem xmlns:ds="http://schemas.openxmlformats.org/officeDocument/2006/customXml" ds:itemID="{40427E65-0561-4210-9022-F126F5293952}"/>
</file>

<file path=customXml/itemProps4.xml><?xml version="1.0" encoding="utf-8"?>
<ds:datastoreItem xmlns:ds="http://schemas.openxmlformats.org/officeDocument/2006/customXml" ds:itemID="{6C944975-6228-468F-9B03-914804C4C5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