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nectar d'abricot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Może powodować reakcję alergiczną skóry. 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geraniol; citronellol; 4-tert-butylcyclohexyl acetate;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F82798" w:rsidRPr="0069446B" w:rsidP="00A727C2" w14:paraId="2F7B68FE" w14:textId="77777777">
      <w:pPr>
        <w:pStyle w:val="SDSTextNormal"/>
      </w:pPr>
      <w:bookmarkStart w:id="1" w:name="_Hlk54075109"/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6521"/>
      </w:tblGrid>
      <w:tr w14:paraId="13196026" w14:textId="77777777" w:rsidTr="0069446B">
        <w:tblPrEx>
          <w:tblW w:w="10490" w:type="dxa"/>
          <w:tblLayout w:type="fixed"/>
          <w:tblLook w:val="04A0"/>
        </w:tblPrEx>
        <w:trPr>
          <w:trHeight w:val="20"/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1A60EAB8" w14:textId="6DC03C1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3F93DF0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paraId="31F2666E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paraId="3E334B8C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  <w:tr w14:paraId="23F93DF1" w14:textId="77777777" w:rsidTr="0069446B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C229FC" w14:textId="005CD67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1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9B5935" w14:textId="77494AA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1,3,4,6,7,8-hexahydro-4,6,6,7,8,8-hexamethylindeno[5,6-c]pyran (1222-05-5)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2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2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bookmarkEnd w:id="1"/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1,7507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undecan-4-olide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104-67-6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203-225-4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0,4088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1222-05-5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214-946-9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603-212-00-7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Acute 1, H400</w:t>
              <w:br/>
              <w:t>Aquatic Chronic 1, H410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0,2387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decan-5-olide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705-86-2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211-889-1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0,2331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Green. Owocowy.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5,04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4,23 Temp.: 25,2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4,23 Temp.: 25,2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225 mg/kg masy ciała Animal: rat, Animal sex: male, Guideline: OECD Guideline 451 (Carcinogenicity Studies)</w:t>
            </w:r>
          </w:p>
        </w:tc>
      </w:tr>
      <w:tr w14:paraId="1F70232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D0C748B" w14:textId="05174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zwierzę/samica,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1DFBD5B" w14:textId="31B5B3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rat, Animal sex: female, Guideline: OECD Guideline 451 (Carcinogenicity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150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nectar d'abricot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&lt; 10,621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3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3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18,7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31,81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26,542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5,853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7,218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1,83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0,138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0,95 mg/l Test organisms (species): Oryzias latipes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0,194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0,854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0,723 mg/l Test organisms (species): Raphidocelis subcapitata (previous names: Pseudokirchneriella subcapitata, Selenastrum capricornutum)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0,075 mg/l Test organisms (species): other aquatic crustacea: Duration: '5,5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0,111 mg/l Test organisms (species): Daphnia magna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0,068 mg/l Test organisms (species): Pimephales promelas Duration: '36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nectar d'abricot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decan-5-olide (705-86-2)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undecan-4-olide (104-67-6)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1,3,4,6,7,8-hexahydro-4,6,6,7,8,8-hexamethylindeno[5,6-c]pyran (1222-05-5)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65F46652" w14:textId="77777777" w:rsidTr="000B54DE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16EB8FB2" w14:textId="2F7C465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289CAF46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6C063CA4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PBT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paraId="2199E96D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  <w:tr w14:paraId="289CAF47" w14:textId="77777777" w:rsidTr="000B54D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0A1F999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niespełniająca(-e) kryteriów vPvB rozporządzenia REACH, zgodnie z załącznikiem XIII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9F53E3" w:rsidRPr="0069446B" w:rsidP="000B54DE" w14:textId="5272AD0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1,3,4,6,7,8-hexahydro-4,6,6,7,8,8-hexamethylindeno[5,6-c]pyran (1222-05-5)</w:t>
            </w:r>
          </w:p>
        </w:tc>
      </w:tr>
    </w:tbl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4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4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citronellol ; 4-tert-butylcyclohexyl acetate ; d-limonene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undecan-4-olide ; d-limonene ; 1,3,4,6,7,8-hexahydro-4,6,6,7,8,8-hexamethylindeno[5,6-c]pyran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nectar d'abricot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nectar d'abricot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29.06.2026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C1995-4B0F-4E46-A9B2-8B6B807071A2}"/>
</file>

<file path=customXml/itemProps3.xml><?xml version="1.0" encoding="utf-8"?>
<ds:datastoreItem xmlns:ds="http://schemas.openxmlformats.org/officeDocument/2006/customXml" ds:itemID="{F6C160F3-1E0E-42C9-B169-A73BD8D1BF0F}"/>
</file>

<file path=customXml/itemProps4.xml><?xml version="1.0" encoding="utf-8"?>
<ds:datastoreItem xmlns:ds="http://schemas.openxmlformats.org/officeDocument/2006/customXml" ds:itemID="{944C2C5F-0263-4595-9122-087366CA4C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