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mon doudou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acetate; benzyl salicylate; 3-(p-cumenyl)propionaldehyde; 1-(2,6,6-trimethyl-3-cyclohexen-1-yl)-2-buten-1-one; alpha-iso-methylionone; α-hexylcinnamaldehyde; 1-(1,2,3,4,5,6,7,8-octahydro-2,3,8,8-tetramethyl-2-naphthyl)ethan-1-one; 3-(4-isobutyl-2-methylphenyl)propanal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tricyclodecenyl-9-propionate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17511-60-3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241-514-7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2,6-dimethyloct-7-en-2-ol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18479-58-8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242-362-4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STOT SE 3, H336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3-(4-isobutyl-2-methylphenyl)propanal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1637294-12-2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811-285-3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1, H317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undecanal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112-44-7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203-972-6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Aquatic Acute 1, H400</w:t>
              <w:br/>
              <w:t>Aquatic Chronic 1, H410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3-(p-cumenyl)propionaldehyde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7775-00-0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231-885-3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Repr. 2, H361</w:t>
              <w:br/>
              <w:t>Aquatic Acute 1, H400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dodecanenitrile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2437-25-4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219-440-1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Aquatic Acute 1, H400 (M=10)</w:t>
              <w:br/>
              <w:t>Aquatic Chronic 1, H410 (M=10)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  <w:tr w14:paraId="73AD14FB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Aldehyd. Kwiatowy. Świeży.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3-(p-cumenyl)propionaldehyde (7775-00-0)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Method), Guideline: EU Method B.1 tris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rat, Guideline: OECD Guideline 401 (Acute Oral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420 (Acute Oral Toxicity - Fixed Dose Method), Guideline: EPA OPPTS 870.1100 (Acute Oral Toxicity)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403 (Acute Inhalation Toxicity), Guideline: EU Method B.2 (Acute Toxicity (Inhalation)), Guideline: EPA OPPTS 870.1300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 – 6,5 Temp.: 25 °C Concentration:</w:t>
            </w:r>
            <w:r w:rsidRPr="0069446B">
              <w:rPr>
                <w:rFonts w:hint="eastAsia"/>
                <w:noProof/>
                <w:lang w:eastAsia="ja-JP"/>
              </w:rPr>
              <w:t xml:space="preserve"> 1 vol%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 – 6,5 Temp.: 25 °C Concentration:</w:t>
            </w:r>
            <w:r w:rsidRPr="0069446B">
              <w:rPr>
                <w:rFonts w:hint="eastAsia"/>
                <w:noProof/>
                <w:lang w:eastAsia="ja-JP"/>
              </w:rPr>
              <w:t xml:space="preserve"> 1 vol%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wywoływać uczucie senności lub zawroty głowy.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422 (Combined Repeated Dose Toxicity Study with the Reproduction / Developmental Toxicity Screening Test), Guideline: other: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567,0369 mg/kg masy ciała Animal: rat, Animal sex: 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407 (Repeated Dose 28-Day Oral Toxicity Study in Rodents),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 doudou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1,97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1459 μg/l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3-(p-cumenyl)propionaldehyde (7775-00-0)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0,84 mg/l Test organisms (species): Oryzias latipes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0,059 mg/l Test organisms (species): Daphnia magna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0,065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80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65 mg/l Test organisms (species): Desmodesmus subspicatus (previous name: Scenedesmus subspicatus)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1,01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1,55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0,719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 doudou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undecanal (112-44-7)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3-(p-cumenyl)propionaldehyde (7775-00-0)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dodecanenitrile (2437-25-4)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tricyclodecenyl-9-propionate (17511-60-3)</w:t>
            </w:r>
          </w:p>
        </w:tc>
      </w:tr>
      <w:tr w14:paraId="2D6A99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undecanal ; 4-tert-butylcyclohexyl acetate ; benzyl benzoate ; 3-(p-cumenyl)propionaldehyde ; dodecanenitrile ; 2,6-dimethyloct-7-en-2-ol ; 3-(4-isobutyl-2-methylphenyl)propanal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undecanal ; benzyl benzoate ; 3-(p-cumenyl)propionaldehyde ; dodecanenitrile ; 3-(4-isobutyl-2-methylphenyl)propanal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narkotyczne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wywoływać uczucie senności lub zawroty głowy.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31.07.2026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31.07.2026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 doudou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 doudou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31.07.2026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728A69-3622-4D4B-B35A-369D6F96FE09}"/>
</file>

<file path=customXml/itemProps3.xml><?xml version="1.0" encoding="utf-8"?>
<ds:datastoreItem xmlns:ds="http://schemas.openxmlformats.org/officeDocument/2006/customXml" ds:itemID="{6964E3C9-4BC0-4C0D-97CC-FCB7C565B47B}"/>
</file>

<file path=customXml/itemProps4.xml><?xml version="1.0" encoding="utf-8"?>
<ds:datastoreItem xmlns:ds="http://schemas.openxmlformats.org/officeDocument/2006/customXml" ds:itemID="{BB12FA29-9087-4A98-8EB9-E4DB685F88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