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menthe poivrée 7%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Może powodować reakcję alergiczną skóry. Działa szkodliwie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Piktogramy określające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Zawiera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isomenthone; d-limonene; trans-menthone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Może powodować alergię skórną.</w:t>
              <w:br/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P333+P313 - W przypadku podrażnienia lub wysypki skórnej: skonsultować się z lekarzem.</w:t>
              <w:br/>
              <w:t>P501 - Zawartość i pojemnik usuwać do centrum sortowania, zgodnie z lokalnymi przepisami.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benzoate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120-51-4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204-402-9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607-085-00-9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3,7331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L-menthol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2216-51-5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218-690-9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1,372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trans-menthone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89-80-5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201-941-1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1,1431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(ATE=1500 mg/kg masy ciała)</w:t>
              <w:br/>
              <w:t>Skin Irrit. 2, H315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isomenthone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491-07-6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207-727-4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0,3591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(Poprzez wdychanie), H332</w:t>
              <w:br/>
              <w:t>Skin Irrit. 2, H315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0,2289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</w:t>
              <w:br/>
              <w:t>Aquatic Chronic 3, H412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Umyj skórę dużą ilością wody. Zdjąć zanieczyszczoną odzież. W przypadku wystąpienia podrażnienia skóry lub wysypki: Zasięgnąć porady/zgłosić się pod opiekę lekarza.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Może powodować reakcję alergiczną skóry.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Unikać kontaktu ze skórą i z oczami. Unikać wdychania pyłu/dymu/gazu/mgły/par/rozpylonej cieczy.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Unikać kontaktu ze skórą i z oczami. Unikać wdychania pyłu/dymu/gazu/mgły/par/rozpylonej cieczy.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Zanieczyszczonej odzieży ochronnej nie wynosić poza miejsce pracy. Wyprać zanieczyszczoną odzież przed ponownym użyciem. 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Mięta.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401 (Acute Oral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L-menthol (2216-51-5)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LC50 Inhalacja -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5,289 mg/l air Animal: rat, Guideline: OECD Guideline 403 (Acute Inhalation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trans-menthone (89-80-5)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1500 mg/kg masy ciała Animal: mouse, Guideline: other: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A7593A" w:rsidRPr="0069446B" w:rsidP="009215A8" w14:paraId="5010A818" w14:textId="78B4B17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428FA57" w14:textId="77777777" w:rsidTr="00E00E0B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2A0D880C" w14:textId="112EF6D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trans-menthone (89-80-5)</w:t>
            </w:r>
          </w:p>
        </w:tc>
      </w:tr>
      <w:tr w14:paraId="6CC585F5" w14:textId="77777777" w:rsidTr="005C557D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43265E28" w14:textId="5BEC38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31F7069D" w14:textId="4EE742A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3,78 Temp.: 26,5 °C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A7593A" w:rsidRPr="0069446B" w:rsidP="009215A8" w14:paraId="569A14D6" w14:textId="6455FAA7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4FDDC6C4" w14:textId="77777777" w:rsidTr="006839F4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701E277D" w14:textId="15263CC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trans-menthone (89-80-5)</w:t>
            </w:r>
          </w:p>
        </w:tc>
      </w:tr>
      <w:tr w14:paraId="58CDE2D1" w14:textId="77777777" w:rsidTr="006839F4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0CE292D2" w14:textId="39ADD68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6B272BF2" w14:textId="52E8F02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3,78 Temp.: 26,5 °C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masy ciała Animal: rat, Animal sex: female, Guideline: other:</w:t>
            </w:r>
          </w:p>
        </w:tc>
      </w:tr>
    </w:tbl>
    <w:p w:rsidR="00827634" w:rsidRPr="0069446B" w:rsidP="002B741C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5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trans-menthone (89-80-5)</w:t>
            </w:r>
          </w:p>
        </w:tc>
      </w:tr>
      <w:tr w14:paraId="08D78BFC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3C666EE" w14:textId="38EA02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(zwierzę/samiec,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D678EA0" w14:textId="247DFFE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800 mg/kg masy ciała Animal: rat, Animal sex: male, Guideline: other:</w:t>
            </w:r>
          </w:p>
        </w:tc>
      </w:tr>
      <w:tr w14:paraId="7F5CEB5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671 mg/kg masy ciała Animal: rat, Animal sex: female,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781 mg/kg masy ciała Animal: rat, Guideline: OECD Guideline 410 (Repeated Dose Dermal Toxicity: 21/28-Day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L-menthol (2216-51-5)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&gt; 375 mg/kg masy ciała Animal: rat, Guideline: OECD Guideline 453 (Combined Chronic Toxicity / Carcinogenicity Studies)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menthe poivrée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szkodliwie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2,32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3,09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L-menthol (2216-51-5)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15,6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26,6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 mg/l Test organisms (species): Desmodesmus subspicatus (previous name: Scenedesmus subspicatus)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21,4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trans-menthone (89-80-5)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20,973 mg/l Test organisms (species): other:</w:t>
            </w:r>
          </w:p>
        </w:tc>
      </w:tr>
      <w:tr w14:paraId="7D93309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 mg/l Test organisms (species): Pimephales promelas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2,5 mg/l Test organisms (species): other:</w:t>
            </w:r>
          </w:p>
        </w:tc>
      </w:tr>
      <w:tr w14:paraId="14947BF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70 mg/l Test organisms (species): other: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13,399 mg/l Test organisms (species): other: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menthe poivrée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isomenthone (491-07-6)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L-menthol (2216-51-5)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trans-menthone (89-80-5)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2.1–2.4, 2.6 i 2.7, 2.8 typy A i B, klasy 2.9, 2.10, 2.12, klasa 2.13 kategorie 1 i 2, klasa 2.14 kategorie 1 i 2 oraz klasa 2.15 typy A–F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benzyl benzoate ; d-limonene ; trans-menthone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benzyl benzoate ; 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(Poprzez wdychanie)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narażeniu inhalacyjnym), kategoria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Niebezpieczeństwo w przypadku aspiracji, kategoria 1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Ciecze łatwopalne, kategoria 3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 i opary łatwopalne.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być śmiertelny w przypadku spożycia i dostania się do dróg oddechowych.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następstwie wdychania.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19.05.2026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19.05.2026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menthe poivrée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menthe poivrée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19.05.2026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369286-7FBB-4E06-BE6B-F8ED6A894362}"/>
</file>

<file path=customXml/itemProps3.xml><?xml version="1.0" encoding="utf-8"?>
<ds:datastoreItem xmlns:ds="http://schemas.openxmlformats.org/officeDocument/2006/customXml" ds:itemID="{242B7345-EEED-4919-95DA-18AE80CE5A10}"/>
</file>

<file path=customXml/itemProps4.xml><?xml version="1.0" encoding="utf-8"?>
<ds:datastoreItem xmlns:ds="http://schemas.openxmlformats.org/officeDocument/2006/customXml" ds:itemID="{36CCCBD7-79A8-4433-9E07-73ACC20890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