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iris popcorn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alpha-iso-methylionone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Irydescencyjny.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iris popcorn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iris popcorn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ethylene brassylate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iris popcorn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iris popcorn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24.07.2026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943848-284D-4911-BD62-FE23912F39BB}"/>
</file>

<file path=customXml/itemProps3.xml><?xml version="1.0" encoding="utf-8"?>
<ds:datastoreItem xmlns:ds="http://schemas.openxmlformats.org/officeDocument/2006/customXml" ds:itemID="{6E347D43-69C6-48E0-8397-78C2A545A560}"/>
</file>

<file path=customXml/itemProps4.xml><?xml version="1.0" encoding="utf-8"?>
<ds:datastoreItem xmlns:ds="http://schemas.openxmlformats.org/officeDocument/2006/customXml" ds:itemID="{0CAF11E4-069A-4EBD-955D-FFEB4AE275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