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fruits rouges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3-phenyloxirane-2-carboxylate; methyl non-2-ynoate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P103 - Uważnie przeczytać wszystkie instrukcje i zastosować się do nich.</w:t>
              <w:br/>
              <w:t>P333+P313 - W przypadku podrażnienia lub wysypki skórnej: skonsultować się z lekarzem.</w:t>
              <w:br/>
              <w:t>P362+P364 - Zanieczyszczoną odzież zdjąć i wyprać przed ponownym użyciem.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3-phenyloxirane-2-carboxylate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121-39-1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204-467-3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non-2-ynoate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111-80-8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203-909-2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(ATE=1600 mg/kg)</w:t>
              <w:br/>
              <w:t>Skin Irrit. 2, H315</w:t>
              <w:br/>
              <w:t>Skin Sens. 1A, H317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butanedione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 określoną na poziomie Wspólnoty wartością najwyższego dopuszczalnego stężenia w środowisku pracy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431-03-8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207-069-8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2, H225</w:t>
              <w:br/>
              <w:t>Acute Tox. 4 (Doustne), H302 (ATE=500 mg/kg masy ciała)</w:t>
              <w:br/>
              <w:t>Acute Tox. 3 (Poprzez wdychanie), H331</w:t>
              <w:br/>
              <w:t>Skin Irrit. 2, H315</w:t>
              <w:br/>
              <w:t>Eye Dam. 1, H318</w:t>
              <w:br/>
              <w:t>Skin Sens. 1, H317</w:t>
              <w:br/>
              <w:t>STOT RE 2, H373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Krajowe wartości najwyższych dopuszczalnych stężeń w środowisku pracy i dopuszczalne wartości biologiczne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butanedione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(431-03-8)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Orientacyjna wartość graniczna narażenia zawodowego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Nazwa miejscowa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Diacetyl; Butanedione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0,36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Odniesienie regulacyjne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0937A85" w14:textId="5AA9041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Czerwone owoce. Kwiatowy.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2220 mg/kg masy ciała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84BEFF8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3AFF7EC2" w14:textId="08937FB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76AEBB14" w14:textId="5216086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uszkodzenie narządów poprzez długotrwałe lub narażenie powtarzane.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fruits rouges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429E2D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4B622E" w14:textId="5999CC7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EC50 - Inne organizmy wodne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70269B5" w14:textId="24DB1C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52 mg/l Test organisms (species):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fruits rouges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3-phenyloxirane-2-carboxylate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ciekłe łatwopalne,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RE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powtarzane,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Wysoce łatwopalna ciecz i pary.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następstwie wdychania.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H373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uszkodzenie narządów poprzez długotrwałe lub narażenie powtarzane.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fruits rouges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fruits rouges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24.04.2026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A1E45-6D46-4D1C-961F-D5B7D46EBD77}"/>
</file>

<file path=customXml/itemProps3.xml><?xml version="1.0" encoding="utf-8"?>
<ds:datastoreItem xmlns:ds="http://schemas.openxmlformats.org/officeDocument/2006/customXml" ds:itemID="{E0811305-18F0-452F-88D5-6C6A2F3ACD58}"/>
</file>

<file path=customXml/itemProps4.xml><?xml version="1.0" encoding="utf-8"?>
<ds:datastoreItem xmlns:ds="http://schemas.openxmlformats.org/officeDocument/2006/customXml" ds:itemID="{F382045C-4D7E-424B-9F99-091C54BDE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