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fleur d'amandier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HEXYL CINNAMAL, TETRAMETHYL ACETYLOCTAHYDRONAPHTHALENES, COUMARIN, linalool, ISOAMYL SALICYLATE, 4-TERT-BUTYLCYCLOHEXYL ACETATE.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Acétate de 4-tert-butylcyclohexyle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isopentyl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87-20-7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201-730-4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Proszkowany.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 mg/kg masy ciała Animal: rat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1310 mg/kg masy ciała Animal: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masy ciała Animal: rat, Animal sex: female, Guideline: OECD Guideline 420 (Acute Oral Toxicity - Fixed Dose Method), Guideline: EU Method B.1 bis (Acute Oral Toxicity - Fixed Dose Procedure)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fleur d'amandier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1,97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0,298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fleur d'amandier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isopentyl salicylate (87-20-7)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Acétate de 4-tert-butylcyclohexyle (32210-23-4)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acetate ; isopentyl salicylate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linalool ; isopentyl salicylate ; Acétate de 4-tert-butylcyclohexyle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HEXYL CINNAMAL, TETRAMETHYL ACETYLOCTAHYDRONAPHTHALENES, COUMARIN, linalool, ISOAMYL SALICYLATE, 4-TERT-BUTYLCYCLOHEXYL ACETATE.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fleur d'amandier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fleur d'amandier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1.10.2026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C66608-8C1A-4D11-8163-061F20B21893}"/>
</file>

<file path=customXml/itemProps3.xml><?xml version="1.0" encoding="utf-8"?>
<ds:datastoreItem xmlns:ds="http://schemas.openxmlformats.org/officeDocument/2006/customXml" ds:itemID="{B35F2C98-A93B-4F85-871E-6EAA5D56D50B}"/>
</file>

<file path=customXml/itemProps4.xml><?xml version="1.0" encoding="utf-8"?>
<ds:datastoreItem xmlns:ds="http://schemas.openxmlformats.org/officeDocument/2006/customXml" ds:itemID="{4251E5E5-6C6E-45C6-8F63-5439EF3B6E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