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feuille de figuier 10%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  <w:tr w14:paraId="013F4127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Może powodować reakcję alergiczną skóry. Działa toksycznie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3F65072B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657BDD74" w14:textId="4B9181B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Hasło ostrzegawcze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BEBA5B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A418A56" w14:textId="53A3498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Uwaga</w:t>
            </w:r>
          </w:p>
        </w:tc>
      </w:tr>
      <w:tr w14:paraId="3D4A98A9" w14:textId="77777777" w:rsidTr="00CF3C4E">
        <w:tblPrEx>
          <w:tblW w:w="10489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21D0D543" w14:textId="1B173C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Zawiera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6392409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7CC56F45" w14:textId="3A33C6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alpha-iso-methylionone; eter metylowy cedrowy; 1-(1,2,3,4,5,6,7,8-octahydro-2,3,8,8-tetramethyl-2-naphthyl)ethan-1-one; cashmeran; Acétate de 4-tert-butylcyclohexyle</w:t>
            </w:r>
          </w:p>
        </w:tc>
      </w:tr>
    </w:tbl>
    <w:p w:rsidR="00903637" w:rsidRPr="0069446B" w:rsidP="00DC42C5" w14:paraId="1E248DF8" w14:textId="3D74F78D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H317 - Może powodować alergię skórną.</w:t>
              <w:br/>
              <w:t>H411 - Działa toksycznie na organizmy wodne, powodując długotrwałe skutki.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P102 - Trzymać z dala od dzieci.</w:t>
              <w:br/>
              <w:t>P101 - W przypadku konsultacji z lekarzem należy mieć pod ręką pojemnik lub etykietę.</w:t>
              <w:br/>
              <w:t>P273 - Unikać uwalniania do środowiska.</w:t>
              <w:br/>
              <w:t>P302+P352 - W PRZYPADKU KONTAKTU ZE SKÓRĄ: Dokładnie umyć wody z mydłem.</w:t>
              <w:br/>
              <w:t>P333+P313 - W przypadku podrażnienia lub wysypki skórnej: skonsultować się z lekarzem.</w:t>
              <w:br/>
              <w:t>P501 - Zawartość i pojemnik usuwać do centrum sortowania, zgodnie z lokalnymi przepisami.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eter metylowy cedrowy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19870-74-7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243-384-7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cashmeran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33704-61-9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251-649-3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alpha-iso-methylionone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127-51-5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204-846-3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0,131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2, H411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alfa-cedren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469-61-4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207-418-4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Asp. Tox. 1, H304</w:t>
              <w:br/>
              <w:t>Aquatic Acute 1, H400 (M=10)</w:t>
              <w:br/>
              <w:t>Aquatic Chronic 1, H410 (M=10)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Acétate de 4-tert-butylcyclohexyle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Umyj skórę dużą ilością wody. Zdjąć zanieczyszczoną odzież. W przypadku wystąpienia podrażnienia skóry lub wysypki: Zasięgnąć porady/zgłosić się pod opiekę lekarza.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Może powodować reakcję alergiczną skóry.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Wentyluj obszar wycieku. Unikać kontaktu ze skórą i z oczami. Unikać wdychania pyłu/dymu/gazu/mgły/par/rozpylonej cieczy.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wyciek.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Unikać kontaktu ze skórą i z oczami. Unikać wdychania pyłu/dymu/gazu/mgły/par/rozpylonej cieczy.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Zanieczyszczonej odzieży ochronnej nie wynosić poza miejsce pracy. Wyprać zanieczyszczoną odzież przed ponownym użyciem. 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Owocowy. Green. Bursztyn.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2685 mg/kg masy ciała Animal: rat, Animal sex: female, Guideline: OECD Guideline 401 (Acute Oral Toxicity), 95% CL: 2043 - 3529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Może powodować alergię skórną.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8D78BFC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C666EE" w14:textId="38EA02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D678EA0" w14:textId="247DFFE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150 mg/kg masy ciała Animal: rat, Animal sex: male, Guideline: OECD Guideline 421 (Reproduction / Developmental Toxicity Screening Test)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female, Guideline: OECD Guideline 421 (Reproduction / Developmental Toxicity Screening Test)</w:t>
            </w:r>
          </w:p>
        </w:tc>
      </w:tr>
      <w:tr w14:paraId="7F80DA22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ABE7414" w14:textId="39CCFB4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(zwierzę/samiec, F1)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777F1B7" w14:textId="10B7482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1875 mg/kg masy ciała Animal: rat, Animal sex: male, Guideline: OECD Guideline 421 (Reproduction / Developmental Toxicity Screening Test)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feuille de figuier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1,7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10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feuille de figuier 10%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alpha-iso-methylionone (127-51-5)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eter metylowy cedrowy (19870-74-7)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alfa-cedren (469-61-4)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cashmeran (33704-61-9)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Acétate de 4-tert-butylcyclohexyle (32210-23-4)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ED4D5D" w14:textId="25B08E4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BC80EF" w14:textId="7A2CC2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B86CA7" w14:textId="56FB70B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A0F5004" w14:textId="157C516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D3F9BF8" w14:textId="651C4E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UN 3077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C14AD42" w14:textId="4B0F819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326E0AF" w14:textId="2753B468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4914620" w14:textId="73D8CAF2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82360C" w14:textId="4A929E5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2054AE9" w14:textId="22EA5203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ENVIRONMENTALLY HAZARDOUS SUBSTANCE, SOLID, N.O.S.</w:t>
            </w:r>
          </w:p>
        </w:tc>
      </w:tr>
      <w:tr w14:paraId="2D4DA756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1993331" w14:textId="1F46B6D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Opis dokumentu przewozowego</w:t>
            </w:r>
          </w:p>
        </w:tc>
      </w:tr>
      <w:tr w14:paraId="23F8B68D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FB5D91C" w14:textId="29759C87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 , 9, III, (-)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8CBD40" w14:textId="14EA6B54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III, MARINE POLLUTANT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9AB1AA9" w14:textId="0E91CD3A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A16EB1" w14:textId="05C681D5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F0B31A" w14:textId="53BD875E">
            <w:pPr>
              <w:pStyle w:val="SDSTableTextCentered"/>
              <w:rPr>
                <w:noProof w:val="0"/>
              </w:rPr>
            </w:pPr>
            <w:r w:rsidRPr="0069446B">
              <w:rPr>
                <w:noProof/>
              </w:rPr>
              <w:t>UN 3077 ENVIRONMENTALLY HAZARDOUS SUBSTANCE, SOLID, N.O.S., 9, III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6274D1" w14:textId="3ECB3FA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4048FAE" w14:textId="0F19844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8931CD" w14:textId="0F06CCD2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37767EE" w14:textId="1A0F27D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3F89859" w14:textId="016F167D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9</w:t>
            </w:r>
          </w:p>
        </w:tc>
      </w:tr>
      <w:tr w14:paraId="2936D798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AB36F21" w14:textId="4FF7FB55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1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3" name="" descr="Oznaczenie substancji niebezpiecznej dla środowiska (AD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10B911" w14:textId="152AA91A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5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07" name="" descr="Oznaczenie substancji niebezpiecznej dla środowiska (IMDG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67DFB03" w14:textId="5C66CEF0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09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1" name="" descr="Oznaczenie substancji niebezpiecznej dla środowiska (IATA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6AFCBCB" w14:textId="1B7CD77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3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5" name="" descr="Oznaczenie substancji niebezpiecznej dla środowiska (AD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E70BBA" w14:textId="3BF78784">
            <w:pPr>
              <w:pStyle w:val="SDSTableTextCentered"/>
              <w:rPr>
                <w:noProof w:val="0"/>
              </w:rPr>
            </w:pPr>
            <w:r w:rsidRPr="0069446B" w:rsidR="00FA7F7F">
              <w:drawing>
                <wp:inline>
                  <wp:extent cx="584200" cy="584200"/>
                  <wp:docPr id="100017" name="" descr="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7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drawing>
                <wp:inline>
                  <wp:extent cx="584200" cy="584200"/>
                  <wp:docPr id="100019" name="" descr="Oznaczenie substancji niebezpiecznej dla środowiska (RID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200" cy="58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4D8DF0C" w14:textId="7097027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5EEE167" w14:textId="6DD4DF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F38D418" w14:textId="5D4E59D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1A8B829" w14:textId="3E51E45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36830C0" w14:textId="32E285E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III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8A62DD" w14:textId="5BDD2E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76E3359" w14:textId="437F1D40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E5555B" w:rsidRPr="0069446B" w:rsidP="00CB352E" w14:paraId="59B4C75B" w14:textId="3A38D38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Zanieczyszczenia morskie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  <w:p w:rsidR="00C93EB0" w:rsidRPr="0069446B" w:rsidP="00C93EB0" w14:paraId="3E1963A9" w14:textId="2D18F11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(Ogień)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F-A</w:t>
            </w:r>
          </w:p>
          <w:p w:rsidR="00C93EB0" w:rsidRPr="0069446B" w:rsidP="00C93EB0" w14:paraId="6F11279A" w14:textId="6068406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Nr EmS (Rozlanie)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S-F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9129586" w14:textId="7AA847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EFCA85A" w14:textId="632AB2C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CCE3966" w14:textId="6009C27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Produkt niebezpieczny dla środowiska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Tak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44AE5D7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9EE433" w14:textId="3B7BB65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(ADR)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A558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4726F6" w14:textId="2F447EFF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M7</w:t>
            </w:r>
          </w:p>
        </w:tc>
      </w:tr>
      <w:tr w14:paraId="1F5BCB4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459878" w14:textId="52093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F718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801969" w14:textId="73A8E5D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48D982E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F923FA2" w14:textId="7B5F05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ograniczone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9FDF5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84DB2" w14:textId="4FDDA71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18299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B7EA3B7" w14:textId="74B0CA1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5B833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C69A3E" w14:textId="534A483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7D96317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017E39" w14:textId="5B6E3F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D5412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61D788" w14:textId="10094F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2BED68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5F42010" w14:textId="2801F530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szczególne pakowania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7EAF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102F24" w14:textId="215FBEA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1F5FBAE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DC1A15" w14:textId="7CB827F2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Przepisy dotyczące pakowania razem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FE17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85A684A" w14:textId="4323B0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A4F26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91BF21" w14:textId="1EE4BCD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5E29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77C7519" w14:textId="50B7DBB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4EF6D0A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5688F" w14:textId="16F7DB8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dla cystern przenośnych i kontenerów do przewozu luzem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B926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120280" w14:textId="7A9498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6F9086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DAF5CB9" w14:textId="2A2FE02C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Kod cysterny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851F0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04A9F6" w14:textId="1CBEEF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004E9F5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DB9F2C" w14:textId="03CB1D5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Pojazd do przewozu cystern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765F6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360AF1" w14:textId="70B9DA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</w:t>
            </w:r>
          </w:p>
        </w:tc>
      </w:tr>
      <w:tr w14:paraId="4C8122A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4278C8" w14:textId="7DAD25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transportowa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8207DC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8528F5" w14:textId="58A6429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3206B46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1B7734" w14:textId="1BE6F8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- Sztuki przesyłki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5B8B62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308261" w14:textId="5CA61B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V13</w:t>
            </w:r>
          </w:p>
        </w:tc>
      </w:tr>
      <w:tr w14:paraId="416BDC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42D1DE" w14:textId="01F71E70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Przepisy szczególne dotyczące przewozu - Przewóz luzem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7A09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C42FD5" w14:textId="18E8C92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2FAAF2F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1EB0729" w14:textId="124ED26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przewozu – Załadunek, rozładunek i manipulowanie ładunkiem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7E950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28CF70" w14:textId="0137A5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CV13</w:t>
            </w:r>
          </w:p>
        </w:tc>
      </w:tr>
      <w:tr w14:paraId="0830C86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117D38" w14:textId="16C15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rozpoznawczy zagrożenia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FD8F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68D143" w14:textId="02722A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  <w:tr w14:paraId="76444D75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83E294" w14:textId="2E2A68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Pomarańczowe tabliczki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89825D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F071A2" w14:textId="6AFBBA97">
            <w:pPr>
              <w:pStyle w:val="SDSTableTextNormal"/>
              <w:rPr>
                <w:noProof w:val="0"/>
              </w:rPr>
            </w:pPr>
            <w:r w:rsidRPr="0069446B" w:rsidR="00FA7F7F">
              <w:drawing>
                <wp:inline>
                  <wp:extent cx="762000" cy="571500"/>
                  <wp:docPr id="100021" name="" descr="Pomarańczowe tablicz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2EF741C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55C7A37" w14:textId="105388A3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Kod ograniczeń przewozu przez tunele (ADR)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7C95B6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C587CB" w14:textId="18068EC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-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435CC70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28942C9" w14:textId="23D842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6D3FA2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2F870D" w14:textId="6C06FE8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274, 335, 375, 966, 967, 969</w:t>
            </w:r>
          </w:p>
        </w:tc>
      </w:tr>
      <w:tr w14:paraId="7B014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4B3D90" w14:textId="005926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85B31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234B49A" w14:textId="324DF9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876BE6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3582FE" w14:textId="481841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EF334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8DE429" w14:textId="507C979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095C013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744B04" w14:textId="12ACFC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6EB6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84D5253" w14:textId="35DF85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LP02, P002</w:t>
            </w:r>
          </w:p>
        </w:tc>
      </w:tr>
      <w:tr w14:paraId="1F98A98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A64968" w14:textId="54A885D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Przepisy szczególne dotyczące opakowania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5AF2B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1F6CAB" w14:textId="0A4A51E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</w:t>
            </w:r>
          </w:p>
        </w:tc>
      </w:tr>
      <w:tr w14:paraId="5AAB2F6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EAC4582" w14:textId="1611A0B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pakowania w kontenerach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F35F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96F7BF" w14:textId="548BC0E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IBC08</w:t>
            </w:r>
          </w:p>
        </w:tc>
      </w:tr>
      <w:tr w14:paraId="742A5060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476F04" w14:textId="313C68B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IBC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7AE76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0C83D5" w14:textId="0AACDA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B3</w:t>
            </w:r>
          </w:p>
        </w:tc>
      </w:tr>
      <w:tr w14:paraId="4DBF34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5A7674" w14:textId="6F61FF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cystern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7EF2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C1B48A8" w14:textId="3EF0BC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BK1, BK2, BK3, T1</w:t>
            </w:r>
          </w:p>
        </w:tc>
      </w:tr>
      <w:tr w14:paraId="08A02F9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B3F29A2" w14:textId="4583BA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dot. zbiorników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2CF1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324C26" w14:textId="0BD3217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41FE9C5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35FB25" w14:textId="20ECD9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rozmieszczenia ładunku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6F0C2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D51B0F5" w14:textId="4049655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</w:t>
            </w:r>
          </w:p>
        </w:tc>
      </w:tr>
      <w:tr w14:paraId="351FC7F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C0A0D4" w14:textId="1EC652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Przechowywanie i postępowanie (IMDG)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6BC1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CA4E04" w14:textId="5E9AB9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SW23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6353EB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92387" w14:textId="3039B9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ilości wyjąwszy samoloty pasażerskie i towarowe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44EA7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6E33A03" w14:textId="3F30DD6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4DAED07C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3B399BE" w14:textId="2A31CF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Ilości ograniczone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C1DEE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5D4F10" w14:textId="66024B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Y956</w:t>
            </w:r>
          </w:p>
        </w:tc>
      </w:tr>
      <w:tr w14:paraId="71A9F9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680FD50" w14:textId="406D0EDE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2BED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BE09466" w14:textId="4F5AEE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30kgG</w:t>
            </w:r>
          </w:p>
        </w:tc>
      </w:tr>
      <w:tr w14:paraId="06F6AD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E0105A" w14:textId="1E9B7A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E004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08E2EF" w14:textId="79E341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790EFD2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73E702" w14:textId="4B13ABF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 przypadku ograniczonej ilości dla samolotów pasażerskich i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971FCC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4FC2128" w14:textId="6DE848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2A94B384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E4D2188" w14:textId="4ABB2E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dot. opakowania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00C3AD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03B3608" w14:textId="60EE23D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956</w:t>
            </w:r>
          </w:p>
        </w:tc>
      </w:tr>
      <w:tr w14:paraId="3A22A11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5B791B7" w14:textId="6E19D4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Maksymalna ilość netto wyłącznie dla samolotów towarowych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5DED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638CF0" w14:textId="239326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400kg</w:t>
            </w:r>
          </w:p>
        </w:tc>
      </w:tr>
      <w:tr w14:paraId="38BB9EBE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8BABC7" w14:textId="497A7E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249CDC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467447E" w14:textId="432084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A97, A158, A179, A197, A215</w:t>
            </w:r>
          </w:p>
        </w:tc>
      </w:tr>
      <w:tr w14:paraId="1E93C3F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0C5BA5D" w14:textId="535F86F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ERG (IATA)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8B456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F12135" w14:textId="3602FE0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9L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60845FE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C29E7E" w14:textId="71D5C9D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Kod klasyfikacyjny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1472F7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2F51DC9" w14:textId="4216707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4BA4BD3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160812D" w14:textId="38F5F9C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488E2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81B90B" w14:textId="6FB236A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2AC44B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9FC38EF" w14:textId="149515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20DAA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710A7E" w14:textId="190DDA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 kg</w:t>
            </w:r>
          </w:p>
        </w:tc>
      </w:tr>
      <w:tr w14:paraId="6A3F985D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5CCA5" w14:textId="4ADDAB0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618A27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A1CB459" w14:textId="1B79203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189174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4C5266A" w14:textId="4A63CEF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Przewóz jest dozwolony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A5F89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E230BD0" w14:textId="1384B08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T* B**</w:t>
            </w:r>
          </w:p>
        </w:tc>
      </w:tr>
      <w:tr w14:paraId="13F6A8FB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34F1494" w14:textId="27D48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Wymagane wyposażenie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D5291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B95269A" w14:textId="1A2574C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PP, A***</w:t>
            </w:r>
          </w:p>
        </w:tc>
      </w:tr>
      <w:tr w14:paraId="70BCB99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7D99B1" w14:textId="23BAE1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Liczba niebieskich stożków/świateł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C7DEB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5D0A7A8" w14:textId="4A18A3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</w:t>
            </w:r>
          </w:p>
        </w:tc>
      </w:tr>
      <w:tr w14:paraId="424F4F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3289C5E" w14:textId="47284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wymagania/Uwagi (ADN)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0372C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75711B6" w14:textId="5A8F40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* Only in the molten state. ** For carriage in bulk see also 7.1.4.1. *** Only in the case of transport in bulk.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618AA11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F5F43AC" w14:textId="7AF6DD4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klasyfikacyjny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4B40B2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1DBA8D" w14:textId="4A74D0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M7</w:t>
            </w:r>
          </w:p>
        </w:tc>
      </w:tr>
      <w:tr w14:paraId="1B8C28B1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51EE1B" w14:textId="6F08B8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8284EF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6AF6D5" w14:textId="0397ADF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274, 335, 375, 601</w:t>
            </w:r>
          </w:p>
        </w:tc>
      </w:tr>
      <w:tr w14:paraId="26CBC11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B01C393" w14:textId="3EBFA71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Ograniczone ilości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DB8BDD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3588AA5" w14:textId="4CBB4A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5kg</w:t>
            </w:r>
          </w:p>
        </w:tc>
      </w:tr>
      <w:tr w14:paraId="0F4497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1BB97F2" w14:textId="2297FC0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Ilości wyłączone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4C1242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0942B0E" w14:textId="31ACE4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E1</w:t>
            </w:r>
          </w:p>
        </w:tc>
      </w:tr>
      <w:tr w14:paraId="25C8426A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82188D" w14:textId="1DEAA0E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4C65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B68FD40" w14:textId="798C95E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P002, IBC08, LP02, R001</w:t>
            </w:r>
          </w:p>
        </w:tc>
      </w:tr>
      <w:tr w14:paraId="5CFB43D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EA89EE6" w14:textId="348163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Przepisy szczególne dotyczące opakowania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5E48E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3AF5F9" w14:textId="4961E4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PP12, B3</w:t>
            </w:r>
          </w:p>
        </w:tc>
      </w:tr>
      <w:tr w14:paraId="45622CC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67A9DD" w14:textId="7E88EF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Specjalne przepisy związane z opakowaniem razem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9EC53A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A533697" w14:textId="4C3D2A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MP10</w:t>
            </w:r>
          </w:p>
        </w:tc>
      </w:tr>
      <w:tr w14:paraId="4CFB8CE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25C93AD" w14:textId="7DC4F8F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Instrukcje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49A355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AFCBD6A" w14:textId="54B948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T1, BK1, BK2, BK3</w:t>
            </w:r>
          </w:p>
        </w:tc>
      </w:tr>
      <w:tr w14:paraId="7E015E63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95994CB" w14:textId="3CC13A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specjalne, dotyczące ruchomych cystern oraz pojemników na odpady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CAE1AE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4A934B" w14:textId="15A2B0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TP33</w:t>
            </w:r>
          </w:p>
        </w:tc>
      </w:tr>
      <w:tr w14:paraId="7189A576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58EFA5F" w14:textId="2855FC6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Kody cysterny dotyczące cystern RID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927D27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7C23C21" w14:textId="0A9E90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SGAV, LGBV</w:t>
            </w:r>
          </w:p>
        </w:tc>
      </w:tr>
      <w:tr w14:paraId="7A91ED08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DF5ECD1" w14:textId="305277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transportu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E8AD25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EB400DD" w14:textId="43B38B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</w:t>
            </w:r>
          </w:p>
        </w:tc>
      </w:tr>
      <w:tr w14:paraId="07E511F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B3F4870" w14:textId="57F3F97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paczki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5CAC65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F2775F5" w14:textId="3EF3DF7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W13</w:t>
            </w:r>
          </w:p>
        </w:tc>
      </w:tr>
      <w:tr w14:paraId="30CA56A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79F01CE1" w14:textId="37E2135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produkty luzem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B90DB4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F37F54C" w14:textId="040A70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VC1, VC2</w:t>
            </w:r>
          </w:p>
        </w:tc>
      </w:tr>
      <w:tr w14:paraId="01614BD9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6B09AD" w14:textId="144127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Zalecenia specjalne dotyczące transportu – ładowania wyładowywania i obsługiwania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5F16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0FC7D57" w14:textId="73BAD9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CW13, CW31</w:t>
            </w:r>
          </w:p>
        </w:tc>
      </w:tr>
      <w:tr w14:paraId="2A7816F7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A78420" w14:textId="7C79F67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Przesyłki ekspresowe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1846D4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06053B5" w14:textId="50C5299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CE11</w:t>
            </w:r>
          </w:p>
        </w:tc>
      </w:tr>
      <w:tr w14:paraId="6CC967CF" w14:textId="77777777" w:rsidTr="00CB352E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C15D982" w14:textId="46BA1EC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Nr identyfikacyjny zagrożenia (RID)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4D46354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9765C8E" w14:textId="1031E0E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 toksycznie na organizmy wodne, powodując długotrwałe skutki.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  <w:tr w14:paraId="76B6D772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9.07.2026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feuille de figuier 10%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feuille de figuier 10%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9.07.2026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483477-3F80-4D98-9011-814963505D9E}"/>
</file>

<file path=customXml/itemProps3.xml><?xml version="1.0" encoding="utf-8"?>
<ds:datastoreItem xmlns:ds="http://schemas.openxmlformats.org/officeDocument/2006/customXml" ds:itemID="{C5424822-B2F9-4873-943E-9F1C2C946FDD}"/>
</file>

<file path=customXml/itemProps4.xml><?xml version="1.0" encoding="utf-8"?>
<ds:datastoreItem xmlns:ds="http://schemas.openxmlformats.org/officeDocument/2006/customXml" ds:itemID="{61166DD5-C423-4327-999A-0B8AB4B0DD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