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cimes enneigées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BENZYL SALICYLATE, linalool.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cis-3-hexenyl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65405-77-8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265-745-8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Acute 1, H400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Proszkowany. ziołowe. aromatyczny.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 mg/kg masy ciała Animal: rat,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cimes enneigées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0,65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cimes enneigées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salicylate ; anisaldehyde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ethylene brassylate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BENZYL SALICYLATE, linalool.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8.10.2026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8.10.2026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cimes enneigées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cimes enneigées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8.10.2026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0041D3-72AA-43B9-BC14-C54FB46AF5CA}"/>
</file>

<file path=customXml/itemProps3.xml><?xml version="1.0" encoding="utf-8"?>
<ds:datastoreItem xmlns:ds="http://schemas.openxmlformats.org/officeDocument/2006/customXml" ds:itemID="{724F149F-08FD-4672-8583-4A17B74ECB12}"/>
</file>

<file path=customXml/itemProps4.xml><?xml version="1.0" encoding="utf-8"?>
<ds:datastoreItem xmlns:ds="http://schemas.openxmlformats.org/officeDocument/2006/customXml" ds:itemID="{920BA4A2-1598-4FEA-A661-53105D9BFB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