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cannelle chocolat 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benzyl alcohol; α-methylcinnamaldehyde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101-39-3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diphenyl ether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101-84-8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202-981-2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1, H317</w:t>
              <w:br/>
              <w:t>Aquatic Acute 1, H400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diphenyl ether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(101-84-8)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Diphenyl ether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ppm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 mg/m³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ppm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Eter difenylowy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 mg/m³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ppm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 mg/m³</w:t>
            </w:r>
          </w:p>
        </w:tc>
      </w:tr>
      <w:tr w14:paraId="70951C4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ppm</w:t>
            </w:r>
          </w:p>
        </w:tc>
      </w:tr>
      <w:tr w14:paraId="70951C4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275,34 mg/kg masy ciała Animal: rat, Animal sex: female,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125 mg/kg masy ciała Animal: rat, Animal sex: male,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  <w:tr w14:paraId="2982CE87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3D56B2" w14:textId="08087C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533A663" w14:textId="73E520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mg/kg masy ciała Animal: mouse,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diphenyl ether (101-84-8)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1000 mg/kg masy ciała Animal: rat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cannelle chocolat 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860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197,96 mg/l Test organisms (species): Desmodesmus subspicatus (previous name: Scenedesmus subspicatus)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diphenyl ether (101-84-8)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4,2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1,96 mg/l Test organisms (species): Daphnia magna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cannelle chocolat 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diphenyl ether (101-84-8)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cannelle chocolat 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cannelle chocolat 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28.09.2026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B847B5-15B3-49DE-9C4B-7E6A12894C4F}"/>
</file>

<file path=customXml/itemProps3.xml><?xml version="1.0" encoding="utf-8"?>
<ds:datastoreItem xmlns:ds="http://schemas.openxmlformats.org/officeDocument/2006/customXml" ds:itemID="{A4240F44-A355-4FF1-851F-F13A6377B1F4}"/>
</file>

<file path=customXml/itemProps4.xml><?xml version="1.0" encoding="utf-8"?>
<ds:datastoreItem xmlns:ds="http://schemas.openxmlformats.org/officeDocument/2006/customXml" ds:itemID="{308FE465-4660-44D0-B59D-FF34DDA111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