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bouquet solaire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rue de la clef des champs</w:t>
              <w:br/>
              <w:t>68600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citronellol, benzyl salicylate, coumarin, 1-(1,2,3,4,5,6,7,8-octahydro-2,3,8,8-tetramethyl-2-naphthyl)ethan-1-one, linalool, acetyl cedrene, LIMONENE.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140-11-4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205-399-7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1,1669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0,5544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0,4683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acetyl cedrene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32388-55-9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251-020-3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0,2919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0,1694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Drewniany. Owocowy.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80 mg/kg masy ciała Animal: rat, Guideline: OECD Guideline 408 (Repeated Dose 90-Day Oral Toxicity Study in Rodents)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bouquet solaire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 xml:space="preserve">38,25 mm²/s Temp.: '20°C' </w:t>
            </w:r>
            <w:r w:rsidRPr="0069446B">
              <w:rPr>
                <w:rFonts w:hint="eastAsia"/>
                <w:noProof/>
                <w:lang w:eastAsia="ja-JP"/>
              </w:rPr>
              <w:t>Parameter: 'kinematic viscosity (in mm²/s)'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Pimephales promelas</w:t>
            </w:r>
          </w:p>
        </w:tc>
      </w:tr>
      <w:tr w14:paraId="7D93309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 mg/l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0,86 mg/l Test organisms (species): Daphnia magna</w:t>
            </w:r>
          </w:p>
        </w:tc>
      </w:tr>
      <w:tr w14:paraId="3112BB7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2,8 mg/l Test organisms (species): Raphidocelis subcapitata (previous names: Pseudokirchneriella subcapitata, Selenastrum capricornutum)</w:t>
            </w:r>
          </w:p>
        </w:tc>
      </w:tr>
      <w:tr w14:paraId="2AED0D7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4,3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0,23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0,087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bouquet solaire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acetate (140-11-4)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acetyl cedrene (32388-55-9)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salicylate ; linalool ; acetyl cedrene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acetyl cedrene ; 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citronellol, benzyl salicylate, coumarin, 1-(1,2,3,4,5,6,7,8-octahydro-2,3,8,8-tetramethyl-2-naphthyl)ethan-1-one, linalool, acetyl cedrene, LIMONENE.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22.05.2026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22.05.2026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bouquet solaire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2948"/>
      <w:gridCol w:w="4535"/>
      <w:gridCol w:w="3005"/>
    </w:tblGrid>
    <w:tr w14:paraId="48CF5240" w14:textId="77777777" w:rsidTr="008F5B08">
      <w:tblPrEx>
        <w:tblW w:w="10488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 w:val="restart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DB1125" w:rsidP="00DB1125" w14:paraId="2F81A3AB" w14:textId="70304125">
          <w:pPr>
            <w:pStyle w:val="SDSTableTextHeader"/>
          </w:pPr>
          <w:r>
            <w:drawing>
              <wp:inline>
                <wp:extent cx="1714500" cy="624078"/>
                <wp:docPr id="100001" name="" descr="Logo pour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1" name="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624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8F5B08" w14:paraId="1B70934B" w14:textId="4DAE3794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bouquet solaire 7%</w:t>
          </w:r>
        </w:p>
      </w:tc>
    </w:tr>
    <w:tr w14:paraId="7D50F31A" w14:textId="77777777" w:rsidTr="008F5B08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P="00DB1125" w14:paraId="54934F52" w14:textId="77777777">
          <w:pPr>
            <w:pStyle w:val="SDSTableTextHeader"/>
          </w:pPr>
        </w:p>
      </w:tc>
      <w:tc>
        <w:tcPr>
          <w:tcW w:w="453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DB1125" w14:paraId="3256D01C" w14:textId="2272BE3F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8F5B08" w14:paraId="45A8F1CC" w14:textId="64A3CD0E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2CED3BEE" w14:textId="77777777" w:rsidTr="008F5B08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P="00DB1125" w14:paraId="258B1E0A" w14:textId="77777777">
          <w:pPr>
            <w:pStyle w:val="SDSTableTextHeader"/>
          </w:pPr>
        </w:p>
      </w:tc>
      <w:tc>
        <w:tcPr>
          <w:tcW w:w="754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8F5B08" w14:paraId="650C2731" w14:textId="5DC8054E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8F5B08" w14:paraId="31267F45" w14:textId="67A5CBF0">
          <w:pPr>
            <w:pStyle w:val="SDSTableTextHeader"/>
          </w:pPr>
          <w:r>
            <w:rPr>
              <w:noProof/>
            </w:rPr>
            <w:t>Data wydania: 22.05.2026   Wersja: 1.0</w:t>
          </w:r>
        </w:p>
      </w:tc>
    </w:tr>
    <w:tr w14:paraId="0930DE40" w14:textId="77777777" w:rsidTr="00AE7B57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2948" w:type="dxa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371194" w:rsidP="00371194" w14:paraId="2420E657" w14:textId="77777777">
          <w:pPr>
            <w:pStyle w:val="SDSTextBlankLine"/>
          </w:pPr>
        </w:p>
      </w:tc>
      <w:tc>
        <w:tcPr>
          <w:tcW w:w="754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371194" w14:paraId="1D31590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3B9DDB-F9C9-4509-8B6B-2E742F155B8B}"/>
</file>

<file path=customXml/itemProps3.xml><?xml version="1.0" encoding="utf-8"?>
<ds:datastoreItem xmlns:ds="http://schemas.openxmlformats.org/officeDocument/2006/customXml" ds:itemID="{C086ADB9-D0AC-4ACD-9FA6-B7D1E1895D1B}"/>
</file>

<file path=customXml/itemProps4.xml><?xml version="1.0" encoding="utf-8"?>
<ds:datastoreItem xmlns:ds="http://schemas.openxmlformats.org/officeDocument/2006/customXml" ds:itemID="{92745454-F713-44DB-9647-381C615F2B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