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bois d'olivier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acetate; alpha-iso-methylionone; 7-hydroxycitronellal; linalool; 1-(1,2,3,4,5,6,7,8-octahydro-2,3,8,8-tetramethyl-2-naphthyl)ethan-1-one; acetyl cedrene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Green.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d'olivier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d'olivier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7-hydroxycitronellal ; linalool ; pin-2(3)-ene ; d-limonene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d'olivier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d'olivier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7.07.2026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904D9-2A67-4BDE-B4C8-9ACA9F680B02}"/>
</file>

<file path=customXml/itemProps3.xml><?xml version="1.0" encoding="utf-8"?>
<ds:datastoreItem xmlns:ds="http://schemas.openxmlformats.org/officeDocument/2006/customXml" ds:itemID="{8000221A-7D27-401C-8230-48F192C353CF}"/>
</file>

<file path=customXml/itemProps4.xml><?xml version="1.0" encoding="utf-8"?>
<ds:datastoreItem xmlns:ds="http://schemas.openxmlformats.org/officeDocument/2006/customXml" ds:itemID="{F083F3F0-31E1-4828-9F88-39A998339F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