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aigue marine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LINALOOL, HEXYL CINNAMAL, CITRONELLOL, linalool, ROSE KETONE-3.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Morski.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aigue marine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aigue marine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3,7-dimethylnona-1,6-dien-3-ol ; citronellol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LINALOOL, HEXYL CINNAMAL, CITRONELLOL, linalool, ROSE KETONE-3.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aigue marine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aigue marine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7D6C9-3F88-4720-B20E-66175D0E4E90}"/>
</file>

<file path=customXml/itemProps3.xml><?xml version="1.0" encoding="utf-8"?>
<ds:datastoreItem xmlns:ds="http://schemas.openxmlformats.org/officeDocument/2006/customXml" ds:itemID="{2440CBB9-1232-4D6F-9021-B6EAC31DDF63}"/>
</file>

<file path=customXml/itemProps4.xml><?xml version="1.0" encoding="utf-8"?>
<ds:datastoreItem xmlns:ds="http://schemas.openxmlformats.org/officeDocument/2006/customXml" ds:itemID="{066922C0-5DD0-41E7-8030-5893B8D57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