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Świeca Pacific Sunrise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Świeca zapachowa przeznaczona dla szerokiej publiczności.</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Uczulenie skórne, kategoria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Niebezpieczny dla środowiska wodnego - Niebezpieczeństwo chroniczne,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Pr>
          <w:noProof/>
        </w:rPr>
        <w:t>Może powodować reakcję alergiczną skóry. Działa szkodliwie na organizmy wodne, powodując długotrwałe skutki.</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Zawiera</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1-(2,6,6-trimethyl-3-cyclohexen-1-yl)-2-buten-1-one; 1-(1,2,3,4,5,6,7,8-octahydro-2,3,8,8-tetramethyl-2-naphthyl)ethan-1-one;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Może powodować alergię skórną.</w:t>
              <w:br/>
              <w:t>H412 - Szkodliwy dla organizmów wodnych, powoduje długoterminowe skutki niepożądane.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P273 - Unikać uwalniania do środowiska.</w:t>
              <w:br/>
              <w:t>P302+P352 - W PRZYPADKU KONTAKTU ZE SKÓRĄ: Dokładnie umyć wody z mydłem.</w:t>
              <w:br/>
              <w:t>P333+P313 - W przypadku podrażnienia lub wysypki skórnej: skonsultować się z lekarzem.</w:t>
              <w:br/>
              <w:t>P501 - Zawartość i pojemnik usuwać do centrum sortowania, zgodnie z lokalnymi przepisami.</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Składnik</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Substancja(-e) niespełniająca(-e) kryteriów PBT rozporządzenia REACH, zgodnie z załącznikiem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Substancja(-e) niespełniająca(-e) kryteriów vPvB rozporządzenia REACH, zgodnie z załącznikiem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Umyj skórę dużą ilością wody. Zdjąć zanieczyszczoną odzież. W przypadku wystąpienia podrażnienia skóry lub wysypki: Zasięgnąć porady/zgłosić się pod opiekę lekarza.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Może powodować reakcję alergiczną skóry.</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Unikać kontaktu ze skórą i z oczami. Unikać wdychania pyłu/dymu/gazu/mgły/par/rozpylonej cieczy.</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Unikać kontaktu ze skórą i z oczami. Unikać wdychania pyłu/dymu/gazu/mgły/par/rozpylonej cieczy.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Zanieczyszczonej odzieży ochronnej nie wynosić poza miejsce pracy. Wyprać zanieczyszczoną odzież przed ponownym użyciem. 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F47A30" w:rsidRPr="0069446B" w:rsidP="00F47A30" w14:paraId="5E1F0244" w14:textId="77777777">
      <w:pPr>
        <w:pStyle w:val="SDSTextNormal"/>
        <w:bidi w:val="0"/>
        <w:rPr>
          <w:rtl w:val="0"/>
          <w:lang w:val="en-US"/>
        </w:rPr>
      </w:pPr>
      <w:r w:rsidRPr="0069446B">
        <w:rPr>
          <w:rtl w:val="0"/>
          <w:lang w:val="en-US"/>
        </w:rPr>
        <w:t>Brak dodatkowych informacji</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Kwiatowy. Owocowy.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Niedostępny</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Niedostępny</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masy ciała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masy ciała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masy ciała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masy ciała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masy ciała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masy ciała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masy ciała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Może powodować alergię skórną.</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masy ciała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masy ciała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Działa szkodliwie na organizmy wodne, powodując długotrwałe skutki.</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Szkodliwy dla organizmów wodnych, powoduje długoterminowe skutki niepożądane.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(przewlekłe)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Ryby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Świeca Pacific Sunrise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1-(2,6,6-trimethyl-3-cyclohexen-1-yl)-2-buten-1-one (57378-68-4)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łatwo biodegradacji.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łatwo biodegradacji.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p w:rsidR="00827634" w:rsidRPr="0069446B" w:rsidP="009E5102" w14:paraId="6B1D5F41" w14:textId="77777777">
      <w:pPr>
        <w:pStyle w:val="SDSTextNormal"/>
        <w:bidi w:val="0"/>
        <w:rPr>
          <w:rtl w:val="0"/>
        </w:rPr>
      </w:pPr>
      <w:r w:rsidRPr="0069446B">
        <w:rPr>
          <w:rtl w:val="0"/>
        </w:rPr>
        <w:t>Brak dodatkowych informacji</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Składnik</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Substancja(-e) niespełniająca(-e) kryteriów PBT rozporządzenia REACH, zgodnie z załącznikiem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Substancja(-e) niespełniająca(-e) kryteriów vPvB rozporządzenia REACH, zgodnie z załącznikiem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Kod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»Ekotoksyczne«: odpady, które stanowią lub mogą stanowić bezpośrednie lub opóźnione zagrożenie dla co najmniej jednego elementu środowiska.</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1,3,4,6,7,8-hexahydro-4,6,6,7,8,8-hexamethylindeno[5,6-c]pyran ; 1,4-dioxacycloheptadecane-5,17-dione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Świeca Pacific Sunrise 7%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 powoduje szkodliwe skutki w długim okresie.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Metoda obliczeniowa</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Świeca Pacific Sunrise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Świeca Pacific Sunrise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12.10.2026   Wersja: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3894447-760C-442C-BDA1-D76B3CCA8809}"/>
</file>

<file path=customXml/itemProps3.xml><?xml version="1.0" encoding="utf-8"?>
<ds:datastoreItem xmlns:ds="http://schemas.openxmlformats.org/officeDocument/2006/customXml" ds:itemID="{EA059D1A-218A-4108-B61F-2E700F0B6E4F}"/>
</file>

<file path=customXml/itemProps4.xml><?xml version="1.0" encoding="utf-8"?>
<ds:datastoreItem xmlns:ds="http://schemas.openxmlformats.org/officeDocument/2006/customXml" ds:itemID="{BE10904A-07E5-42BA-94E6-6C6DA1E5DC7A}"/>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