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Monoï rosé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39CDAC99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citronellol; geranyl acetate; geraniol; benzyl salicylate; linalyl acetate; linalool; nerol; [3R-(3α,3aβ,6α,7β,8aα)]-octahydro-3,6,8,8-tetramethyl-1H-3a,7-methanoazulen-5-yl acetate; p-methoxybenzyl acetate; 2-benzylideneheptanal; isopentyl salicylate; cinnamaldehyde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tbl>
      <w:tblPr>
        <w:tblStyle w:val="SDSTableWithBordersWithHeaderRow"/>
        <w:tblW w:w="10495" w:type="dxa"/>
        <w:tblLayout w:type="fixed"/>
        <w:tblLook w:val="04A0"/>
      </w:tblPr>
      <w:tblGrid>
        <w:gridCol w:w="3969"/>
        <w:gridCol w:w="6526"/>
      </w:tblGrid>
      <w:tr w14:paraId="6251E307" w14:textId="77777777" w:rsidTr="0069446B">
        <w:tblPrEx>
          <w:tblW w:w="10495" w:type="dxa"/>
          <w:tblLayout w:type="fixed"/>
          <w:tblLook w:val="04A0"/>
        </w:tblPrEx>
        <w:trPr>
          <w:trHeight w:val="20"/>
          <w:tblHeader/>
        </w:trPr>
        <w:tc>
          <w:tcPr>
            <w:tcW w:w="10495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5BC2FC32" w14:textId="6E368FE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66B1B816" w14:textId="77777777" w:rsidTr="0069446B">
        <w:tblPrEx>
          <w:tblW w:w="10495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EE2C69" w14:paraId="5409109E" w14:textId="3B1ED55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niewłączona(-e) do wykazu ustanowionego zgodnie z art. 59 ust. 1 rozporządzenia REACH ze względu na właściwości zaburzające gospodarkę hormonalną lub niezidentyfikowana(-e) jako zaburzająca(-e) gospodarkę hormonalną zgodnie z kryteriami określonymi w rozporządzeniu delegowanym Komisji (UE) 2017/2100 lub rozporządzeniu Komisji (UE) 2018/605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573B2F" w:rsidRPr="0069446B" w:rsidP="00EE2C69" w14:paraId="384C6B00" w14:textId="2079666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 (106-24-1)</w:t>
            </w:r>
          </w:p>
        </w:tc>
      </w:tr>
    </w:tbl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1,701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2-benzylideneheptanal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122-40-7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204-541-5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1,632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2-phenylethanol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60-12-8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200-456-2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1,053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(ATE=1610 mg/kg)</w:t>
              <w:br/>
              <w:t>Eye Irrit. 2, H319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isopentyl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87-20-7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201-730-4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0,965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0,737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nerol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203-378-7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0,469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105-87-3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203-341-5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0,272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1, H317</w:t>
              <w:br/>
              <w:t>Aquatic Chronic 3, H412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203-377-1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603-241-00-5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Skin Sens. 1, H317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7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p-methoxybenzyl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104-21-2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203-185-8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8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[3R-(3α,3aβ,6α,7β,8aα)]-octahydro-3,6,8,8-tetramethyl-1H-3a,7-methanoazulen-5-yl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77-54-3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201-036-1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  <w:tr w14:paraId="73AD14F9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106-22-9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203-375-0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0,124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A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  <w:tr w14:paraId="73AD14FB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(ATE=1570 mg/kg)</w:t>
              <w:br/>
              <w:t>Eye Irrit. 2, H319</w:t>
              <w:br/>
              <w:t>Skin Sens. 1B, H317</w:t>
            </w:r>
          </w:p>
        </w:tc>
      </w:tr>
      <w:tr w14:paraId="73AD14FC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0,0022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Kwiatowy. Pomarańczowy. Wanilia.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6330 mg/kg masy ciała Animal: rat, 95% CL: 5450 - 7340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3600 mg/kg masy ciała Animal: rat, 95% CL: 2840 - 4570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9000 mg/kg masy ciała Animal: rat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2-phenylethanol (60-12-8)</w:t>
            </w:r>
          </w:p>
        </w:tc>
      </w:tr>
      <w:tr w14:paraId="6700D31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2535 mg/kg masy ciała Animal: rabbit, Guideline: OECD Guideline 402 (Acute Dermal Toxicity), 95% CL: 1769 - 3634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4,63 mg/l air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4500 mg/kg masy ciała Animal: rat, Animal sex: male, Guideline: OECD Guideline 401 (Acute Oral Toxicity), 95% CL: 3400 - 5600</w:t>
            </w:r>
          </w:p>
        </w:tc>
      </w:tr>
      <w:tr w14:paraId="6700D31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02D6B5AF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44750 mg/kg masy ciała Animal: rat, Guideline: OECD Guideline 401 (Acute Oral Toxicity), 95% CL: 33650 - 59520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3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p-methoxybenzyl acetate (104-21-2)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4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5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2-benzylideneheptanal (122-40-7)</w:t>
            </w:r>
          </w:p>
        </w:tc>
      </w:tr>
      <w:tr w14:paraId="02D6B5B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3730 mg/kg masy ciała Animal: rat, Guideline: OECD Guideline 401 (Acute Oral Toxicity), 95% CL: 3190 - 4370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6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isopentyl salicylate (87-20-7)</w:t>
            </w:r>
          </w:p>
        </w:tc>
      </w:tr>
      <w:tr w14:paraId="02D6B5B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1310 mg/kg masy ciała Animal: rat</w:t>
            </w:r>
          </w:p>
        </w:tc>
      </w:tr>
      <w:tr w14:paraId="512A600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1310 mg/kg masy ciała Animal: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7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B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2-benzylideneheptanal (122-40-7)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4,53 Temp.: 26,8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2-benzylideneheptanal (122-40-7)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4,53 Temp.: 26,8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masy ciała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masy ciała Animal: rat, Guideline: other:</w:t>
            </w:r>
          </w:p>
        </w:tc>
      </w:tr>
      <w:tr w14:paraId="1DE6168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E7C06A1" w14:textId="0EA9F377">
            <w:pPr>
              <w:pStyle w:val="SDSTableTextNormal"/>
              <w:rPr>
                <w:noProof w:val="0"/>
                <w:lang w:val="de-DE"/>
              </w:rPr>
            </w:pPr>
            <w:r w:rsidRPr="0069446B">
              <w:rPr>
                <w:noProof/>
                <w:lang w:val="de-DE"/>
              </w:rPr>
              <w:t>NOAEC (inhalacja, szczur, pył/mgła/dym,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1724A9" w14:textId="17F52C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0,063 mg/l air Animal: rat, Guideline: OECD Guideline 412 (Subacute Inhalation Toxicity: 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other:,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F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0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2-phenylethanol (60-12-8)</w:t>
            </w:r>
          </w:p>
        </w:tc>
      </w:tr>
      <w:tr w14:paraId="32F42FC0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510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1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p-methoxybenzyl acetate (104-21-2)</w:t>
            </w:r>
          </w:p>
        </w:tc>
      </w:tr>
      <w:tr w14:paraId="07CBBCD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OECD Guideline 422 (Combined Repeated Dose Toxicity Study with the Reproduction / Developmental Toxicity Screening Test)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2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A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3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B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Monoï rosé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14,66 mg/l Test organisms (species): Leuciscus idus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17,48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2,4 mg/l Test organisms (species):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68,12 mg/l Test organisms (species): Leuciscus idus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14,1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2-phenylethanol (60-12-8)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215 – 464 mg/l Test organisms (species): Leuciscus idus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287,17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562CCB6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20,3 mg/l Test organisms (species): Danio rerio (previous name: Brachydanio rerio)</w:t>
            </w:r>
          </w:p>
        </w:tc>
      </w:tr>
      <w:tr w14:paraId="758D63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32,4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562CCB6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15,61 mg/l Test organisms (species): Danio rerio (previous name: Brachydanio rerio)</w:t>
            </w:r>
          </w:p>
        </w:tc>
      </w:tr>
      <w:tr w14:paraId="758D634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0,33 mg/l Test organisms (species): Daphnia magna</w:t>
            </w:r>
          </w:p>
        </w:tc>
      </w:tr>
      <w:tr w14:paraId="66FAA3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0,31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p-methoxybenzyl acetate (104-21-2)</w:t>
            </w:r>
          </w:p>
        </w:tc>
      </w:tr>
      <w:tr w14:paraId="562CCB6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Danio rerio (previous name: Brachydanio rerio)</w:t>
            </w:r>
          </w:p>
        </w:tc>
      </w:tr>
      <w:tr w14:paraId="758D634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 mg/l Test organisms (species): Daphnia magna</w:t>
            </w:r>
          </w:p>
        </w:tc>
      </w:tr>
      <w:tr w14:paraId="66FAA3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59,9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38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2-benzylideneheptanal (122-40-7)</w:t>
            </w:r>
          </w:p>
        </w:tc>
      </w:tr>
      <w:tr w14:paraId="562CCB6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0,91 mg/l Test organisms (species): not specified</w:t>
            </w:r>
          </w:p>
        </w:tc>
      </w:tr>
      <w:tr w14:paraId="758D634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0,28 mg/l Test organisms (species): Daphnia sp.</w:t>
            </w:r>
          </w:p>
        </w:tc>
      </w:tr>
      <w:tr w14:paraId="66FAA3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1,5 mg/l Test organisms (species): not specified</w:t>
            </w:r>
          </w:p>
        </w:tc>
      </w:tr>
      <w:tr w14:paraId="14947BF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 mg/l Test organisms (species): not specified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0,041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isopentyl salicylate (87-20-7)</w:t>
            </w:r>
          </w:p>
        </w:tc>
      </w:tr>
      <w:tr w14:paraId="758D634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1,97 mg/l Test organisms (species): Daphnia magna</w:t>
            </w:r>
          </w:p>
        </w:tc>
      </w:tr>
      <w:tr w14:paraId="66FAA3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1,12 mg/l Test organisms (species): Raphidocelis subcapitata (previous names: Pseudokirchneriella subcapitata, Selenastrum capricornutum)</w:t>
            </w:r>
          </w:p>
        </w:tc>
      </w:tr>
      <w:tr w14:paraId="14947BF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0,298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5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Monoï rosé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2-phenylethanol (60-12-8)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nerol (106-25-2)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[3R-(3α,3aβ,6α,7β,8aα)]-octahydro-3,6,8,8-tetramethyl-1H-3a,7-methanoazulen-5-yl acetate (77-54-3)</w:t>
            </w:r>
          </w:p>
        </w:tc>
      </w:tr>
      <w:tr w14:paraId="2D6A99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D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p-methoxybenzyl acetate (104-21-2)</w:t>
            </w:r>
          </w:p>
        </w:tc>
      </w:tr>
      <w:tr w14:paraId="2D6A99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2-benzylideneheptanal (122-40-7)</w:t>
            </w:r>
          </w:p>
        </w:tc>
      </w:tr>
      <w:tr w14:paraId="2D6A99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1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isopentyl salicylate (87-20-7)</w:t>
            </w:r>
          </w:p>
        </w:tc>
      </w:tr>
      <w:tr w14:paraId="2D6A99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1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geranyl acetate ; geraniol ; benzyl salicylate ; linalyl acetate ; linalool ; d-limonene ; 2-phenylethanol ; nerol ; [3R-(3α,3aβ,6α,7β,8aα)]-octahydro-3,6,8,8-tetramethyl-1H-3a,7-methanoazulen-5-yl acetate ; p-methoxybenzyl acetate ; benzyl alcohol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geranyl acetate ; d-limonene ; [3R-(3α,3aβ,6α,7β,8aα)]-octahydro-3,6,8,8-tetramethyl-1H-3a,7-methanoazulen-5-yl acetate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20.10.2026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18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18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20.10.2026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18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Monoï rosé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Monoï rosé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20.10.2026   Wersja: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DA2BD3C-09BD-4818-ADB3-5539B075817C}"/>
</file>

<file path=customXml/itemProps3.xml><?xml version="1.0" encoding="utf-8"?>
<ds:datastoreItem xmlns:ds="http://schemas.openxmlformats.org/officeDocument/2006/customXml" ds:itemID="{06B06639-191A-4AE0-88EF-C67D8E886EBA}"/>
</file>

<file path=customXml/itemProps4.xml><?xml version="1.0" encoding="utf-8"?>
<ds:datastoreItem xmlns:ds="http://schemas.openxmlformats.org/officeDocument/2006/customXml" ds:itemID="{8246CBB5-8684-48AA-965D-D438EEB682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18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