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Cannelle chocolat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METHYLCINNAMIC ALDEHYDE, CINNAMAL.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Cannelle chocolat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Cannelle chocolat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METHYLCINNAMIC ALDEHYDE, CINNAMAL.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Cannelle chocolat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Cannelle chocolat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36989D-CADE-47BF-A4FC-40C064711269}"/>
</file>

<file path=customXml/itemProps3.xml><?xml version="1.0" encoding="utf-8"?>
<ds:datastoreItem xmlns:ds="http://schemas.openxmlformats.org/officeDocument/2006/customXml" ds:itemID="{C3C30439-221E-429E-9559-6AA9C2D4D244}"/>
</file>

<file path=customXml/itemProps4.xml><?xml version="1.0" encoding="utf-8"?>
<ds:datastoreItem xmlns:ds="http://schemas.openxmlformats.org/officeDocument/2006/customXml" ds:itemID="{992BECA8-D7F4-4CB4-B97B-290F5295B7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