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221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linalool, LIMONENE, TETRAMETHYL ACETYLOCTAHYDRONAPHTHALENES, HEXYL CINNAMAL.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221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221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linalool, LIMONENE, TETRAMETHYL ACETYLOCTAHYDRONAPHTHALENES, HEXYL CINNAMAL.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221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221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14E15F-905B-419A-9EE7-94F111873849}"/>
</file>

<file path=customXml/itemProps3.xml><?xml version="1.0" encoding="utf-8"?>
<ds:datastoreItem xmlns:ds="http://schemas.openxmlformats.org/officeDocument/2006/customXml" ds:itemID="{1B8A709C-314E-409E-98E0-A37AE90A5831}"/>
</file>

<file path=customXml/itemProps4.xml><?xml version="1.0" encoding="utf-8"?>
<ds:datastoreItem xmlns:ds="http://schemas.openxmlformats.org/officeDocument/2006/customXml" ds:itemID="{3DC32EE4-DFA9-443B-8C7D-674646D024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