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SEKCJA 1</w:t>
      </w:r>
      <w:r w:rsidRPr="007E06A5">
        <w:rPr>
          <w:noProof w:val="0"/>
          <w:color w:val="auto"/>
          <w:lang w:val="fr-BE"/>
        </w:rPr>
        <w:t xml:space="preserve">: </w:t>
      </w:r>
      <w:r w:rsidRPr="007E06A5" w:rsidR="00BD5FB4">
        <w:rPr>
          <w:noProof/>
          <w:color w:val="auto"/>
          <w:lang w:val="fr-BE"/>
        </w:rPr>
        <w:t>Identyfikacja substancji/mieszaniny i identyfikacja przedsiębiorstwa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Identyfikator produktu</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Postać produktu</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Mieszanina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Nazwa handlowa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Płynny detergent unoszący się w powietrzu 5%</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Istotne zidentyfikowane zastosowania substancji lub mieszaniny oraz zastosowania odradzane</w:t>
      </w:r>
    </w:p>
    <w:p w:rsidR="00815CDF" w:rsidRPr="0069446B" w:rsidP="00815CDF" w14:paraId="5FFA2E05" w14:textId="08DFA0E8">
      <w:pPr>
        <w:pStyle w:val="SDSTextHeading3"/>
        <w:rPr>
          <w:noProof w:val="0"/>
          <w:color w:val="auto"/>
          <w:lang w:val="en-US"/>
        </w:rPr>
      </w:pPr>
      <w:r w:rsidRPr="0069446B" w:rsidR="00FA7F7F">
        <w:rPr>
          <w:noProof/>
          <w:color w:val="auto"/>
          <w:lang w:val="en-US"/>
        </w:rPr>
        <w:t>Istotne zidentyfikowane zastosowania</w:t>
      </w:r>
    </w:p>
    <w:p w:rsidR="00827634" w:rsidRPr="0069446B" w:rsidP="009E5102" w14:paraId="2D05B3D4" w14:textId="5E45E9EA">
      <w:pPr>
        <w:pStyle w:val="SDSTextNormal"/>
      </w:pPr>
      <w:r w:rsidRPr="0069446B">
        <w:rPr>
          <w:noProof/>
        </w:rPr>
        <w:t>Przeznaczone do użytku ogólnego</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Kategoria głównego zastosowania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Stosowanie przez konsumentów</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FA7F7F">
        <w:rPr>
          <w:noProof/>
          <w:color w:val="auto"/>
          <w:lang w:val="en-GB"/>
        </w:rPr>
        <w:t>Dane dotyczące dostawcy karty charakterystyki</w:t>
      </w:r>
    </w:p>
    <w:p w:rsidR="00827634" w:rsidRPr="0069446B" w:rsidP="009E5102" w14:paraId="66EA39E9" w14:textId="77777777">
      <w:pPr>
        <w:pStyle w:val="SDSTextNormal"/>
        <w:bidi w:val="0"/>
        <w:rPr>
          <w:rtl w:val="0"/>
        </w:rPr>
      </w:pPr>
      <w:r w:rsidRPr="0069446B">
        <w:rPr>
          <w:rtl w:val="0"/>
        </w:rPr>
        <w:t>Brak dodatkowych informacji</w:t>
      </w:r>
    </w:p>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 telefonu alarmowego</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Kraj/obszar</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Organizacja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 telefonu alarmowego</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Polska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Pomorskie Centrum Toksykologii.</w:t>
            </w:r>
          </w:p>
          <w:p w:rsidR="00E7290F" w:rsidRPr="0069446B" w:rsidP="00AF647F" w14:paraId="0A27EADA" w14:textId="324C163E">
            <w:pPr>
              <w:pStyle w:val="SDSTableTextNormal"/>
              <w:rPr>
                <w:noProof w:val="0"/>
              </w:rPr>
            </w:pPr>
            <w:r w:rsidRPr="0069446B">
              <w:rPr>
                <w:noProof/>
              </w:rPr>
              <w:t>Ul. Kartuska 4/6 80-104 Gdańsk</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+48 058 682 04 04</w:t>
            </w:r>
          </w:p>
          <w:p w:rsidR="00E7290F" w:rsidRPr="0069446B" w:rsidP="00AF647F" w14:paraId="7EACB10C" w14:textId="7D10B582">
            <w:pPr>
              <w:pStyle w:val="SDSTableTextNormal"/>
              <w:rPr>
                <w:noProof w:val="0"/>
              </w:rPr>
            </w:pPr>
            <w:r w:rsidRPr="0069446B">
              <w:rPr>
                <w:noProof/>
              </w:rPr>
              <w:t>Region kontroli zatruć produktami biobójczymi: Województwa: pomorskie, zachodniopomorskie, warmińsko-mazurskie, kujawsko-pomorskie</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Polska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Ośrodek Informacji Toksykologicznej Oddział Toksykologii.</w:t>
            </w:r>
          </w:p>
          <w:p w:rsidR="00E7290F" w:rsidRPr="0069446B" w:rsidP="00AF647F" w14:paraId="727B959F" w14:textId="4603B5AE">
            <w:pPr>
              <w:pStyle w:val="SDSTableTextNormal"/>
              <w:rPr>
                <w:noProof w:val="0"/>
              </w:rPr>
            </w:pPr>
            <w:r w:rsidRPr="0069446B">
              <w:rPr>
                <w:noProof/>
              </w:rPr>
              <w:t xml:space="preserve">im. dr Wandy Błeńskiej Szpital Miejski im. Franciszka Raszei. </w:t>
            </w:r>
          </w:p>
          <w:p w:rsidR="00E7290F" w:rsidRPr="0069446B" w:rsidP="00AF647F" w14:textId="324C163E">
            <w:pPr>
              <w:pStyle w:val="SDSTableTextNormal"/>
              <w:rPr>
                <w:noProof w:val="0"/>
              </w:rPr>
            </w:pPr>
            <w:r w:rsidRPr="0069446B">
              <w:rPr>
                <w:noProof/>
              </w:rPr>
              <w:t>ul. Mickiewicza 2 60-834 Poznań</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+48 061 847 69 46</w:t>
            </w:r>
          </w:p>
          <w:p w:rsidR="00E7290F" w:rsidRPr="0069446B" w:rsidP="00AF647F" w14:textId="7D10B582">
            <w:pPr>
              <w:pStyle w:val="SDSTableTextNormal"/>
              <w:rPr>
                <w:noProof w:val="0"/>
              </w:rPr>
            </w:pPr>
            <w:r w:rsidRPr="0069446B">
              <w:rPr>
                <w:noProof/>
              </w:rPr>
              <w:t>Region kontroli zatruć produktami biobójczymi: Województwa: wielkopolskie, lubuskie, dolnośląskie, opolskie</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Polska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Ośrodek Kontroli Zatruć – Warszawa.</w:t>
            </w:r>
          </w:p>
          <w:p w:rsidR="00E7290F" w:rsidRPr="0069446B" w:rsidP="00AF647F" w14:textId="324C163E">
            <w:pPr>
              <w:pStyle w:val="SDSTableTextNormal"/>
              <w:rPr>
                <w:noProof w:val="0"/>
              </w:rPr>
            </w:pPr>
            <w:r w:rsidRPr="0069446B">
              <w:rPr>
                <w:noProof/>
              </w:rPr>
              <w:t>ul. Piłsudskiego 33 05-074 Halinów</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+48 607 218 174</w:t>
            </w:r>
          </w:p>
          <w:p w:rsidR="00E7290F" w:rsidRPr="0069446B" w:rsidP="00AF647F" w14:textId="7D10B582">
            <w:pPr>
              <w:pStyle w:val="SDSTableTextNormal"/>
              <w:rPr>
                <w:noProof w:val="0"/>
              </w:rPr>
            </w:pPr>
            <w:r w:rsidRPr="0069446B">
              <w:rPr>
                <w:noProof/>
              </w:rPr>
              <w:t>Region kontroli zatruć produktami biobójczymi: Województwa: mazowieckie, łódzkie, podlaskie oraz lubelskie</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Polska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Pracownia Informacji Toksykologicznej i Analiz.</w:t>
            </w:r>
          </w:p>
          <w:p w:rsidR="00E7290F" w:rsidRPr="0069446B" w:rsidP="00AF647F" w14:textId="4603B5AE">
            <w:pPr>
              <w:pStyle w:val="SDSTableTextNormal"/>
              <w:rPr>
                <w:noProof w:val="0"/>
              </w:rPr>
            </w:pPr>
            <w:r w:rsidRPr="0069446B">
              <w:rPr>
                <w:noProof/>
              </w:rPr>
              <w:t xml:space="preserve">Laboratoryjnych Uniwersytet Jagielloński Collegium Medicum. </w:t>
            </w:r>
          </w:p>
          <w:p w:rsidR="00E7290F" w:rsidRPr="0069446B" w:rsidP="00AF647F" w14:textId="324C163E">
            <w:pPr>
              <w:pStyle w:val="SDSTableTextNormal"/>
              <w:rPr>
                <w:noProof w:val="0"/>
              </w:rPr>
            </w:pPr>
            <w:r w:rsidRPr="0069446B">
              <w:rPr>
                <w:noProof/>
              </w:rPr>
              <w:t>ul. Jakubowskiego 2 30-688 Kraków</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+48 012 411 99 99</w:t>
            </w:r>
          </w:p>
          <w:p w:rsidR="00E7290F" w:rsidRPr="0069446B" w:rsidP="00AF647F" w14:textId="7D10B582">
            <w:pPr>
              <w:pStyle w:val="SDSTableTextNormal"/>
              <w:rPr>
                <w:noProof w:val="0"/>
              </w:rPr>
            </w:pPr>
            <w:r w:rsidRPr="0069446B">
              <w:rPr>
                <w:noProof/>
              </w:rPr>
              <w:t xml:space="preserve">Region kontroli zatruć produktami biobójczymi: Województwa: małopolskie, podkarpackie, śląskie, świętokrzyskie </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SEKCJA 2</w:t>
      </w:r>
      <w:r w:rsidRPr="0069446B">
        <w:rPr>
          <w:noProof w:val="0"/>
          <w:color w:val="auto"/>
          <w:lang w:val="fr-BE"/>
        </w:rPr>
        <w:t xml:space="preserve">: </w:t>
      </w:r>
      <w:r w:rsidRPr="0069446B" w:rsidR="00FA7F7F">
        <w:rPr>
          <w:noProof/>
          <w:color w:val="auto"/>
          <w:lang w:val="fr-BE"/>
        </w:rPr>
        <w:t>Identyfikacja zagrożeń</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Klasyfikacja substancji lub mieszaniny</w:t>
      </w:r>
    </w:p>
    <w:p w:rsidR="00827634" w:rsidRPr="0069446B" w:rsidP="00EE0840" w14:paraId="5A5BA6A5" w14:textId="56A2E9A0">
      <w:pPr>
        <w:pStyle w:val="SDSTextHeading3"/>
        <w:rPr>
          <w:noProof w:val="0"/>
          <w:color w:val="auto"/>
          <w:lang w:val="fr-BE"/>
        </w:rPr>
      </w:pPr>
      <w:r w:rsidRPr="0069446B">
        <w:rPr>
          <w:noProof/>
          <w:color w:val="auto"/>
          <w:lang w:val="fr-BE"/>
        </w:rPr>
        <w:t>Klasyfikacja zgodnie z rozporządzeniem (WE)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Niebezpieczny dla środowiska wodnego - Niebezpieczeństwo chroniczne, kategoria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Pełny tekst H- oraz stwierdzenia EUH: patrz sekcja 16</w:t>
      </w:r>
    </w:p>
    <w:p w:rsidR="00827634" w:rsidRPr="0069446B" w:rsidP="00EE0840" w14:paraId="055D903E" w14:textId="69DDCAEA">
      <w:pPr>
        <w:pStyle w:val="SDSTextHeading3"/>
        <w:rPr>
          <w:noProof w:val="0"/>
          <w:color w:val="auto"/>
        </w:rPr>
      </w:pPr>
      <w:r w:rsidRPr="0069446B">
        <w:rPr>
          <w:noProof/>
          <w:color w:val="auto"/>
        </w:rPr>
        <w:t>Szkodliwe skutki związane z właściwościami fizykochemicznymi, skutki działania na zdrowie człowieka i środowisko.</w:t>
      </w:r>
    </w:p>
    <w:p w:rsidR="00827634" w:rsidRPr="0069446B" w:rsidP="009E5102" w14:paraId="70925B83" w14:textId="5215662C">
      <w:pPr>
        <w:pStyle w:val="SDSTextNormal"/>
      </w:pPr>
      <w:r w:rsidRPr="0069446B">
        <w:rPr>
          <w:noProof/>
        </w:rPr>
        <w:t>Działa szkodliwie na organizmy wodne, powodując długotrwałe skutki.</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Elementy oznakowania</w:t>
      </w:r>
    </w:p>
    <w:p w:rsidR="00827634" w:rsidRPr="0069446B" w:rsidP="00EE0840" w14:paraId="53D9E98C" w14:textId="597293E4">
      <w:pPr>
        <w:pStyle w:val="SDSTextHeading3"/>
        <w:rPr>
          <w:noProof w:val="0"/>
          <w:color w:val="auto"/>
        </w:rPr>
      </w:pPr>
      <w:r w:rsidRPr="0069446B">
        <w:rPr>
          <w:noProof/>
          <w:color w:val="auto"/>
        </w:rPr>
        <w:t>Oznakowanie zgodnie z rozporządzeniem (WE) nr.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Pr>
                <w:noProof/>
              </w:rPr>
              <w:t>Zwroty wskazujące rodzaj zagrożenia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Szkodliwy dla organizmów wodnych, powoduje długoterminowe skutki niepożądane.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Pr>
                <w:noProof/>
              </w:rPr>
              <w:t>Zwroty wskazujące środki ostrożności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P102 - Trzymać z dala od dzieci.</w:t>
              <w:br/>
              <w:t>P273 - Unikać uwalniania do środowiska.</w:t>
              <w:br/>
              <w:t>P501 - Zawartość i pojemnik usuwać do centrum sortowania, zgodnie z lokalnymi przepisami.</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Zwroty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Zawiera ISOBORNEOL, 1-(1,2,3,4,5,6,7,8-octahydro-2,3,8,8-tetramethyl-2-naphthyl)ethan-1-one, ROSE KETONE-3. Może powodować reakcję alergiczną.</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Inne zagrożenia</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Nie zawiera substancji PBT i/lub vPvB ≥ 0,1 % ocenianych zgodnie z załącznikiem XIII rozporządzenia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Mieszanina nie zawiera substancji wymienionej(-ych) w wykazie ustanowionym zgodnie z art. 59 ust. 1 rozporządzenia REACH ze względu na właściwości zaburzające funkcjonowanie układu hormonalnego lub substancja(-e) nie została(-y) zidentyfikowana(-e) jako substancja(-e) zaburzająca(-e) funkcjonowanie układu hormonalnego zgodnie z kryteriami określonymi w rozporządzeniu delegowanym Komisji (UE) 2017/2100 lub rozporządzeniu Komisji (UE) 2018/605 w stężeniu równym 0,1 % lub wyższym</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SEKCJA 3</w:t>
      </w:r>
      <w:r w:rsidRPr="0069446B">
        <w:rPr>
          <w:noProof w:val="0"/>
          <w:color w:val="auto"/>
          <w:lang w:val="en-GB"/>
        </w:rPr>
        <w:t xml:space="preserve">: </w:t>
      </w:r>
      <w:r w:rsidRPr="0069446B" w:rsidR="00FA7F7F">
        <w:rPr>
          <w:noProof/>
          <w:color w:val="auto"/>
          <w:lang w:val="en-GB"/>
        </w:rPr>
        <w:t>Skład/informacja o składnikach</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Mieszaniny</w:t>
      </w:r>
    </w:p>
    <w:tbl>
      <w:tblPr>
        <w:tblStyle w:val="SDSTableWithoutBorders"/>
        <w:tblW w:w="10489" w:type="dxa"/>
        <w:tblLayout w:type="fixed"/>
        <w:tblLook w:val="04A0"/>
      </w:tblPr>
      <w:tblGrid>
        <w:gridCol w:w="3685"/>
        <w:gridCol w:w="284"/>
        <w:gridCol w:w="6520"/>
      </w:tblGrid>
      <w:tr w14:paraId="79014713" w14:textId="77777777" w:rsidTr="00624F24">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470219BE" w14:textId="26904265">
            <w:pPr>
              <w:pStyle w:val="SDSTableTextNormal"/>
              <w:rPr>
                <w:noProof w:val="0"/>
              </w:rPr>
            </w:pPr>
            <w:r w:rsidRPr="0069446B" w:rsidR="00FA7F7F">
              <w:rPr>
                <w:noProof/>
              </w:rPr>
              <w:t>Uwagi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6A25F2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E29E9F6" w14:textId="77AC8A64">
            <w:pPr>
              <w:pStyle w:val="SDSTableTextNormal"/>
              <w:rPr>
                <w:noProof w:val="0"/>
              </w:rPr>
            </w:pPr>
            <w:r w:rsidRPr="0069446B">
              <w:rPr>
                <w:noProof/>
              </w:rPr>
              <w:t>Woda, mydła kwasów tłuszczowych pochodzenia roślinnego, glicerol, zagęszczacz, konserwant, środek chelatujący.</w:t>
            </w:r>
          </w:p>
        </w:tc>
      </w:tr>
    </w:tbl>
    <w:p w:rsidR="00827634" w:rsidRPr="0069446B" w:rsidP="000C6FFC" w14:paraId="44C7A71D" w14:textId="71DF9C69">
      <w:pPr>
        <w:pStyle w:val="SDSTextNormal"/>
      </w:pP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Nazwa</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Identyfikator produktu</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Klasyfikacja zgodnie z rozporządzeniem (WE)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Hydroxyethylcellulose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 CAS</w:t>
            </w:r>
            <w:r w:rsidRPr="0069446B" w:rsidR="004A0E0E">
              <w:rPr>
                <w:noProof w:val="0"/>
              </w:rPr>
              <w:t xml:space="preserve">: </w:t>
            </w:r>
            <w:r w:rsidRPr="0069446B" w:rsidR="00FA7F7F">
              <w:rPr>
                <w:noProof/>
              </w:rPr>
              <w:t>9004-62-0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0,6555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STOT SE 3, H335</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 CAS</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Numer WE</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Numer indeksowy</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0,2945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(Doustne), H302 (ATE=1580 mg/kg masy ciała)</w:t>
              <w:br/>
              <w:t>Acute Tox. 4 (Poprzez wdychanie), H332 (ATE=1,5 mg/l/4h)</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 CAS</w:t>
            </w:r>
            <w:r w:rsidRPr="0069446B" w:rsidR="004A0E0E">
              <w:rPr>
                <w:noProof w:val="0"/>
              </w:rPr>
              <w:t xml:space="preserve">: </w:t>
            </w:r>
            <w:r w:rsidRPr="0069446B" w:rsidR="00FA7F7F">
              <w:rPr>
                <w:noProof/>
              </w:rPr>
              <w:t>32210-23-4</w:t>
            </w:r>
          </w:p>
          <w:p w:rsidR="00827634" w:rsidRPr="0069446B" w:rsidP="009B0F88" w14:textId="1258D6FF">
            <w:pPr>
              <w:pStyle w:val="SDSTableTextNormal"/>
              <w:rPr>
                <w:noProof w:val="0"/>
              </w:rPr>
            </w:pPr>
            <w:r w:rsidRPr="0069446B" w:rsidR="00FA7F7F">
              <w:rPr>
                <w:noProof/>
              </w:rPr>
              <w:t>Numer WE</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Numer WE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tricyclo[5.2.1.02,6]dec-4-en-8-yl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 CAS</w:t>
            </w:r>
            <w:r w:rsidRPr="0069446B" w:rsidR="004A0E0E">
              <w:rPr>
                <w:noProof w:val="0"/>
              </w:rPr>
              <w:t xml:space="preserve">: </w:t>
            </w:r>
            <w:r w:rsidRPr="0069446B" w:rsidR="00FA7F7F">
              <w:rPr>
                <w:noProof/>
              </w:rPr>
              <w:t>2500-83-6</w:t>
            </w:r>
          </w:p>
          <w:p w:rsidR="00827634" w:rsidRPr="0069446B" w:rsidP="009B0F88" w14:textId="1258D6FF">
            <w:pPr>
              <w:pStyle w:val="SDSTableTextNormal"/>
              <w:rPr>
                <w:noProof w:val="0"/>
              </w:rPr>
            </w:pPr>
            <w:r w:rsidRPr="0069446B" w:rsidR="00FA7F7F">
              <w:rPr>
                <w:noProof/>
              </w:rPr>
              <w:t>Numer WE</w:t>
            </w:r>
            <w:r w:rsidRPr="0069446B" w:rsidR="004A0E0E">
              <w:rPr>
                <w:noProof w:val="0"/>
              </w:rPr>
              <w:t xml:space="preserve">: </w:t>
            </w:r>
            <w:r w:rsidRPr="0069446B" w:rsidR="00FA7F7F">
              <w:rPr>
                <w:noProof/>
              </w:rPr>
              <w:t>219-700-4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3a,4,5,6,7,7a-hexahydro-4,7-methanoinden-6-yl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 CAS</w:t>
            </w:r>
            <w:r w:rsidRPr="0069446B" w:rsidR="004A0E0E">
              <w:rPr>
                <w:noProof w:val="0"/>
              </w:rPr>
              <w:t xml:space="preserve">: </w:t>
            </w:r>
            <w:r w:rsidRPr="0069446B" w:rsidR="00FA7F7F">
              <w:rPr>
                <w:noProof/>
              </w:rPr>
              <w:t>5413-60-5</w:t>
            </w:r>
          </w:p>
          <w:p w:rsidR="00827634" w:rsidRPr="0069446B" w:rsidP="009B0F88" w14:textId="1258D6FF">
            <w:pPr>
              <w:pStyle w:val="SDSTableTextNormal"/>
              <w:rPr>
                <w:noProof w:val="0"/>
              </w:rPr>
            </w:pPr>
            <w:r w:rsidRPr="0069446B" w:rsidR="00FA7F7F">
              <w:rPr>
                <w:noProof/>
              </w:rPr>
              <w:t>Numer WE</w:t>
            </w:r>
            <w:r w:rsidRPr="0069446B" w:rsidR="004A0E0E">
              <w:rPr>
                <w:noProof w:val="0"/>
              </w:rPr>
              <w:t xml:space="preserve">: </w:t>
            </w:r>
            <w:r w:rsidRPr="0069446B" w:rsidR="00FA7F7F">
              <w:rPr>
                <w:noProof/>
              </w:rPr>
              <w:t>226-501-6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1, H410</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Potassium Olivate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 CAS</w:t>
            </w:r>
            <w:r w:rsidRPr="0069446B" w:rsidR="004A0E0E">
              <w:rPr>
                <w:noProof w:val="0"/>
              </w:rPr>
              <w:t xml:space="preserve">: </w:t>
            </w:r>
            <w:r w:rsidRPr="0069446B" w:rsidR="00FA7F7F">
              <w:rPr>
                <w:noProof/>
              </w:rPr>
              <w:t>68154-77-8</w:t>
            </w:r>
          </w:p>
          <w:p w:rsidR="00827634" w:rsidRPr="0069446B" w:rsidP="009B0F88" w14:textId="1258D6FF">
            <w:pPr>
              <w:pStyle w:val="SDSTableTextNormal"/>
              <w:rPr>
                <w:noProof w:val="0"/>
              </w:rPr>
            </w:pPr>
            <w:r w:rsidRPr="0069446B" w:rsidR="00FA7F7F">
              <w:rPr>
                <w:noProof/>
              </w:rPr>
              <w:t>Numer WE</w:t>
            </w:r>
            <w:r w:rsidRPr="0069446B" w:rsidR="004A0E0E">
              <w:rPr>
                <w:noProof w:val="0"/>
              </w:rPr>
              <w:t xml:space="preserve">: </w:t>
            </w:r>
            <w:r w:rsidRPr="0069446B" w:rsidR="00FA7F7F">
              <w:rPr>
                <w:noProof/>
              </w:rPr>
              <w:t>268-921-2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0,076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1-(2,6,6-trimethyl-3-cyclohexen-1-yl)-2-buten-1-one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 CAS</w:t>
            </w:r>
            <w:r w:rsidRPr="0069446B" w:rsidR="004A0E0E">
              <w:rPr>
                <w:noProof w:val="0"/>
              </w:rPr>
              <w:t xml:space="preserve">: </w:t>
            </w:r>
            <w:r w:rsidRPr="0069446B" w:rsidR="00FA7F7F">
              <w:rPr>
                <w:noProof/>
              </w:rPr>
              <w:t>57378-68-4</w:t>
            </w:r>
          </w:p>
          <w:p w:rsidR="00827634" w:rsidRPr="0069446B" w:rsidP="009B0F88" w14:textId="1258D6FF">
            <w:pPr>
              <w:pStyle w:val="SDSTableTextNormal"/>
              <w:rPr>
                <w:noProof w:val="0"/>
              </w:rPr>
            </w:pPr>
            <w:r w:rsidRPr="0069446B" w:rsidR="00FA7F7F">
              <w:rPr>
                <w:noProof/>
              </w:rPr>
              <w:t>Numer WE</w:t>
            </w:r>
            <w:r w:rsidRPr="0069446B" w:rsidR="004A0E0E">
              <w:rPr>
                <w:noProof w:val="0"/>
              </w:rPr>
              <w:t xml:space="preserve">: </w:t>
            </w:r>
            <w:r w:rsidRPr="0069446B" w:rsidR="00FA7F7F">
              <w:rPr>
                <w:noProof/>
              </w:rPr>
              <w:t>260-709-8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(Doustne), H302 (ATE=500 mg/kg masy ciała)</w:t>
              <w:br/>
              <w:t>Skin Irrit. 2, H315</w:t>
              <w:br/>
              <w:t>Skin Sens. 1A, H317</w:t>
              <w:br/>
              <w:t>Aquatic Acute 1, H400</w:t>
              <w:br/>
              <w:t>Aquatic Chronic 1, H410</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potassium hydroxide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 CAS</w:t>
            </w:r>
            <w:r w:rsidRPr="0069446B" w:rsidR="004A0E0E">
              <w:rPr>
                <w:noProof w:val="0"/>
              </w:rPr>
              <w:t xml:space="preserve">: </w:t>
            </w:r>
            <w:r w:rsidRPr="0069446B" w:rsidR="00FA7F7F">
              <w:rPr>
                <w:noProof/>
              </w:rPr>
              <w:t>1310-58-3</w:t>
            </w:r>
          </w:p>
          <w:p w:rsidR="00827634" w:rsidRPr="0069446B" w:rsidP="009B0F88" w14:textId="1258D6FF">
            <w:pPr>
              <w:pStyle w:val="SDSTableTextNormal"/>
              <w:rPr>
                <w:noProof w:val="0"/>
              </w:rPr>
            </w:pPr>
            <w:r w:rsidRPr="0069446B" w:rsidR="00FA7F7F">
              <w:rPr>
                <w:noProof/>
              </w:rPr>
              <w:t>Numer WE</w:t>
            </w:r>
            <w:r w:rsidRPr="0069446B" w:rsidR="004A0E0E">
              <w:rPr>
                <w:noProof w:val="0"/>
              </w:rPr>
              <w:t xml:space="preserve">: </w:t>
            </w:r>
            <w:r w:rsidRPr="0069446B" w:rsidR="00FA7F7F">
              <w:rPr>
                <w:noProof/>
              </w:rPr>
              <w:t>215-181-3</w:t>
            </w:r>
          </w:p>
          <w:p w:rsidR="00827634" w:rsidRPr="0069446B" w:rsidP="009B0F88" w14:textId="49C2065D">
            <w:pPr>
              <w:pStyle w:val="SDSTableTextNormal"/>
              <w:rPr>
                <w:noProof w:val="0"/>
              </w:rPr>
            </w:pPr>
            <w:r w:rsidRPr="0069446B" w:rsidR="00FA7F7F">
              <w:rPr>
                <w:noProof/>
              </w:rPr>
              <w:t>Numer indeksowy</w:t>
            </w:r>
            <w:r w:rsidRPr="0069446B" w:rsidR="004A0E0E">
              <w:rPr>
                <w:noProof w:val="0"/>
              </w:rPr>
              <w:t xml:space="preserve">: </w:t>
            </w:r>
            <w:r w:rsidRPr="0069446B" w:rsidR="00FA7F7F">
              <w:rPr>
                <w:noProof/>
              </w:rPr>
              <w:t>019-002-00-8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0,0095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(Doustne), H302 (ATE=500 mg/kg masy ciała)</w:t>
              <w:br/>
              <w:t>Skin Corr. 1A, H314</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Specyficzne stężenia graniczne</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Nazwa</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Identyfikator produktu</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Specyficzne stężenia graniczne</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potassium hydroxide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Numer CAS</w:t>
            </w:r>
            <w:r w:rsidRPr="0069446B" w:rsidR="004A0E0E">
              <w:rPr>
                <w:noProof w:val="0"/>
              </w:rPr>
              <w:t xml:space="preserve">: </w:t>
            </w:r>
            <w:r w:rsidRPr="0069446B" w:rsidR="00FA7F7F">
              <w:rPr>
                <w:noProof/>
              </w:rPr>
              <w:t>1310-58-3</w:t>
            </w:r>
          </w:p>
          <w:p w:rsidR="00827634" w:rsidRPr="0069446B" w:rsidP="009B0F88" w14:paraId="11520CA5" w14:textId="5CB1DBD7">
            <w:pPr>
              <w:pStyle w:val="SDSTableTextNormal"/>
              <w:rPr>
                <w:noProof w:val="0"/>
              </w:rPr>
            </w:pPr>
            <w:r w:rsidRPr="0069446B" w:rsidR="00FA7F7F">
              <w:rPr>
                <w:noProof/>
              </w:rPr>
              <w:t>Numer WE</w:t>
            </w:r>
            <w:r w:rsidRPr="0069446B" w:rsidR="004A0E0E">
              <w:rPr>
                <w:noProof w:val="0"/>
              </w:rPr>
              <w:t xml:space="preserve">: </w:t>
            </w:r>
            <w:r w:rsidRPr="0069446B" w:rsidR="00FA7F7F">
              <w:rPr>
                <w:noProof/>
              </w:rPr>
              <w:t>215-181-3</w:t>
            </w:r>
          </w:p>
          <w:p w:rsidR="00827634" w:rsidRPr="0069446B" w:rsidP="009B0F88" w14:paraId="13BBD3FC" w14:textId="719C52A6">
            <w:pPr>
              <w:pStyle w:val="SDSTableTextNormal"/>
              <w:rPr>
                <w:noProof w:val="0"/>
              </w:rPr>
            </w:pPr>
            <w:r w:rsidRPr="0069446B" w:rsidR="00FA7F7F">
              <w:rPr>
                <w:noProof/>
              </w:rPr>
              <w:t>Numer indeksowy</w:t>
            </w:r>
            <w:r w:rsidRPr="0069446B" w:rsidR="004A0E0E">
              <w:rPr>
                <w:noProof w:val="0"/>
              </w:rPr>
              <w:t xml:space="preserve">: </w:t>
            </w:r>
            <w:r w:rsidRPr="0069446B" w:rsidR="00FA7F7F">
              <w:rPr>
                <w:noProof/>
              </w:rPr>
              <w:t>019-002-00-8</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(0,5 ≤ C &lt; 2) Skin Irrit. 2; H315</w:t>
              <w:br/>
              <w:t>(0,5 ≤ C &lt; 2) Eye Irrit. 2; H319</w:t>
              <w:br/>
              <w:t>(2 ≤ C &lt; 5) Skin Corr. 1B; H314</w:t>
              <w:br/>
              <w:t>(5 ≤ C ≤ 100) Skin Corr. 1A; H314</w:t>
            </w:r>
          </w:p>
        </w:tc>
      </w:tr>
    </w:tbl>
    <w:p w:rsidR="00827634" w:rsidRPr="0069446B" w:rsidP="009E5102" w14:paraId="27338739" w14:textId="72136CC3">
      <w:pPr>
        <w:pStyle w:val="SDSTextNormal"/>
      </w:pPr>
      <w:r>
        <w:rPr>
          <w:noProof/>
        </w:rPr>
        <w:t>Pełny tekst H- oraz stwierdzenia EUH: patrz sekcja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SEKCJA 4</w:t>
      </w:r>
      <w:r w:rsidRPr="0069446B">
        <w:rPr>
          <w:noProof w:val="0"/>
          <w:color w:val="auto"/>
          <w:lang w:val="en-GB"/>
        </w:rPr>
        <w:t xml:space="preserve">: </w:t>
      </w:r>
      <w:r w:rsidRPr="0069446B" w:rsidR="00FA7F7F">
        <w:rPr>
          <w:noProof/>
          <w:color w:val="auto"/>
          <w:lang w:val="en-GB"/>
        </w:rPr>
        <w:t>Środki pierwszej pomocy</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Opis środków pierwszej pomocy</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Pierwsza pomoc - środki ogólnie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W przypadku złego samopoczucia, należy zasięgnąć porady lekarza.</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Pierwsza pomoc - środki po zainhalowaniu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Wyprowadzić lub wynieść poszkodowanego na świeże powietrze i zapewnić mu warunki do swobodnego oddychania.</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Pierwsza pomoc - środki po kontakcie ze skórą</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Umyj skórę dużą ilością wody.</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Pierwsza pomoc - środki po kontakcie z oczami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Ze względu na ostrożność płukać oczy wodą.</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Pierwsza pomoc - środki po połknięciu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Zadzwoń do ośrodka toksykologicznego lub lekarza, jeśli źle się czujesz.</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Ochrona własna pierwszej pomocy</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Osoby udzielające pierwszej pomocy powinny zwracać uwagę na własną ochronę i stosować zalecane środki ochrony osobistej (patrz sekcja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Najważniejsze ostre i opóźnione objawy oraz skutki narażenia</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Symptomy/skutki w przypadku inhalacji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sidR="00FA7F7F">
              <w:rPr>
                <w:noProof/>
              </w:rPr>
              <w:t>W normalnych warunkach nieobecne.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Symptomy/skutki w przypadku kontaktu ze skórą</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W normalnych warunkach nieobecne.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Symptomy/skutki w przypadku kontaktu z oczami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W normalnych warunkach nieobecne.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Symptomy/skutki w przypadku połknięcia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W normalnych warunkach nieobecne.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Wskazania dotyczące wszelkiej natychmiastowej pomocy lekarskiej i szczególnego postępowania z poszkodowanym</w:t>
      </w:r>
    </w:p>
    <w:p w:rsidR="00827634" w:rsidRPr="0069446B" w:rsidP="009E5102" w14:paraId="07545EAA" w14:textId="35C25296">
      <w:pPr>
        <w:pStyle w:val="SDSTextNormal"/>
      </w:pPr>
      <w:r w:rsidRPr="0069446B">
        <w:rPr>
          <w:noProof/>
        </w:rPr>
        <w:t>Leczenie objawowe.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SEKCJA 5</w:t>
      </w:r>
      <w:r w:rsidRPr="0069446B">
        <w:rPr>
          <w:noProof w:val="0"/>
          <w:color w:val="auto"/>
          <w:lang w:val="en-GB"/>
        </w:rPr>
        <w:t xml:space="preserve">: </w:t>
      </w:r>
      <w:r w:rsidRPr="0069446B" w:rsidR="00FA7F7F">
        <w:rPr>
          <w:noProof/>
          <w:color w:val="auto"/>
          <w:lang w:val="en-GB"/>
        </w:rPr>
        <w:t>Postępowanie w przypadku pożaru</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Środki gaśnicze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Odpowiednie środki gaśnicze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Pr>
                <w:noProof/>
              </w:rPr>
              <w:t>Woda rozpylana. Proszek suchy. Piana. Ditlenek węgla.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Nieodpowiednie środki gaśnicze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Nie używać silnego strumienia wody.</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Szczególne zagrożenia związane z substancją lub mieszaniną</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Zagrożenie pożarowe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Brak zagrożenia pożarowego.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Zagrożenie wybuchem</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Brak bezpośredniego zagrożenia wybuchem.</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Niebezpieczne produkty rozkładu w przypadku pożaru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Toksyczne opary mogą być uwalniane.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Informacje dla straży pożarnej</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Instrukcje gaśnicze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Gasić pożar z bezpiecznej odległości i zabezpieczonego miejsca. Nie wchodzić do strefy ogarniętej pożarem bez sprzętu ochronnego i aparatu do oddychania.</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Ochrona podczas gaszenia pożaru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Nie interweniować bez stosownego wyposażenia ochronnego. Samodzielny, izolujący aparat ochronny do oddychania. Kompletna odzież ochronna.</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SEKCJA 6</w:t>
      </w:r>
      <w:r w:rsidRPr="0069446B">
        <w:rPr>
          <w:noProof w:val="0"/>
          <w:color w:val="auto"/>
          <w:lang w:val="en-GB"/>
        </w:rPr>
        <w:t xml:space="preserve">: </w:t>
      </w:r>
      <w:r w:rsidRPr="0069446B">
        <w:rPr>
          <w:noProof/>
          <w:color w:val="auto"/>
          <w:lang w:val="en-GB"/>
        </w:rPr>
        <w:t>Postępowanie w przypadku niezamierzonego uwolnienia do środowiska</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Indywidualne środki ostrożności, wyposażenie ochronne i procedury w sytuacjach awaryjnych</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Ogólne środki zaradcze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Zatrzymać wyciek, jeśli jest to bezpieczne. Powiadomić władze, jeżeli produkt dostanie się do ścieków lub wód publicznych. Usunąć wyciek, aby zapobiec szkodom materialnym.</w:t>
            </w:r>
          </w:p>
        </w:tc>
      </w:tr>
    </w:tbl>
    <w:p w:rsidR="001479F7" w:rsidRPr="0069446B" w:rsidP="000649B9" w14:paraId="07EC380A" w14:textId="787FC9C8">
      <w:pPr>
        <w:pStyle w:val="SDSTextHeading3"/>
        <w:outlineLvl w:val="1"/>
        <w:rPr>
          <w:noProof w:val="0"/>
          <w:color w:val="auto"/>
          <w:lang w:val="en-US"/>
        </w:rPr>
      </w:pPr>
      <w:r w:rsidRPr="0069446B">
        <w:rPr>
          <w:noProof/>
          <w:color w:val="auto"/>
          <w:lang w:val="en-US"/>
        </w:rPr>
        <w:t>Dla osób nienależących do personelu udzielającego pomocy</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Wyposażenie ochronne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Nosić zalecany indywidualny sprzęt ochronny.</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Procedury awaryjne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Wentyluj obszar wycieku.</w:t>
            </w:r>
          </w:p>
        </w:tc>
      </w:tr>
    </w:tbl>
    <w:p w:rsidR="00B077C8" w:rsidRPr="0069446B" w:rsidP="00B077C8" w14:paraId="52593E1F" w14:textId="1932D57C">
      <w:pPr>
        <w:pStyle w:val="SDSTextHeading3"/>
        <w:rPr>
          <w:noProof w:val="0"/>
          <w:color w:val="auto"/>
        </w:rPr>
      </w:pPr>
      <w:r w:rsidRPr="0069446B" w:rsidR="00FA7F7F">
        <w:rPr>
          <w:noProof/>
          <w:color w:val="auto"/>
        </w:rPr>
        <w:t>Dla osób udzielających pomocy</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Wyposażenie ochronne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Nie interweniować bez stosownego wyposażenia ochronnego. Celem uzyskania dodatkowych informacji patrz sekcja 8: "Kontrola narażenia/Środki ochrony indywidualnej".</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Procedury awaryjne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Pr>
                <w:noProof/>
                <w:lang w:val="fr-BE"/>
              </w:rPr>
              <w:t>Ewakuować zbędny personel. Zatrzymać wyciek, jeśli jest to bezpieczne.</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Środki ostrożności w zakresie ochrony środowiska</w:t>
      </w:r>
    </w:p>
    <w:p w:rsidR="00827634" w:rsidRPr="0069446B" w:rsidP="009E5102" w14:paraId="2E6F858E" w14:textId="1933F2AA">
      <w:pPr>
        <w:pStyle w:val="SDSTextNormal"/>
      </w:pPr>
      <w:r w:rsidRPr="0069446B">
        <w:rPr>
          <w:noProof/>
        </w:rPr>
        <w:t>Unikać uwolnienia do środowiska.</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Metody i materiały zapobiegające rozprzestrzenianiu się skażenia i służące do usuwania skażenia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Zapobieganie rozprzestrzenianiu się skażenia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Zebrać cały rozlany produkt za pomocą piasku lub ziemi. Należy powstrzymać wszelkie wycieki za pomocą wałów lub absorbentów, aby zapobiec ich rozprzestrzenianiu się oraz przedostaniu do kanalizacji lub cieków wodnych. Zatrzymać wyciek nie podejmując ryzyka, jeżeli to możliwe.</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Metody usuwania skażenia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Zebrać rozlany płyn za pomocą materiału wchłaniającego.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Inne informacje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sidR="00FA7F7F">
              <w:rPr>
                <w:noProof/>
              </w:rPr>
              <w:t>Usuwanie materiałów lub stałych pozostałości w autoryzowanym miejscu.</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Odniesienia do innych sekcji</w:t>
      </w:r>
    </w:p>
    <w:p w:rsidR="00827634" w:rsidRPr="0069446B" w:rsidP="009E5102" w14:paraId="56E19A8E" w14:textId="133794D7">
      <w:pPr>
        <w:pStyle w:val="SDSTextNormal"/>
        <w:rPr>
          <w:lang w:val="fr-BE"/>
        </w:rPr>
      </w:pPr>
      <w:r w:rsidRPr="0069446B">
        <w:rPr>
          <w:noProof/>
          <w:lang w:val="fr-BE"/>
        </w:rPr>
        <w:t>W celu uzyskania dalszych informacji należy odwołać się do sekcji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SEKCJA 7</w:t>
      </w:r>
      <w:r w:rsidRPr="0069446B">
        <w:rPr>
          <w:noProof w:val="0"/>
          <w:color w:val="auto"/>
          <w:lang w:val="en-GB"/>
        </w:rPr>
        <w:t xml:space="preserve">: </w:t>
      </w:r>
      <w:r w:rsidRPr="0069446B">
        <w:rPr>
          <w:noProof/>
          <w:color w:val="auto"/>
          <w:lang w:val="en-GB"/>
        </w:rPr>
        <w:t>Postępowanie z substancjami i mieszaninami oraz ich magazynowanie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Środki ostrożności dotyczące bezpiecznego postępowania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Dodatkowe zagrożenia podczas obróbki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Nie jest uważany za niebezpieczny w normalnych warunkach użytkowania.</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Środki ostrożności dotyczące bezpiecznego postępowania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Zapewnić dobrą wentylację stanowiska pracy. Nosić indywidualne środki ochrony.</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Zalecenia dotyczące higieny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Nie jeść, nie pić i nie palić podczas używania produktu. Umyć ręce po każdym kontakcie z produktem.</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Warunki bezpiecznego magazynowania, w tym informacje dotyczące wszelkich wzajemnych niezgodności</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Środki techniczne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Przechowywać w chłodnym, dobrze wentylowanym miejscu z dala od ciepła.</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Warunki przechowywania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Przechowywać w chłodnym miejscu. Chronić przed światłem słonecznym.</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Materiały pakunkowe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Zawsze przechowuj produkt w pojemniku z tego samego materiału, co oryginalny pojemnik.</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Szczególne zastosowanie(-a) końcowe</w:t>
      </w:r>
    </w:p>
    <w:p w:rsidR="00827634" w:rsidRPr="0069446B" w:rsidP="009E5102" w14:paraId="75AE9ADE" w14:textId="77777777">
      <w:pPr>
        <w:pStyle w:val="SDSTextNormal"/>
        <w:bidi w:val="0"/>
        <w:rPr>
          <w:rtl w:val="0"/>
        </w:rPr>
      </w:pPr>
      <w:r w:rsidRPr="0069446B">
        <w:rPr>
          <w:rtl w:val="0"/>
        </w:rPr>
        <w:t>Brak dodatkowych informacji</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SEKCJA 8</w:t>
      </w:r>
      <w:r w:rsidRPr="0069446B">
        <w:rPr>
          <w:noProof w:val="0"/>
          <w:color w:val="auto"/>
          <w:lang w:val="en-GB"/>
        </w:rPr>
        <w:t xml:space="preserve">: </w:t>
      </w:r>
      <w:r w:rsidRPr="0069446B" w:rsidR="00FA7F7F">
        <w:rPr>
          <w:noProof/>
          <w:color w:val="auto"/>
          <w:lang w:val="en-GB"/>
        </w:rPr>
        <w:t>Kontrola narażenia/środki ochrony indywidualnej</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Parametry dotyczące kontroli</w:t>
      </w:r>
    </w:p>
    <w:p w:rsidR="00F47A30" w:rsidRPr="0069446B" w:rsidP="00F47A30" w14:paraId="5E1F0244" w14:textId="77777777">
      <w:pPr>
        <w:pStyle w:val="SDSTextNormal"/>
        <w:bidi w:val="0"/>
        <w:rPr>
          <w:rtl w:val="0"/>
          <w:lang w:val="en-US"/>
        </w:rPr>
      </w:pPr>
      <w:r w:rsidRPr="0069446B">
        <w:rPr>
          <w:rtl w:val="0"/>
          <w:lang w:val="en-US"/>
        </w:rPr>
        <w:t>Brak dodatkowych informacji</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Kontrola narażenia</w:t>
      </w:r>
    </w:p>
    <w:p w:rsidR="00B077C8" w:rsidRPr="0069446B" w:rsidP="00B077C8" w14:paraId="240AF500" w14:textId="1C70A57D">
      <w:pPr>
        <w:pStyle w:val="SDSTextHeading3"/>
        <w:rPr>
          <w:noProof w:val="0"/>
          <w:color w:val="auto"/>
          <w:lang w:val="en-US"/>
        </w:rPr>
      </w:pPr>
      <w:r w:rsidRPr="0069446B" w:rsidR="00FA7F7F">
        <w:rPr>
          <w:noProof/>
          <w:color w:val="auto"/>
          <w:lang w:val="en-US"/>
        </w:rPr>
        <w:t>Stosowne techniczne środki kontroli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Stosowne techniczne środki kontroli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Zapewnić dobrą wentylację stanowiska pracy.</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Indywidualne wyposażenie ochronne</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458E3CBC" w14:textId="203CE388">
            <w:pPr>
              <w:pStyle w:val="SDSTableTextBold"/>
              <w:rPr>
                <w:noProof w:val="0"/>
              </w:rPr>
            </w:pPr>
            <w:r w:rsidRPr="0069446B" w:rsidR="00FA7F7F">
              <w:rPr>
                <w:noProof/>
              </w:rPr>
              <w:t>Środki ochrony indywidualnej</w:t>
            </w:r>
            <w:r w:rsidRPr="0069446B">
              <w:rPr>
                <w:noProof w:val="0"/>
              </w:rPr>
              <w:t>:</w:t>
            </w:r>
          </w:p>
        </w:tc>
      </w:tr>
      <w:tr w14:paraId="41B78A23"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73CAAF64" w14:textId="7DFE9CF5">
            <w:pPr>
              <w:pStyle w:val="SDSTableTextNormal"/>
              <w:rPr>
                <w:noProof w:val="0"/>
              </w:rPr>
            </w:pPr>
            <w:r w:rsidRPr="0069446B" w:rsidR="00FA7F7F">
              <w:rPr>
                <w:noProof/>
              </w:rPr>
              <w:t>Nosić zalecany indywidualny sprzęt ochronny.</w:t>
            </w:r>
          </w:p>
        </w:tc>
      </w:tr>
      <w:tr w14:paraId="0A0EDAF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180784" w14:paraId="3586A904" w14:textId="50AF3D90">
            <w:pPr>
              <w:pStyle w:val="SDSTableTextBold"/>
              <w:rPr>
                <w:noProof w:val="0"/>
              </w:rPr>
            </w:pPr>
            <w:r w:rsidRPr="0069446B" w:rsidR="00FA7F7F">
              <w:rPr>
                <w:noProof/>
              </w:rPr>
              <w:t>Symbole osobistego sprzętu ochronnego</w:t>
            </w:r>
            <w:r w:rsidRPr="0069446B">
              <w:rPr>
                <w:noProof w:val="0"/>
              </w:rPr>
              <w:t>:</w:t>
            </w:r>
          </w:p>
        </w:tc>
      </w:tr>
      <w:tr w14:paraId="4480F935"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EE2C69" w14:paraId="727D1AFB" w14:textId="17245F8A">
            <w:pPr>
              <w:pStyle w:val="SDSTableTextNormal"/>
              <w:rPr>
                <w:b/>
                <w:bCs/>
                <w:noProof w:val="0"/>
              </w:rPr>
            </w:pPr>
            <w:r w:rsidRPr="0069446B" w:rsidR="00FA7F7F">
              <w:drawing>
                <wp:inline>
                  <wp:extent cx="635000" cy="635000"/>
                  <wp:docPr id="100001" name="" descr="Rękawice ochro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3" name="" descr="Okulary ochro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5" name="" descr="Nosić odpowiednią odzież ochronn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404CA3" w:rsidRPr="0069446B" w:rsidP="00404CA3" w14:paraId="2DDF0669" w14:textId="5BEEABAD">
      <w:pPr>
        <w:pStyle w:val="SDSTextHeading4"/>
        <w:rPr>
          <w:noProof w:val="0"/>
          <w:color w:val="auto"/>
          <w:lang w:val="en-US"/>
        </w:rPr>
      </w:pPr>
      <w:r w:rsidRPr="0069446B" w:rsidR="00FA7F7F">
        <w:rPr>
          <w:noProof/>
          <w:color w:val="auto"/>
          <w:lang w:val="en-US"/>
        </w:rPr>
        <w:t>Ochronę oczu lub twarzy</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F1150B5" w14:textId="5A690E58">
            <w:pPr>
              <w:pStyle w:val="SDSTableTextBold"/>
              <w:rPr>
                <w:noProof w:val="0"/>
              </w:rPr>
            </w:pPr>
            <w:r w:rsidRPr="0069446B" w:rsidR="00FA7F7F">
              <w:rPr>
                <w:noProof/>
              </w:rPr>
              <w:t>Ochrona oczu</w:t>
            </w:r>
            <w:r w:rsidRPr="0069446B">
              <w:rPr>
                <w:noProof w:val="0"/>
              </w:rPr>
              <w:t>:</w:t>
            </w:r>
          </w:p>
        </w:tc>
      </w:tr>
      <w:tr w14:paraId="756D408D"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2DFA4672" w14:textId="75F59F28">
            <w:pPr>
              <w:pStyle w:val="SDSTableTextNormal"/>
              <w:rPr>
                <w:noProof w:val="0"/>
              </w:rPr>
            </w:pPr>
            <w:r w:rsidRPr="0069446B" w:rsidR="00FA7F7F">
              <w:rPr>
                <w:noProof/>
              </w:rPr>
              <w:t>Okulary ochronne</w:t>
            </w:r>
          </w:p>
        </w:tc>
      </w:tr>
    </w:tbl>
    <w:p w:rsidR="00404CA3" w:rsidRPr="0069446B" w:rsidP="00404CA3" w14:paraId="4ED65255" w14:textId="18D8DC8C">
      <w:pPr>
        <w:pStyle w:val="SDSTextHeading4"/>
        <w:rPr>
          <w:noProof w:val="0"/>
          <w:color w:val="auto"/>
          <w:lang w:val="en-US"/>
        </w:rPr>
      </w:pPr>
      <w:r w:rsidRPr="0069446B" w:rsidR="00FA7F7F">
        <w:rPr>
          <w:noProof/>
          <w:color w:val="auto"/>
          <w:lang w:val="en-US"/>
        </w:rPr>
        <w:t>Ochrona skóry</w:t>
      </w:r>
    </w:p>
    <w:tbl>
      <w:tblPr>
        <w:tblStyle w:val="SDSTableWithoutBorders"/>
        <w:tblW w:w="10489" w:type="dxa"/>
        <w:tblLayout w:type="fixed"/>
        <w:tblLook w:val="04A0"/>
      </w:tblPr>
      <w:tblGrid>
        <w:gridCol w:w="10489"/>
      </w:tblGrid>
      <w:tr w14:paraId="0F284331"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5F7D162" w14:textId="29288D37">
            <w:pPr>
              <w:pStyle w:val="SDSTableTextBold"/>
              <w:rPr>
                <w:noProof w:val="0"/>
              </w:rPr>
            </w:pPr>
            <w:r w:rsidRPr="0069446B" w:rsidR="00FA7F7F">
              <w:rPr>
                <w:noProof/>
              </w:rPr>
              <w:t>Ochrona skóry i ciała</w:t>
            </w:r>
            <w:r w:rsidRPr="0069446B">
              <w:rPr>
                <w:noProof w:val="0"/>
              </w:rPr>
              <w:t>:</w:t>
            </w:r>
          </w:p>
        </w:tc>
      </w:tr>
      <w:tr w14:paraId="0B370B63"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16A6772F" w14:textId="299021F3">
            <w:pPr>
              <w:pStyle w:val="SDSTableTextNormal"/>
              <w:rPr>
                <w:noProof w:val="0"/>
              </w:rPr>
            </w:pPr>
            <w:r w:rsidRPr="0069446B" w:rsidR="00FA7F7F">
              <w:rPr>
                <w:noProof/>
              </w:rPr>
              <w:t>Nosić odpowiednią odzież ochronną</w:t>
            </w:r>
          </w:p>
        </w:tc>
      </w:tr>
    </w:tbl>
    <w:p w:rsidR="00F357F4" w:rsidRPr="0069446B" w:rsidP="00F357F4" w14:paraId="402C32D5" w14:textId="5D771885">
      <w:pPr>
        <w:pStyle w:val="SDSTextNormal"/>
      </w:pP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6442B2" w14:paraId="7AA6EE3E" w14:textId="784D04C8">
            <w:pPr>
              <w:pStyle w:val="SDSTableTextBold"/>
              <w:rPr>
                <w:noProof w:val="0"/>
              </w:rPr>
            </w:pPr>
            <w:r w:rsidRPr="0069446B" w:rsidR="00FA7F7F">
              <w:rPr>
                <w:noProof/>
              </w:rPr>
              <w:t>Ochrona rąk</w:t>
            </w:r>
            <w:r w:rsidRPr="0069446B">
              <w:rPr>
                <w:noProof w:val="0"/>
              </w:rPr>
              <w:t>:</w:t>
            </w:r>
          </w:p>
        </w:tc>
      </w:tr>
      <w:tr w14:paraId="469E7501"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EE2C69" w14:paraId="5AB75756" w14:textId="0BA44690">
            <w:pPr>
              <w:pStyle w:val="SDSTableTextNormal"/>
              <w:rPr>
                <w:noProof w:val="0"/>
              </w:rPr>
            </w:pPr>
            <w:r w:rsidRPr="0069446B" w:rsidR="00FA7F7F">
              <w:rPr>
                <w:noProof/>
              </w:rPr>
              <w:t>Rękawice ochronne</w:t>
            </w:r>
          </w:p>
        </w:tc>
      </w:tr>
    </w:tbl>
    <w:p w:rsidR="00404CA3" w:rsidRPr="0069446B" w:rsidP="00404CA3" w14:paraId="410C6189" w14:textId="4546F574">
      <w:pPr>
        <w:pStyle w:val="SDSTextHeading4"/>
        <w:rPr>
          <w:noProof w:val="0"/>
          <w:color w:val="auto"/>
          <w:lang w:val="en-US"/>
        </w:rPr>
      </w:pPr>
      <w:r w:rsidRPr="0069446B" w:rsidR="00FA7F7F">
        <w:rPr>
          <w:noProof/>
          <w:color w:val="auto"/>
          <w:lang w:val="en-US"/>
        </w:rPr>
        <w:t>Ochrona dróg oddechowych</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Ochrona dróg oddechowych</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W przypadku niewystarczającej wentylacji, nosić odpowiedni aparat oddechowy</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Kontrola narażenia środowiska</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Kontrola narażenia środowiska</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Unikać uwolnienia do środowiska.</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SEKCJA 9</w:t>
      </w:r>
      <w:r w:rsidRPr="0069446B">
        <w:rPr>
          <w:noProof w:val="0"/>
          <w:color w:val="auto"/>
          <w:lang w:val="en-GB"/>
        </w:rPr>
        <w:t xml:space="preserve">: </w:t>
      </w:r>
      <w:r w:rsidRPr="0069446B" w:rsidR="00FA7F7F">
        <w:rPr>
          <w:noProof/>
          <w:color w:val="auto"/>
          <w:lang w:val="en-GB"/>
        </w:rPr>
        <w:t>Właściwości fizyczne i chemiczne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Informacje na temat podstawowych właściwości fizycznych i chemicznych</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Stan skupienia</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Ciekły</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Kolor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Nieokreślony.</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Zapach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Kwiatowy. Aldehyd.</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Próg zapachu</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Niedostępny</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Temperatura topnienia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347A825D" w14:textId="2B8121E3">
            <w:pPr>
              <w:pStyle w:val="SDSTableTextNormal"/>
              <w:rPr>
                <w:noProof w:val="0"/>
              </w:rPr>
            </w:pPr>
            <w:r w:rsidRPr="0069446B" w:rsidR="00FA7F7F">
              <w:rPr>
                <w:noProof/>
              </w:rPr>
              <w:t>Nie dotyczy</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Temperatura krzepnięcia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Niedostępny</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Temperatura wrzenia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Niedostępny</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Palność materiałów</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Niepalny</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Dolna granica wybuchowości</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20C618E" w14:textId="03D881A8">
            <w:pPr>
              <w:pStyle w:val="SDSTableTextNormal"/>
              <w:bidi w:val="0"/>
              <w:rPr>
                <w:noProof w:val="0"/>
                <w:rtl w:val="0"/>
              </w:rPr>
            </w:pPr>
            <w:r w:rsidRPr="0069446B">
              <w:rPr>
                <w:noProof w:val="0"/>
                <w:rtl w:val="0"/>
              </w:rPr>
              <w:t>Niedostępny</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Górna granica wybuchowości</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3CA4E47D" w14:textId="77777777">
            <w:pPr>
              <w:pStyle w:val="SDSTableTextNormal"/>
              <w:bidi w:val="0"/>
              <w:rPr>
                <w:noProof w:val="0"/>
                <w:rtl w:val="0"/>
              </w:rPr>
            </w:pPr>
            <w:r w:rsidRPr="0069446B">
              <w:rPr>
                <w:noProof w:val="0"/>
                <w:rtl w:val="0"/>
              </w:rPr>
              <w:t>Niedostępny</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Temperatura zapłonu</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samozapłonu</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0818356D" w14:textId="0A28DBB3">
            <w:pPr>
              <w:pStyle w:val="SDSTableTextNormal"/>
              <w:bidi w:val="0"/>
              <w:rPr>
                <w:noProof w:val="0"/>
                <w:rtl w:val="0"/>
              </w:rPr>
            </w:pPr>
            <w:r w:rsidRPr="0069446B">
              <w:rPr>
                <w:noProof w:val="0"/>
                <w:rtl w:val="0"/>
              </w:rPr>
              <w:t>Niedostępny</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rozkładu</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Niedostępny</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20A6BF1C" w14:textId="4259DB16">
            <w:pPr>
              <w:pStyle w:val="SDSTableTextNormal"/>
              <w:rPr>
                <w:noProof w:val="0"/>
              </w:rPr>
            </w:pPr>
            <w:r w:rsidRPr="0069446B" w:rsidR="00FA7F7F">
              <w:rPr>
                <w:noProof/>
              </w:rPr>
              <w:t>10</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Lepkość, kinematyczna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A6F1BDE" w14:textId="68DAAA8F">
            <w:pPr>
              <w:pStyle w:val="SDSTableTextNormal"/>
              <w:bidi w:val="0"/>
              <w:rPr>
                <w:noProof w:val="0"/>
                <w:rtl w:val="0"/>
              </w:rPr>
            </w:pPr>
            <w:r w:rsidRPr="0069446B">
              <w:rPr>
                <w:noProof w:val="0"/>
                <w:rtl w:val="0"/>
              </w:rPr>
              <w:t>Niedostępny</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Rozpuszczalność</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7E6D8D8" w14:textId="2532CED4">
            <w:pPr>
              <w:pStyle w:val="SDSTableTextNormal"/>
              <w:rPr>
                <w:noProof w:val="0"/>
              </w:rPr>
            </w:pPr>
            <w:r w:rsidRPr="0069446B" w:rsidR="00FA7F7F">
              <w:rPr>
                <w:noProof/>
              </w:rPr>
              <w:t>Rozpuszczalny.</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Współczynnik podziału n-oktanol/woda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Niedostępny</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Prężność pary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Niedostępny</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Prężność pary w temperaturze 50 °C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Niedostępny</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Gęstość</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Niedostępny</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Gęstość względna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6F8516" w14:textId="18123FA7">
            <w:pPr>
              <w:pStyle w:val="SDSTableTextNormal"/>
              <w:rPr>
                <w:noProof w:val="0"/>
              </w:rPr>
            </w:pPr>
            <w:r w:rsidRPr="0069446B" w:rsidR="00FA7F7F">
              <w:rPr>
                <w:noProof/>
              </w:rPr>
              <w:t>1,01665</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Gęstość względna pary w temp.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2163EB" w:rsidRPr="0069446B" w:rsidP="00ED641D" w14:paraId="2862FC8E" w14:textId="50AD9FCA">
            <w:pPr>
              <w:pStyle w:val="SDSTableTextNormal"/>
              <w:bidi w:val="0"/>
              <w:rPr>
                <w:noProof w:val="0"/>
                <w:rtl w:val="0"/>
              </w:rPr>
            </w:pPr>
            <w:r w:rsidRPr="0069446B">
              <w:rPr>
                <w:noProof w:val="0"/>
                <w:rtl w:val="0"/>
              </w:rPr>
              <w:t>Niedostępny</w:t>
            </w:r>
          </w:p>
        </w:tc>
      </w:tr>
      <w:tr w14:paraId="5396424E" w14:textId="77777777" w:rsidTr="000B54DE">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675988" w:rsidRPr="0069446B" w:rsidP="000B54DE" w14:paraId="07130F35" w14:textId="18D6C7EB">
            <w:pPr>
              <w:pStyle w:val="SDSTableTextNormal"/>
              <w:rPr>
                <w:noProof w:val="0"/>
              </w:rPr>
            </w:pPr>
            <w:r w:rsidRPr="0069446B" w:rsidR="00FA7F7F">
              <w:rPr>
                <w:noProof/>
              </w:rPr>
              <w:t>Charakterystyka cząsteczek</w:t>
            </w:r>
          </w:p>
        </w:tc>
        <w:tc>
          <w:tcPr>
            <w:tcW w:w="284" w:type="dxa"/>
            <w:tcBorders>
              <w:top w:val="none" w:sz="0" w:space="0" w:color="000000"/>
              <w:left w:val="none" w:sz="0" w:space="0" w:color="000000"/>
              <w:bottom w:val="none" w:sz="0" w:space="0" w:color="000000"/>
              <w:right w:val="none" w:sz="0" w:space="0" w:color="000000"/>
            </w:tcBorders>
          </w:tcPr>
          <w:p w:rsidR="00675988" w:rsidRPr="0069446B" w:rsidP="000B54DE" w14:paraId="013B07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B55C7" w:rsidRPr="0069446B" w:rsidP="000B54DE" w14:paraId="145C6CA8" w14:textId="608FF08A">
            <w:pPr>
              <w:pStyle w:val="SDSTableTextNormal"/>
              <w:bidi w:val="0"/>
              <w:rPr>
                <w:noProof w:val="0"/>
                <w:rtl w:val="0"/>
              </w:rPr>
            </w:pPr>
            <w:r w:rsidRPr="0069446B">
              <w:rPr>
                <w:noProof w:val="0"/>
                <w:rtl w:val="0"/>
              </w:rPr>
              <w:t>Nie dotyczy</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Inne informacje</w:t>
      </w:r>
    </w:p>
    <w:p w:rsidR="00C275B9" w:rsidRPr="0069446B" w:rsidP="009E5102" w14:paraId="63CB284D" w14:textId="738FCF74">
      <w:pPr>
        <w:pStyle w:val="SDSTextNormal"/>
        <w:bidi w:val="0"/>
        <w:rPr>
          <w:rtl w:val="0"/>
        </w:rPr>
      </w:pPr>
      <w:r w:rsidRPr="0069446B">
        <w:rPr>
          <w:rtl w:val="0"/>
        </w:rPr>
        <w:t>Brak dodatkowych informacji</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SEKCJA 10</w:t>
      </w:r>
      <w:r w:rsidRPr="0069446B">
        <w:rPr>
          <w:noProof w:val="0"/>
          <w:color w:val="auto"/>
          <w:lang w:val="en-US"/>
        </w:rPr>
        <w:t xml:space="preserve">: </w:t>
      </w:r>
      <w:r w:rsidRPr="0069446B" w:rsidR="00FA7F7F">
        <w:rPr>
          <w:noProof/>
          <w:color w:val="auto"/>
          <w:lang w:val="en-US"/>
        </w:rPr>
        <w:t>Stabilność i reaktywność</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Reaktywność</w:t>
      </w:r>
    </w:p>
    <w:p w:rsidR="00827634" w:rsidRPr="0069446B" w:rsidP="009E5102" w14:paraId="0672D3C3" w14:textId="08480244">
      <w:pPr>
        <w:pStyle w:val="SDSTextNormal"/>
      </w:pPr>
      <w:r>
        <w:rPr>
          <w:noProof/>
        </w:rPr>
        <w:t>Produkt nie jest reaktywny w normalnych warunkach użytkowania, przechowywania i transportu.</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Stabilność chemiczna</w:t>
      </w:r>
    </w:p>
    <w:p w:rsidR="00827634" w:rsidRPr="0069446B" w:rsidP="009E5102" w14:paraId="540DB174" w14:textId="3504FAE2">
      <w:pPr>
        <w:pStyle w:val="SDSTextNormal"/>
      </w:pPr>
      <w:r w:rsidRPr="0069446B">
        <w:rPr>
          <w:noProof/>
        </w:rPr>
        <w:t>Stabilny w normalnych warunkach.</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Możliwość występowania niebezpiecznych reakcji</w:t>
      </w:r>
    </w:p>
    <w:p w:rsidR="00827634" w:rsidRPr="0069446B" w:rsidP="009E5102" w14:paraId="4060C206" w14:textId="308E8296">
      <w:pPr>
        <w:pStyle w:val="SDSTextNormal"/>
      </w:pPr>
      <w:r>
        <w:rPr>
          <w:noProof/>
        </w:rPr>
        <w:t>Brak znanych niebezpiecznych reakcji w normalnych warunkach użycia.</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Warunki, których należy unikać</w:t>
      </w:r>
    </w:p>
    <w:p w:rsidR="00827634" w:rsidRPr="0069446B" w:rsidP="009E5102" w14:paraId="268A901C" w14:textId="403B2C18">
      <w:pPr>
        <w:pStyle w:val="SDSTextNormal"/>
      </w:pPr>
      <w:r>
        <w:rPr>
          <w:noProof/>
        </w:rPr>
        <w:t>Brak pod zalecanymi warunkami przechowywania i obsługi (patrz sekcja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Materiały niezgodne</w:t>
      </w:r>
    </w:p>
    <w:p w:rsidR="00827634" w:rsidRPr="0069446B" w:rsidP="009E5102" w14:paraId="6323A62A" w14:textId="77777777">
      <w:pPr>
        <w:pStyle w:val="SDSTextNormal"/>
        <w:bidi w:val="0"/>
        <w:rPr>
          <w:rtl w:val="0"/>
        </w:rPr>
      </w:pPr>
      <w:r w:rsidRPr="0069446B">
        <w:rPr>
          <w:rtl w:val="0"/>
        </w:rPr>
        <w:t>Brak dodatkowych informacji</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Niebezpieczne produkty rozkładu</w:t>
      </w:r>
    </w:p>
    <w:p w:rsidR="00827634" w:rsidRPr="0069446B" w:rsidP="009E5102" w14:paraId="64338A53" w14:textId="43558438">
      <w:pPr>
        <w:pStyle w:val="SDSTextNormal"/>
      </w:pPr>
      <w:r>
        <w:rPr>
          <w:noProof/>
        </w:rPr>
        <w:t>W normalnych warunkach przechowywania i użytkowania nie powinny powstawać niebezpieczne produkty rozkładu.</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SEKCJA 11</w:t>
      </w:r>
      <w:r w:rsidRPr="0069446B">
        <w:rPr>
          <w:noProof w:val="0"/>
          <w:color w:val="auto"/>
          <w:lang w:val="en-US"/>
        </w:rPr>
        <w:t xml:space="preserve">: </w:t>
      </w:r>
      <w:r w:rsidRPr="0069446B" w:rsidR="00FA7F7F">
        <w:rPr>
          <w:noProof/>
          <w:color w:val="auto"/>
          <w:lang w:val="en-US"/>
        </w:rPr>
        <w:t>Informacje toksykologiczne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Informacje na temat klas zagrożenia zdefiniowanych w rozporządzeniu (WE)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Toksyczność ostra (doustnie)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Nie sklasyfikowany (W oparciu o dostępne dane, kryteria klasyfikacji nie są spełnione)</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Toksyczność ostra (skórnie)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Nie sklasyfikowany (W oparciu o dostępne dane, kryteria klasyfikacji nie są spełnione)</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Toksyczność ostra (inhalacja)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Nie sklasyfikowany (W oparciu o dostępne dane, kryteria klasyfikacji nie są spełnione)</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4-tert-butylcyclohexyl acetate (32210-23-4)</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doustnie, szczur</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300 – 2000 mg/kg masy ciała Animal: rat, Animal sex: female, Guideline: OECD Guideline 420 (Acute Oral Toxicity - Fixed Dose Method), Guideline: EU Method B.1 bis (Acute Oral Toxicity - Fixed Dose Procedure)</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3a,4,5,6,7,7a-hexahydro-4,7-methanoinden-6-yl acetate (5413-60-5)</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doustnie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5400 mg/kg masy ciała Animal: mouse,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doustnie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1580 mg/kg masy ciała Animal: mouse, Guideline: OECD Guideline 401 (Acute Oral Toxicity), 95% CL: 1410 - 1770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skóra, królik</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masy ciała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Inhalacja - Szczur</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Działanie żrące/drażniące na skórę</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Nie sklasyfikowany (W oparciu o dostępne dane, kryteria klasyfikacji nie są spełnione)</w:t>
            </w:r>
          </w:p>
          <w:p w:rsidR="00827634" w:rsidRPr="0069446B" w:rsidP="009B0F88" w14:paraId="1123C825" w14:textId="02596E32">
            <w:pPr>
              <w:pStyle w:val="SDSTableTextNormal"/>
              <w:rPr>
                <w:noProof w:val="0"/>
              </w:rPr>
            </w:pPr>
            <w:r w:rsidRPr="0069446B" w:rsidR="00FA7F7F">
              <w:rPr>
                <w:noProof/>
              </w:rPr>
              <w:t>pH</w:t>
            </w:r>
            <w:r w:rsidRPr="0069446B">
              <w:rPr>
                <w:noProof w:val="0"/>
              </w:rPr>
              <w:t xml:space="preserve">: </w:t>
            </w:r>
            <w:r w:rsidRPr="0069446B" w:rsidR="00FA7F7F">
              <w:rPr>
                <w:noProof/>
              </w:rPr>
              <w:t>10</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3a,4,5,6,7,7a-hexahydro-4,7-methanoinden-6-yl acetate (5413-60-5)</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7,76 Temp.: 28 °C Concentration: 1 vol</w:t>
            </w:r>
            <w:r w:rsidRPr="0069446B">
              <w:rPr>
                <w:rFonts w:hint="eastAsia"/>
                <w:noProof/>
                <w:lang w:eastAsia="ja-JP"/>
              </w:rPr>
              <w:t>%</w:t>
            </w:r>
          </w:p>
        </w:tc>
      </w:tr>
    </w:tbl>
    <w:p w:rsidR="00A7593A" w:rsidRPr="0069446B" w:rsidP="009215A8" w14:textId="78B4B17E">
      <w:pPr>
        <w:pStyle w:val="SDSTextBlankLine"/>
      </w:pPr>
    </w:p>
    <w:tbl>
      <w:tblPr>
        <w:tblStyle w:val="SDSTableWithBordersWithHeaderRow"/>
        <w:tblW w:w="10489" w:type="dxa"/>
        <w:tblLayout w:type="fixed"/>
        <w:tblLook w:val="0020"/>
      </w:tblPr>
      <w:tblGrid>
        <w:gridCol w:w="3969"/>
        <w:gridCol w:w="6520"/>
      </w:tblGrid>
      <w:tr w14:paraId="6428FA58"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textId="112EF6DE">
            <w:pPr>
              <w:pStyle w:val="SDSTableTextHeading1"/>
              <w:rPr>
                <w:noProof w:val="0"/>
                <w:color w:val="auto"/>
              </w:rPr>
            </w:pPr>
            <w:r w:rsidRPr="0069446B" w:rsidR="00FA7F7F">
              <w:rPr>
                <w:noProof/>
                <w:color w:val="auto"/>
              </w:rPr>
              <w:t>potassium hydroxide (1310-58-3)</w:t>
            </w:r>
          </w:p>
        </w:tc>
      </w:tr>
      <w:tr w14:paraId="6CC585F6"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textId="4EE742AD">
            <w:pPr>
              <w:pStyle w:val="SDSTableTextNormal"/>
              <w:rPr>
                <w:noProof w:val="0"/>
              </w:rPr>
            </w:pPr>
            <w:r w:rsidRPr="0069446B" w:rsidR="00FA7F7F">
              <w:rPr>
                <w:noProof/>
                <w:lang w:eastAsia="ja-JP"/>
              </w:rPr>
              <w:t>≈ 13,5 Temp.: 25 °C Concentration: 5,611</w:t>
            </w:r>
            <w:r w:rsidRPr="0069446B">
              <w:rPr>
                <w:rFonts w:hint="eastAsia"/>
                <w:noProof/>
                <w:lang w:eastAsia="ja-JP"/>
              </w:rPr>
              <w:t xml:space="preserve"> g/L</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Poważne uszkodzenie oczu/działanie drażniące na oczy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Nie sklasyfikowany (W oparciu o dostępne dane, kryteria klasyfikacji nie są spełnione)</w:t>
            </w:r>
          </w:p>
          <w:p w:rsidR="00827634" w:rsidRPr="0069446B" w:rsidP="009B0F88" w14:paraId="7110DF0F" w14:textId="183F9C8D">
            <w:pPr>
              <w:pStyle w:val="SDSTableTextNormal"/>
              <w:rPr>
                <w:noProof w:val="0"/>
              </w:rPr>
            </w:pPr>
            <w:r w:rsidRPr="0069446B" w:rsidR="00FA7F7F">
              <w:rPr>
                <w:noProof/>
              </w:rPr>
              <w:t>pH</w:t>
            </w:r>
            <w:r w:rsidRPr="0069446B">
              <w:rPr>
                <w:noProof w:val="0"/>
              </w:rPr>
              <w:t xml:space="preserve">: </w:t>
            </w:r>
            <w:r w:rsidRPr="0069446B" w:rsidR="00FA7F7F">
              <w:rPr>
                <w:noProof/>
              </w:rPr>
              <w:t>10</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3a,4,5,6,7,7a-hexahydro-4,7-methanoinden-6-yl acetate (5413-60-5)</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7,76 Temp.: 28 °C Concentration: 1 vol</w:t>
            </w:r>
            <w:r w:rsidRPr="0069446B">
              <w:rPr>
                <w:rFonts w:hint="eastAsia"/>
                <w:noProof/>
                <w:lang w:eastAsia="ja-JP"/>
              </w:rPr>
              <w:t>%</w:t>
            </w:r>
          </w:p>
        </w:tc>
      </w:tr>
    </w:tbl>
    <w:p w:rsidR="00A7593A" w:rsidRPr="0069446B" w:rsidP="009215A8" w14:textId="6455FAA7">
      <w:pPr>
        <w:pStyle w:val="SDSTextBlankLine"/>
      </w:pPr>
    </w:p>
    <w:tbl>
      <w:tblPr>
        <w:tblStyle w:val="SDSTableWithBordersWithHeaderRow"/>
        <w:tblW w:w="10489" w:type="dxa"/>
        <w:tblLayout w:type="fixed"/>
        <w:tblLook w:val="0020"/>
      </w:tblPr>
      <w:tblGrid>
        <w:gridCol w:w="3969"/>
        <w:gridCol w:w="6520"/>
      </w:tblGrid>
      <w:tr w14:paraId="4FDDC6C5"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textId="15263CC9">
            <w:pPr>
              <w:pStyle w:val="SDSTableTextHeading1"/>
              <w:rPr>
                <w:noProof w:val="0"/>
                <w:color w:val="auto"/>
              </w:rPr>
            </w:pPr>
            <w:r w:rsidRPr="0069446B" w:rsidR="00FA7F7F">
              <w:rPr>
                <w:noProof/>
                <w:color w:val="auto"/>
              </w:rPr>
              <w:t>potassium hydroxide (1310-58-3)</w:t>
            </w:r>
          </w:p>
        </w:tc>
      </w:tr>
      <w:tr w14:paraId="58CDE2D2"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textId="52E8F024">
            <w:pPr>
              <w:pStyle w:val="SDSTableTextNormal"/>
              <w:rPr>
                <w:noProof w:val="0"/>
              </w:rPr>
            </w:pPr>
            <w:r w:rsidRPr="0069446B" w:rsidR="00FA7F7F">
              <w:rPr>
                <w:noProof/>
                <w:lang w:eastAsia="ja-JP"/>
              </w:rPr>
              <w:t>≈ 13,5 Temp.: 25 °C Concentration: 5,611</w:t>
            </w:r>
            <w:r w:rsidRPr="0069446B">
              <w:rPr>
                <w:rFonts w:hint="eastAsia"/>
                <w:noProof/>
                <w:lang w:eastAsia="ja-JP"/>
              </w:rPr>
              <w:t xml:space="preserve"> g/L</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Działanie uczulające na drogi oddechowe lub skórę</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Nie sklasyfikowany (W oparciu o dostępne dane, kryteria klasyfikacji nie są spełnione)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Działanie mutagenne na komórki rozrodcze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Nie sklasyfikowany (W oparciu o dostępne dane, kryteria klasyfikacji nie są spełnione)</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Działanie rakotwórcze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Nie sklasyfikowany (W oparciu o dostępne dane, kryteria klasyfikacji nie są spełnione)</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Szkodliwe działanie na rozrodczość</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Nie sklasyfikowany (W oparciu o dostępne dane, kryteria klasyfikacji nie są spełnione)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Działanie toksyczne na narządy docelowe – narażenie jednorazowe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Nie sklasyfikowany (W oparciu o dostępne dane, kryteria klasyfikacji nie są spełnione)</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Hydroxyethylcellulose (9004-62-0)</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sidR="00FA7F7F">
              <w:rPr>
                <w:noProof/>
              </w:rPr>
              <w:t>Działanie toksyczne na narządy docelowe – narażenie jednorazowe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Może powodować podrażnienie dróg oddechowych.</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Działanie toksyczne na narządy docelowe – narażenie powtarzane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Nie sklasyfikowany (W oparciu o dostępne dane, kryteria klasyfikacji nie są spełnione)</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alcohol (100-51-6)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(doustnie, szczur, 90 dni)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400 mg/kg masy ciała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Zagrożenie spowodowane aspiracją</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Nie sklasyfikowany (W oparciu o dostępne dane, kryteria klasyfikacji nie są spełnione)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3a,4,5,6,7,7a-hexahydro-4,7-methanoinden-6-yl acetate (5413-60-5)</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Lepkość, kinematyczna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21,384 mm²/s Temp.: 'other:' </w:t>
            </w:r>
            <w:r w:rsidRPr="0069446B">
              <w:rPr>
                <w:rFonts w:hint="eastAsia"/>
                <w:noProof/>
                <w:lang w:eastAsia="ja-JP"/>
              </w:rPr>
              <w:t>Parameter: 'kinematic viscosity (in mm²/s)'</w:t>
            </w:r>
          </w:p>
        </w:tc>
      </w:tr>
    </w:tbl>
    <w:p w:rsidR="008A1716" w:rsidRPr="0069446B" w:rsidP="008A1716" w14:textId="37E73D92">
      <w:pPr>
        <w:pStyle w:val="SDSTextBlankLine"/>
      </w:pPr>
    </w:p>
    <w:tbl>
      <w:tblPr>
        <w:tblStyle w:val="SDSTableWithBordersWithHeaderRow"/>
        <w:tblW w:w="10489" w:type="dxa"/>
        <w:tblLayout w:type="fixed"/>
        <w:tblLook w:val="0020"/>
      </w:tblPr>
      <w:tblGrid>
        <w:gridCol w:w="3969"/>
        <w:gridCol w:w="6520"/>
      </w:tblGrid>
      <w:tr w14:paraId="6A02886D"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textId="5AAB9112">
            <w:pPr>
              <w:pStyle w:val="SDSTableTextHeading1"/>
              <w:rPr>
                <w:noProof w:val="0"/>
                <w:color w:val="auto"/>
              </w:rPr>
            </w:pPr>
            <w:r w:rsidRPr="0069446B" w:rsidR="00FA7F7F">
              <w:rPr>
                <w:noProof/>
                <w:color w:val="auto"/>
              </w:rPr>
              <w:t>benzyl alcohol (100-51-6)</w:t>
            </w:r>
          </w:p>
        </w:tc>
      </w:tr>
      <w:tr w14:paraId="1484F7D0"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textId="074D6D29">
            <w:pPr>
              <w:pStyle w:val="SDSTableTextNormal"/>
              <w:rPr>
                <w:noProof w:val="0"/>
                <w:lang w:val="en-AU"/>
              </w:rPr>
            </w:pPr>
            <w:r w:rsidRPr="0069446B" w:rsidR="00FA7F7F">
              <w:rPr>
                <w:noProof/>
                <w:lang w:eastAsia="ja-JP"/>
              </w:rPr>
              <w:t>Lepkość, kinematyczna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Informacje o innych zagrożeniach</w:t>
      </w:r>
      <w:bookmarkEnd w:id="2"/>
    </w:p>
    <w:p w:rsidR="00C90616" w:rsidRPr="0069446B" w:rsidP="00C90616" w14:paraId="2597B96C" w14:textId="77777777">
      <w:pPr>
        <w:pStyle w:val="SDSTextNormal"/>
        <w:bidi w:val="0"/>
        <w:rPr>
          <w:rtl w:val="0"/>
        </w:rPr>
      </w:pPr>
      <w:r w:rsidRPr="0069446B">
        <w:rPr>
          <w:rtl w:val="0"/>
        </w:rPr>
        <w:t>Brak dodatkowych informacji</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SEKCJA 12</w:t>
      </w:r>
      <w:r w:rsidRPr="0069446B">
        <w:rPr>
          <w:noProof w:val="0"/>
          <w:color w:val="auto"/>
          <w:lang w:val="en-US"/>
        </w:rPr>
        <w:t xml:space="preserve">: </w:t>
      </w:r>
      <w:r w:rsidRPr="0069446B" w:rsidR="00FA7F7F">
        <w:rPr>
          <w:noProof/>
          <w:color w:val="auto"/>
          <w:lang w:val="en-US"/>
        </w:rPr>
        <w:t>Informacje ekologiczne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Toksyczność</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Ekologia - ogólnie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Działa szkodliwie na organizmy wodne, powodując długotrwałe skutki.</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Stwarzające zagrożenie dla środowiska wodnego, krótkotrwałe (ostre)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Nie sklasyfikowany (W oparciu o dostępne dane, kryteria klasyfikacji nie są spełnione)</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Stwarzające zagrożenie dla środowiska wodnego, długotrwałe (przewlekłe)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Szkodliwy dla organizmów wodnych, powoduje długoterminowe skutki niepożądane.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4-tert-butylcyclohexyl acetate (32210-23-4)</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Ryby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8,6 mg/l Test organisms (species): Cyprinus carpio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Skorupiaki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5,3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22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3a,4,5,6,7,7a-hexahydro-4,7-methanoinden-6-yl acetate (5413-60-5)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Ryby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18,04851 mg/l Test organisms (species): Carassius auratus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Ryby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16,62311 mg/l Test organisms (species): Lepomis macrochirus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Skorupiaki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53,80956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13,07479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Ryby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Skorupiaki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dla toksyczności przewlekłej dla ryb</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Trwałość i zdolność do rozkładu</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Pr>
                <w:noProof/>
                <w:color w:val="auto"/>
              </w:rPr>
              <w:t>Płynny detergent unoszący się w powietrzu 5%</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Nie ulega szybkiej degradacji</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4-tert-butylcyclohexyl acetate (32210-23-4)</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Nie ulega szybkiej degradacji</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Nie ulega szybkiej degradacji</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tricyclo[5.2.1.02,6]dec-4-en-8-yl acetate (2500-83-6)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Nie ulega szybkiej degradacji</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1-(2,6,6-trimethyl-3-cyclohexen-1-yl)-2-buten-1-one (57378-68-4)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Nie ulega szybkiej degradacji</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3a,4,5,6,7,7a-hexahydro-4,7-methanoinden-6-yl acetate (5413-60-5)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Nie ulega szybkiej degradacji</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Hydroxyethylcellulose (9004-62-0)</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Nie ulega szybkiej degradacji</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Potassium Olivate (68154-77-8)</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Nie ulega szybkiej degradacji</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potassium hydroxide (1310-58-3)</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Nie ulega szybkiej degradacji</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Nie ulega szybkiej degradacji</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Zdolność do bioakumulacji</w:t>
      </w:r>
    </w:p>
    <w:p w:rsidR="00827634" w:rsidRPr="0069446B" w:rsidP="009E5102" w14:paraId="6B1D5F41" w14:textId="77777777">
      <w:pPr>
        <w:pStyle w:val="SDSTextNormal"/>
        <w:bidi w:val="0"/>
        <w:rPr>
          <w:rtl w:val="0"/>
        </w:rPr>
      </w:pPr>
      <w:r w:rsidRPr="0069446B">
        <w:rPr>
          <w:rtl w:val="0"/>
        </w:rPr>
        <w:t>Brak dodatkowych informacji</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Mobilność w glebie</w:t>
      </w:r>
    </w:p>
    <w:p w:rsidR="00827634" w:rsidRPr="0069446B" w:rsidP="009E5102" w14:paraId="12B9E78C" w14:textId="77777777">
      <w:pPr>
        <w:pStyle w:val="SDSTextNormal"/>
        <w:bidi w:val="0"/>
        <w:rPr>
          <w:rtl w:val="0"/>
        </w:rPr>
      </w:pPr>
      <w:r w:rsidRPr="0069446B">
        <w:rPr>
          <w:rtl w:val="0"/>
        </w:rPr>
        <w:t>Brak dodatkowych informacji</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Wyniki oceny właściwości PBT i vPvB</w:t>
      </w:r>
    </w:p>
    <w:p w:rsidR="009F53E3" w:rsidRPr="0069446B" w:rsidP="009E5102" w14:paraId="4CF14847" w14:textId="031A2CAD">
      <w:pPr>
        <w:pStyle w:val="SDSTextNormal"/>
        <w:bidi w:val="0"/>
        <w:rPr>
          <w:rtl w:val="0"/>
        </w:rPr>
      </w:pPr>
      <w:r w:rsidRPr="0069446B">
        <w:rPr>
          <w:rtl w:val="0"/>
        </w:rPr>
        <w:t>Brak dodatkowych informacji</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Właściwości zaburzające funkcjonowanie układu hormonalnego</w:t>
      </w:r>
    </w:p>
    <w:p w:rsidR="00124846" w:rsidRPr="0069446B" w:rsidP="00124846" w14:paraId="5181B457" w14:textId="77777777">
      <w:pPr>
        <w:pStyle w:val="SDSTextNormal"/>
        <w:bidi w:val="0"/>
        <w:rPr>
          <w:rtl w:val="0"/>
        </w:rPr>
      </w:pPr>
      <w:bookmarkStart w:id="3" w:name="_Hlk54090163"/>
      <w:r w:rsidRPr="0069446B">
        <w:rPr>
          <w:rtl w:val="0"/>
        </w:rPr>
        <w:t>Brak dodatkowych informacji</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Inne szkodliwe skutki działania</w:t>
      </w:r>
    </w:p>
    <w:p w:rsidR="00614B5E" w:rsidRPr="0069446B" w:rsidP="009E5102" w14:paraId="445D1BFC" w14:textId="23B3036C">
      <w:pPr>
        <w:pStyle w:val="SDSTextNormal"/>
        <w:bidi w:val="0"/>
        <w:rPr>
          <w:rtl w:val="0"/>
          <w:lang w:val="fr-BE"/>
        </w:rPr>
      </w:pPr>
      <w:r w:rsidRPr="0069446B">
        <w:rPr>
          <w:rtl w:val="0"/>
          <w:lang w:val="fr-BE"/>
        </w:rPr>
        <w:t>Brak dodatkowych informacji</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SEKCJA 13</w:t>
      </w:r>
      <w:r w:rsidRPr="0069446B">
        <w:rPr>
          <w:noProof w:val="0"/>
          <w:color w:val="auto"/>
          <w:lang w:val="fr-BE"/>
        </w:rPr>
        <w:t xml:space="preserve">: </w:t>
      </w:r>
      <w:r w:rsidRPr="0069446B" w:rsidR="00FA7F7F">
        <w:rPr>
          <w:noProof/>
          <w:color w:val="auto"/>
          <w:lang w:val="fr-BE"/>
        </w:rPr>
        <w:t>Postępowanie z odpadami</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Metody unieszkodliwiania odpadów</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Regionalne przepisy dotyczące odpadów</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Usuwanie zgodnie z obowiązującymi przepisami.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Metody unieszkodliwiania odpadów</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Usuń zawartość/pojemnik zgodnie z instrukcjami sortowania licencjonowanego zbieracza.</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Zalecenia dotyczące usuwania wód ściekowych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Usuwanie zgodnie z obowiązującymi przepisami.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Zalecenia dotyczące usuwania produktu/opakowania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sidR="00FA7F7F">
              <w:rPr>
                <w:noProof/>
              </w:rPr>
              <w:t>Usuwanie zgodnie z obowiązującymi przepisami.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Dodatkowe informacje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Nie ponownie używaj pustych pojemników.</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Informacje o odpadach ekologicznych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Odpady produktu należy traktować jako niebezpieczne, tak jak sam produkt, z prawdopodobieństwem wpływu na środowisko w ten sam sposób. Rozważ obsługę i usuwanie odpadów zgodnie z definicją samego produktu.</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Kod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»Ekotoksyczne«: odpady, które stanowią lub mogą stanowić bezpośrednie lub opóźnione zagrożenie dla co najmniej jednego elementu środowiska.</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SEKCJA 14</w:t>
      </w:r>
      <w:r w:rsidRPr="0069446B">
        <w:rPr>
          <w:noProof w:val="0"/>
          <w:color w:val="auto"/>
          <w:lang w:val="en-US"/>
        </w:rPr>
        <w:t xml:space="preserve">: </w:t>
      </w:r>
      <w:r w:rsidRPr="0069446B" w:rsidR="00FA7F7F">
        <w:rPr>
          <w:noProof/>
          <w:color w:val="auto"/>
          <w:lang w:val="en-US"/>
        </w:rPr>
        <w:t>Informacje dotyczące transportu</w:t>
      </w:r>
    </w:p>
    <w:p w:rsidR="00E5555B" w:rsidRPr="0069446B" w:rsidP="00E5555B" w14:paraId="012898EF" w14:textId="65A15EC3">
      <w:pPr>
        <w:pStyle w:val="SDSTextNormal"/>
      </w:pPr>
      <w:r>
        <w:rPr>
          <w:noProof/>
        </w:rPr>
        <w:t>Zgodnie z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 UN lub numer identyfikacyjny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Nie dotyczy</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Prawidłowa nazwa przewozowa UN</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Nie dotyczy</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Klasa(-y) zagrożenia w transporcie</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Nie dotyczy</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Grupa pakowania</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Nie dotyczy</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Zagrożenia dla środowiska</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Nie dotyczy</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Brak dodatkowych informacji</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Szczególne środki ostrożności dla użytkowników</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drogowy</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Nie dotyczy</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morski</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Nie dotyczy</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lotniczy</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Nie dotyczy</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śródlądowy</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Nie dotyczy</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kolejowy</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Nie dotyczy</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morski luzem zgodnie z instrumentami IMO</w:t>
      </w:r>
    </w:p>
    <w:p w:rsidR="00E5555B" w:rsidRPr="0069446B" w:rsidP="00E5555B" w14:paraId="13896D54" w14:textId="77777777">
      <w:pPr>
        <w:pStyle w:val="SDSTextNormal"/>
        <w:bidi w:val="0"/>
        <w:rPr>
          <w:rtl w:val="0"/>
          <w:lang w:val="fr-BE"/>
        </w:rPr>
      </w:pPr>
      <w:r w:rsidRPr="0069446B">
        <w:rPr>
          <w:rtl w:val="0"/>
          <w:lang w:val="fr-BE"/>
        </w:rPr>
        <w:t>Nie dotyczy</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SEKCJA 15</w:t>
      </w:r>
      <w:r w:rsidRPr="0069446B">
        <w:rPr>
          <w:noProof w:val="0"/>
          <w:color w:val="auto"/>
          <w:lang w:val="fr-BE"/>
        </w:rPr>
        <w:t xml:space="preserve">: </w:t>
      </w:r>
      <w:r w:rsidRPr="0069446B" w:rsidR="00FA7F7F">
        <w:rPr>
          <w:noProof/>
          <w:color w:val="auto"/>
          <w:lang w:val="fr-BE"/>
        </w:rPr>
        <w:t>Informacje dotyczące przepisów prawnych</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Przepisy prawne dotyczące bezpieczeństwa, zdrowia i ochrony środowiska specyficzne dla substancji lub mieszaniny</w:t>
      </w:r>
    </w:p>
    <w:p w:rsidR="00942DB5" w:rsidRPr="0069446B" w:rsidP="00942DB5" w14:paraId="169B3F9C" w14:textId="4CA8ED00">
      <w:pPr>
        <w:pStyle w:val="SDSTextHeading3"/>
        <w:rPr>
          <w:noProof w:val="0"/>
          <w:color w:val="auto"/>
          <w:lang w:val="fr-BE"/>
        </w:rPr>
      </w:pPr>
      <w:r w:rsidRPr="0069446B" w:rsidR="00FA7F7F">
        <w:rPr>
          <w:noProof/>
          <w:color w:val="auto"/>
          <w:lang w:val="fr-BE"/>
        </w:rPr>
        <w:t>Przepisy UE</w:t>
      </w:r>
    </w:p>
    <w:p w:rsidR="00A65092" w:rsidRPr="0069446B" w:rsidP="00A65092" w14:paraId="0D6FA641" w14:textId="436F5BD4">
      <w:pPr>
        <w:pStyle w:val="SDSTextHeading4"/>
        <w:rPr>
          <w:color w:val="auto"/>
        </w:rPr>
      </w:pPr>
      <w:r w:rsidRPr="0069446B">
        <w:rPr>
          <w:noProof/>
          <w:color w:val="auto"/>
        </w:rPr>
        <w:t>Załącznik XVII do rozporządzenia REACH (warunki ograniczeń)</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Lista ograniczeń (REACH, załącznik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Kod referencyjny</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Dotyczy</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Wpisać tytuł lub opis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4-tert-butylcyclohexyl acetate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Substancje lub mieszaniny, które odpowiadają kryteriom jednej z poniższych klas lub kategorii zagrożenia określonych w załączniku I rozporządzenia (WE) nr 1272/2008: Klasy zagrożenia 3.1–3.6, klasa 3.7 – działanie szkodliwe na funkcje rozrodcze i płodność lub na rozwój, klasa 3.8 – działanie inne niż narkotyczne, klasy 3.9 i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Płynny detergent unoszący się w powietrzu 5% ; 3a,4,5,6,7,7a-hexahydro-4,7-methanoinden-6-yl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Substancje lub mieszaniny, które odpowiadają kryteriom jednej z poniższych klas lub kategorii zagrożenia określonych w załączniku I rozporządzenia (WE) nr 1272/2008: Klasa zagrożenia 4.1</w:t>
            </w:r>
          </w:p>
        </w:tc>
      </w:tr>
    </w:tbl>
    <w:p w:rsidR="00A65092" w:rsidRPr="0069446B" w:rsidP="00A65092" w14:paraId="3F08C463" w14:textId="0E953437">
      <w:pPr>
        <w:pStyle w:val="SDSTextHeading4"/>
        <w:rPr>
          <w:color w:val="auto"/>
        </w:rPr>
      </w:pPr>
      <w:r w:rsidRPr="0069446B">
        <w:rPr>
          <w:noProof/>
          <w:color w:val="auto"/>
        </w:rPr>
        <w:t>Załącznik XIV REACH (Lista zezwoleń)</w:t>
      </w:r>
    </w:p>
    <w:p w:rsidR="00A65092" w:rsidRPr="0069446B" w:rsidP="00A65092" w14:paraId="75C2C0BE" w14:textId="236220C1">
      <w:pPr>
        <w:pStyle w:val="SDSTextNormal"/>
      </w:pPr>
      <w:r>
        <w:rPr>
          <w:noProof/>
        </w:rPr>
        <w:t>Nie zawiera substancji wymienionej w załączniku XIV do rozporządzenia REACH (Lista zezwoleń)</w:t>
      </w:r>
    </w:p>
    <w:p w:rsidR="00A65092" w:rsidRPr="0069446B" w:rsidP="00A65092" w14:paraId="2888B0EB" w14:textId="43FD92C9">
      <w:pPr>
        <w:pStyle w:val="SDSTextHeading4"/>
        <w:rPr>
          <w:color w:val="auto"/>
        </w:rPr>
      </w:pPr>
      <w:r w:rsidRPr="0069446B">
        <w:rPr>
          <w:noProof/>
          <w:color w:val="auto"/>
        </w:rPr>
        <w:t>Lista kandydacka REACH (SVHC)</w:t>
      </w:r>
    </w:p>
    <w:p w:rsidR="00A65092" w:rsidRPr="0069446B" w:rsidP="00A65092" w14:paraId="05DFD9AD" w14:textId="574B4A93">
      <w:pPr>
        <w:pStyle w:val="SDSTextNormal"/>
        <w:rPr>
          <w:highlight w:val="yellow"/>
        </w:rPr>
      </w:pPr>
      <w:r w:rsidRPr="0069446B">
        <w:rPr>
          <w:noProof/>
        </w:rPr>
        <w:t>Nie zawiera substancji wymienionych na liście kandydackiej REACH</w:t>
      </w:r>
    </w:p>
    <w:p w:rsidR="00A65092" w:rsidRPr="0069446B" w:rsidP="00A65092" w14:paraId="7895FCD1" w14:textId="5F527CE4">
      <w:pPr>
        <w:pStyle w:val="SDSTextHeading4"/>
        <w:rPr>
          <w:color w:val="auto"/>
        </w:rPr>
      </w:pPr>
      <w:r w:rsidRPr="0069446B">
        <w:rPr>
          <w:noProof/>
          <w:color w:val="auto"/>
        </w:rPr>
        <w:t>Rozporządzenie PIC (UE 649/2012, zgoda po uprzednim poinformowaniu)</w:t>
      </w:r>
    </w:p>
    <w:p w:rsidR="00A65092" w:rsidRPr="0069446B" w:rsidP="00A65092" w14:paraId="5CD6AD0D" w14:textId="533A3F82">
      <w:pPr>
        <w:pStyle w:val="SDSTextNormal"/>
      </w:pPr>
      <w:r>
        <w:rPr>
          <w:noProof/>
        </w:rPr>
        <w:t>Nie zawiera substancji wymienionych na liście PIC (Rozporządzenie UE 649/2012 dotyczące eksportu i importu niebezpiecznych substancji chemicznych)</w:t>
      </w:r>
    </w:p>
    <w:p w:rsidR="00A65092" w:rsidRPr="0069446B" w:rsidP="00A65092" w14:paraId="19F135E1" w14:textId="40378342">
      <w:pPr>
        <w:pStyle w:val="SDSTextHeading4"/>
        <w:rPr>
          <w:color w:val="auto"/>
        </w:rPr>
      </w:pPr>
      <w:r w:rsidRPr="0069446B">
        <w:rPr>
          <w:noProof/>
          <w:color w:val="auto"/>
        </w:rPr>
        <w:t>Rozporządzenie w sprawie POP (UE 2019/1021, Trwałe Zanieczyszczenia Organiczne)</w:t>
      </w:r>
    </w:p>
    <w:p w:rsidR="00A65092" w:rsidRPr="0069446B" w:rsidP="00A65092" w14:paraId="5658C7B9" w14:textId="79E36D98">
      <w:pPr>
        <w:pStyle w:val="SDSTextNormal"/>
      </w:pPr>
      <w:r>
        <w:rPr>
          <w:noProof/>
        </w:rPr>
        <w:t>Nie zawiera substancji wymienionych na liście POP (rozporządzenie UE 2019/1021 w sprawie substancji organicznych trwałych)</w:t>
      </w:r>
    </w:p>
    <w:p w:rsidR="00A65092" w:rsidRPr="0069446B" w:rsidP="00A65092" w14:paraId="4F095AD9" w14:textId="285E594C">
      <w:pPr>
        <w:pStyle w:val="SDSTextHeading4"/>
        <w:rPr>
          <w:color w:val="auto"/>
        </w:rPr>
      </w:pPr>
      <w:r w:rsidRPr="0069446B">
        <w:rPr>
          <w:noProof/>
          <w:color w:val="auto"/>
        </w:rPr>
        <w:t>rozporządzenie w sprawie ozonu (2024/590)</w:t>
      </w:r>
    </w:p>
    <w:p w:rsidR="00A65092" w:rsidRPr="0069446B" w:rsidP="00A65092" w14:paraId="5473303B" w14:textId="22C06933">
      <w:pPr>
        <w:pStyle w:val="SDSTextNormal"/>
      </w:pPr>
      <w:r w:rsidRPr="0069446B">
        <w:rPr>
          <w:noProof/>
        </w:rPr>
        <w:t>Nie znajduje się na liście niszczenia warstwy ozonowej (Rozporządzenie UE 2024/590)</w:t>
      </w:r>
    </w:p>
    <w:p w:rsidR="00A65092" w:rsidRPr="0069446B" w:rsidP="00A65092" w14:paraId="620E25B1" w14:textId="0B3DF7C7">
      <w:pPr>
        <w:pStyle w:val="SDSTextNormal"/>
      </w:pPr>
      <w:r w:rsidRPr="0069446B">
        <w:rPr>
          <w:noProof/>
        </w:rPr>
        <w:t>Nie zawiera substancji wymienionych na liście substancji niszczących warstwę ozonową (Rozporządzenie UE 2024/590 dotyczące substancji niszczących warstwę ozonową)</w:t>
      </w:r>
    </w:p>
    <w:p w:rsidR="005C6D3A" w:rsidRPr="0069446B" w:rsidP="005C6D3A" w14:paraId="4537F7C0" w14:textId="23559C0D">
      <w:pPr>
        <w:pStyle w:val="SDSTextHeading4"/>
        <w:rPr>
          <w:color w:val="auto"/>
        </w:rPr>
      </w:pPr>
      <w:r w:rsidRPr="0069446B">
        <w:rPr>
          <w:noProof/>
          <w:color w:val="auto"/>
        </w:rPr>
        <w:t>Rozporządzenie Rady (WE) w sprawie kontroli produktów podwójnego zastosowania</w:t>
      </w:r>
    </w:p>
    <w:p w:rsidR="005C6D3A" w:rsidRPr="0069446B" w:rsidP="00A65092" w14:paraId="46F2E03E" w14:textId="36FDD292">
      <w:pPr>
        <w:pStyle w:val="SDSTextNormal"/>
      </w:pPr>
      <w:r w:rsidRPr="0069446B">
        <w:rPr>
          <w:noProof/>
        </w:rPr>
        <w:t>Nie zawiera żadnej substancji objętej ROZPORZĄDZENIEM (WE) RADY w sprawie kontroli towarów podwójnego zastosowania</w:t>
      </w:r>
    </w:p>
    <w:p w:rsidR="00A65092" w:rsidRPr="0069446B" w:rsidP="00A65092" w14:paraId="1F6D8150" w14:textId="6CC4A049">
      <w:pPr>
        <w:pStyle w:val="SDSTextHeading4"/>
        <w:rPr>
          <w:color w:val="auto"/>
        </w:rPr>
      </w:pPr>
      <w:r w:rsidRPr="0069446B">
        <w:rPr>
          <w:noProof/>
          <w:color w:val="auto"/>
        </w:rPr>
        <w:t>Rozporządzenie w sprawie prekursorów materiałów wybuchowych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Nie zawiera substancji wymienionych na liście prekursorów materiałów wybuchowych (rozporządzenie UE 2019/1148 w sprawie wprowadzania do obrotu i stosowania prekursorów materiałów wybuchowych)</w:t>
            </w:r>
          </w:p>
        </w:tc>
      </w:tr>
    </w:tbl>
    <w:p w:rsidR="00A65092" w:rsidRPr="0069446B" w:rsidP="00A65092" w14:paraId="7F542A65" w14:textId="120EEC4F">
      <w:pPr>
        <w:pStyle w:val="SDSTextHeading4"/>
        <w:rPr>
          <w:color w:val="auto"/>
        </w:rPr>
      </w:pPr>
      <w:r w:rsidRPr="0069446B">
        <w:rPr>
          <w:noProof/>
          <w:color w:val="auto"/>
        </w:rPr>
        <w:t>Rozporządzenie w sprawie prekursorów narkotyków (WE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Nie zawiera żadnej substancji wymienionej(-ych) na liście prekursorów narkotyków (Rozporządzenie WE 273/2004 w sprawie wytwarzania i wprowadzania do obrotu niektórych substancji wykorzystywanych do nielegalnego wytwarzania środków odurzających i substancji psychotropowych)</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Przepisy krajowe</w:t>
      </w:r>
    </w:p>
    <w:tbl>
      <w:tblPr>
        <w:tblStyle w:val="SDSTableWithoutBorders"/>
        <w:tblW w:w="10491" w:type="dxa"/>
        <w:tblLayout w:type="fixed"/>
        <w:tblLook w:val="04A0"/>
      </w:tblPr>
      <w:tblGrid>
        <w:gridCol w:w="3686"/>
        <w:gridCol w:w="284"/>
        <w:gridCol w:w="6521"/>
      </w:tblGrid>
      <w:tr w14:paraId="1AB248B9"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13108" w:rsidRPr="0069446B" w:rsidP="00F13108" w14:paraId="597939FB" w14:textId="6BC76F5E">
            <w:pPr>
              <w:pStyle w:val="SDSTextHeading4"/>
              <w:rPr>
                <w:color w:val="auto"/>
              </w:rPr>
            </w:pPr>
            <w:r w:rsidRPr="0069446B">
              <w:rPr>
                <w:color w:val="auto"/>
              </w:rPr>
              <w:t>Polska</w:t>
            </w:r>
          </w:p>
        </w:tc>
      </w:tr>
      <w:tr w14:paraId="19E2DFED"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13108" w:rsidRPr="0069446B" w:rsidP="00F13108" w14:paraId="449CA252" w14:textId="2093712A">
            <w:pPr>
              <w:pStyle w:val="SDSTableTextNormal"/>
              <w:rPr>
                <w:noProof w:val="0"/>
              </w:rPr>
            </w:pPr>
            <w:r w:rsidRPr="0069446B">
              <w:rPr>
                <w:noProof/>
              </w:rPr>
              <w:t>Polskie regulacje krajowe</w:t>
            </w:r>
          </w:p>
        </w:tc>
        <w:tc>
          <w:tcPr>
            <w:tcW w:w="284" w:type="dxa"/>
            <w:tcBorders>
              <w:top w:val="none" w:sz="0" w:space="0" w:color="000000"/>
              <w:left w:val="none" w:sz="0" w:space="0" w:color="000000"/>
              <w:bottom w:val="none" w:sz="0" w:space="0" w:color="000000"/>
              <w:right w:val="none" w:sz="0" w:space="0" w:color="000000"/>
            </w:tcBorders>
          </w:tcPr>
          <w:p w:rsidR="00F13108" w:rsidRPr="0069446B" w:rsidP="00F13108" w14:paraId="480BF7B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13108" w:rsidRPr="0069446B" w:rsidP="00F13108" w14:paraId="0E2AC561" w14:textId="3A7CF834">
            <w:pPr>
              <w:pStyle w:val="SDSTableTextNormal"/>
              <w:rPr>
                <w:noProof w:val="0"/>
              </w:rPr>
            </w:pPr>
            <w:r w:rsidRPr="0069446B">
              <w:rPr>
                <w:noProof/>
              </w:rPr>
              <w:t>Ustawa z dnia 25 lutego 2011 r. o substancjach chemicznych i ich mieszaninach (Dz.U. 2011 nr 63, poz. 322 wraz z późn. zm)</w:t>
              <w:br/>
              <w:t>Ustawa z dnia 14 grudnia 2012 r. o odpadach (Dz.U. 2013, poz.21 wraz z późn. zm.)</w:t>
              <w:br/>
              <w:t>Ustawa z dnia 13 czerwca 2013 r. o gospodarce opakowaniami i odpadami opakowaniowymi (Dz.U. 2013, poz. 888 wraz z późn. zm.)</w:t>
              <w:br/>
              <w:t>Rozporządzenie Ministra Klimatu z dnia 2 stycznia 2020 r. w sprawie katalogu odpadów (Dz.U. 2020, poz. 10)</w:t>
              <w:br/>
              <w:t>Ustawa z dnia 19 sierpnia 2011r. o przewozie towarów niebezpiecznych (Dz.U. 2011 nr 227, poz. 1367 wraz z późn. zm.)</w:t>
              <w:br/>
              <w:t>Rozporządzenie Ministra Rodziny, pracy i polityki społecznej z dnia 12 czerwca 2018 r. w sprawie najwyższych dopuszczalnych stężeń i natężeń czynników szkodliwych dla zdrowia w środowisku pracy (Dz.U. 2018, poz. 1286 wraz z późn. zm.)</w:t>
              <w:br/>
              <w:t>Rozporządzenie Ministra Zdrowia z dnia 30 grudnia 2004 r. w sprawie bezpieczeństwa i higieny pracy związanej z występowaniem w miejscu pracy czynników chemicznych (Dz.U. 2005 nr 11, poz. 86 wraz z późn. zm)</w:t>
              <w:br/>
              <w:t>Rozporządzenie Ministra Zdrowia z dnia 2 lutego 2011 r. w sprawie badań i pomiarów czynników szkodliwych dla zdrowia w środowisku pracy (Dz.U. 2011 nr 33, poz. 166 wraz z późn. zm.)</w:t>
              <w:br/>
              <w:t>Rozporządzenie Ministra Środowiska z dnia 9 grudnia 2003 r. w sprawie substancji stwarzających szczególne zagrożenie dla środowiska (Dz.U. 2003 nr 217, poz. 2141)</w:t>
              <w:br/>
              <w:t>Umowa ADR: Oświadczenie rządowe z dnia 13 marca 2023 r. w sprawie wejścia w życie zmian do załączników A i B do Umowy dotyczącej międzynarodowego przewozu drogowego towarów niebezpiecznych (ADR), sporządzonej w Genewie dnia 30 września 1957 r. (Dz.U. 2023, poz. 891)</w:t>
              <w:br/>
              <w:t>Rozporządzenie Ministra Zdrowia z dnia 25 sierpnia 2015 r. w sprawie sposobu oznakowania miejsc, rurociągów oraz pojemników i zbiorników służących do przechowywania lub zawierających substancje stwarzające zagrożenie lub mieszaniny stwarzające zagrożenie (Dz.U. 2015 poz. 1368 wraz z późn. zmian.)</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Ocena bezpieczeństwa chemicznego</w:t>
      </w:r>
    </w:p>
    <w:p w:rsidR="00A65092" w:rsidRPr="0069446B" w:rsidP="00A65092" w14:paraId="6382E682" w14:textId="0AC1EDD8">
      <w:pPr>
        <w:pStyle w:val="SDSTextNormal"/>
      </w:pPr>
      <w:r w:rsidRPr="0069446B">
        <w:rPr>
          <w:noProof/>
        </w:rPr>
        <w:t>Nie przeprowadzono oceny bezpieczeństwa chemicznego</w:t>
      </w:r>
    </w:p>
    <w:p w:rsidR="00827634" w:rsidRPr="0069446B" w:rsidP="00E62D88" w14:paraId="5E6E23FA" w14:textId="39F17614">
      <w:pPr>
        <w:pStyle w:val="SDSTextHeading1"/>
        <w:rPr>
          <w:noProof w:val="0"/>
          <w:color w:val="auto"/>
          <w:lang w:val="fr-BE"/>
        </w:rPr>
      </w:pPr>
      <w:r w:rsidRPr="0069446B" w:rsidR="00FA7F7F">
        <w:rPr>
          <w:noProof/>
          <w:color w:val="auto"/>
          <w:lang w:val="fr-BE"/>
        </w:rPr>
        <w:t>SEKCJA 16</w:t>
      </w:r>
      <w:r w:rsidRPr="0069446B">
        <w:rPr>
          <w:noProof w:val="0"/>
          <w:color w:val="auto"/>
          <w:lang w:val="fr-BE"/>
        </w:rPr>
        <w:t xml:space="preserve">: </w:t>
      </w:r>
      <w:r w:rsidRPr="0069446B" w:rsidR="00FA7F7F">
        <w:rPr>
          <w:noProof/>
          <w:color w:val="auto"/>
          <w:lang w:val="fr-BE"/>
        </w:rPr>
        <w:t>Inne informacje</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Skróty i akronimy</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Amerykańska Konferencja Państwowych Specjalistów ds. BHP w Branży Przemysłowej</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Europejska Umowa dotycząca Międzynarodowego Przewozu Towarów Niebezpiecznych Drogami Wodnymi</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Europejska Umowa dotycząca Międzynarodowego Przewozu Towarów Niebezpiecznych Drogą Lądową</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Szacowanie Toksyczności Ostrej</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Współczynnik biokoncentracji</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Wartość ograniczenia ilościowego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BZT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Biochemiczne zapotrzebowanie na tlen (BZT)</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 Usługi Abstraktów Chemicznych</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Rozporządzenie w sprawie klasyfikacji, oznakowania i pakowania; Rozporządzenie (WE)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Chemiczne zapotrzebowanie tlenu (ChZT)</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Ocena bezpieczeństwa chemicznego</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Wyprowadzony minimalny poziom efektu</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Pochodny poziom niepowodujący zmian</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 WE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Numer Wspólnoty Europejskiej</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Mediana skutecznej koncentracji</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Substancja zaburzająca gospodarkę hormonalną</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Norma Europejska</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Europejski katalog odpadów</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Międzynarodowa Agencja Badań nad Rakiem</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Międzynarodowe Stowarzyszenie Transportu Lotniczego</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Międzynarodowe Morskie Towary Niebezpieczne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Medianna stężenia śmiertelnego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Medianna dawka śmiertelna</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Najniższy Poziom Obserwowanego Działania Niepożądanego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Współczynnik podziału n-oktanol/woda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Współczynnik podziału n-oktanol/woda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maksymalne stężenie w miejscu pracy</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Stężenie bez zaobserwowanego działania niepożądanego</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Poziom bez zaobserwowanych działań niepożądanych</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Stężenie bez zaobserwowanego efektu</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Nieokreślone w inny sposób</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Organizacja Współpracy Gospodarczej i Rozwoju</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Zawodowy Limit Narażenia</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Administracja Bezpieczeństwa i Higieny Pracy</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Toksyczny Trwały Bioakumulacyjny</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Przewidywane stężenie niepowodujące zmian w środowisku</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Indywidualne wyposażenie ochronne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Regulacje dotyczące międzynarodowego transportu towarów niebezpiecznych koleją</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Karta Charakterystyki</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Oczyszczalnia ścieków</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Funkcja techniczna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Teoretyczne zapotrzebowanie na tlen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Mediana Limitu Tolerancji</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Średnia ważona w czasie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LZO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Lotne Związki Organiczne</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Bardzo Trwały i Bardzo Bioakumulacyjny</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Niepowtarzalny identyfikator postaci użytkowej</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Pełne brzmienie zwrotów H i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(Doustne)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Toksyczność ostra (droga pokarmowa), kategoria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(Poprzez wdychanie)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Toksyczność ostra (po narażeniu inhalacyjnym), kategoria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Niebezpieczny dla środowiska wodnego – Niebezpieczeństwo akutne, kategoria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Niebezpieczny dla środowiska wodnego – Niebezpieczeństwo chroniczne, kategoria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Niebezpieczny dla środowiska wodnego - Niebezpieczeństwo chroniczne, kategoria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Ciężkie uszkodzenia oczu/podrażnienie oczu, kategoria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Corr.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Działanie żrące/drażniące na skórę, kategoria 1, podkategoria 1A</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Corr.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Działanie żrące/drażniące na skórę, kategoria 1, podkategoria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Działający korozyjnie/podrażniająco na skórę, kategoria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Uczulenie skórne, kategoria 1A</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Uczulenie skórne, kategoria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Działanie toksyczne na narządy docelowe – narażenie jednorazowe, kategoria 3, działanie drażniące na drogi oddechowe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Działa szkodliwie po połknięciu.</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Powoduje poważne oparzenia skóry oraz uszkodzenia oczu.</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Powoduje podrażnienie skóry.</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Może powodować alergię skórną.</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Powoduje poważne podrażnienie oczu.</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Działa szkodliwie w następstwie wdychania.</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Może powodować podrażnienie dróg oddechowych.</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Bardzo toksyczny dla organizmów wodnych.</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Bardzo toksyczny dla organizmów wodnych, powoduje szkodliwe skutki w długim okresie.</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Szkodliwy dla organizmów wodnych, powoduje długoterminowe skutki niepożądane.</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Zawiera ISOBORNEOL, 1-(1,2,3,4,5,6,7,8-octahydro-2,3,8,8-tetramethyl-2-naphthyl)ethan-1-one, ROSE KETONE-3. Może powodować reakcję alergiczną.</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Klasyfikacja i procedura stosowane do ustalenia klasyfikacji mieszanin zgodnie z rozporządzeniem (WE)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Metoda obliczeniowa</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Podane informacje odpowiadają naszej aktualnej wiedzy i mają zapewnić opis produktu wyłącznie dla celów związanych z wymogami dotyczącymi zdrowia, bezpieczeństwa i środowiska. Dlatego nie należy ich rozumieć jako gwarancji jakiejkolwiek konkretnej właściwości produktu.</w:t>
      </w:r>
    </w:p>
    <w:p w:rsidR="0087645C" w:rsidRPr="0069446B" w:rsidP="009E5102" w14:paraId="2336305A" w14:textId="4740A388">
      <w:pPr>
        <w:pStyle w:val="SDSTextNormal"/>
      </w:pPr>
    </w:p>
    <w:sectPr w:rsidSect="00A3785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16.04.2026 (Data wydania)</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PL - pl</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16.04.2026 (Data wydania)</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PL - pl</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sidRPr="00F352B3">
            <w:rPr>
              <w:b/>
              <w:noProof/>
              <w:sz w:val="32"/>
              <w:szCs w:val="32"/>
            </w:rPr>
            <w:t>Płynny detergent unoszący się w powietrzu 5%</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Karta Charakterystyki</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zgodnie z przepisami REACH (EC) 1907/2006 skorygowanymi przez przepisy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sidRPr="00DB1125">
            <w:rPr>
              <w:b/>
              <w:noProof/>
              <w:sz w:val="32"/>
              <w:szCs w:val="32"/>
            </w:rPr>
            <w:t>Płynny detergent unoszący się w powietrzu 5%</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Karta Charakterystyki</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zgodnie z przepisami REACH (EC) 1907/2006 skorygowanymi przez przepisy (EU) 2020/878</w:t>
          </w:r>
        </w:p>
        <w:p w:rsidR="009C6C12" w:rsidRPr="008F5B08" w:rsidP="00FD6B1D" w14:paraId="512A27C2" w14:textId="1FF61BD5">
          <w:pPr>
            <w:pStyle w:val="SDSTableTextHeader"/>
          </w:pPr>
          <w:r>
            <w:rPr>
              <w:noProof/>
            </w:rPr>
            <w:t>Data wydania: 16.04.2026   Wersja: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eader" Target="header3.xml"/><Relationship Id="rId7" Type="http://schemas.openxmlformats.org/officeDocument/2006/relationships/image" Target="media/image3.png"/><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15" Type="http://schemas.openxmlformats.org/officeDocument/2006/relationships/styles" Target="styles.xml"/><Relationship Id="rId5" Type="http://schemas.openxmlformats.org/officeDocument/2006/relationships/image" Target="media/image1.png"/><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73D25644-1CC7-43D1-8494-4E6ADB183F36}"/>
</file>

<file path=customXml/itemProps3.xml><?xml version="1.0" encoding="utf-8"?>
<ds:datastoreItem xmlns:ds="http://schemas.openxmlformats.org/officeDocument/2006/customXml" ds:itemID="{3507ACA3-8868-47BC-8060-26DB5B8BDC40}"/>
</file>

<file path=customXml/itemProps4.xml><?xml version="1.0" encoding="utf-8"?>
<ds:datastoreItem xmlns:ds="http://schemas.openxmlformats.org/officeDocument/2006/customXml" ds:itemID="{BC748CC5-32C1-4633-8189-128857209318}"/>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