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Override PartName="/customXml/itemProps2.xml" ContentType="application/vnd.openxmlformats-officedocument.customXmlProperties+xml"/>
  <Override PartName="/customXml/itemProps3.xml" ContentType="application/vnd.openxmlformats-officedocument.customXmlProperties+xml"/>
  <Override PartName="/customXml/item1.xml" ContentType="application/xml"/>
  <Override PartName="/customXml/itemProps4.xml" ContentType="application/vnd.openxmlformats-officedocument.customXmlPropertie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8.0 -->
  <w:body>
    <w:p w:rsidR="00827634" w:rsidRPr="0069446B" w:rsidP="007E06A5" w14:paraId="0DA4D0CF" w14:textId="50BDAD19">
      <w:pPr>
        <w:pStyle w:val="SDSTextHeading1"/>
        <w:pBdr>
          <w:top w:val="single" w:sz="4" w:space="3" w:color="auto"/>
          <w:left w:val="single" w:sz="4" w:space="0" w:color="auto"/>
          <w:bottom w:val="single" w:sz="4" w:space="1" w:color="auto"/>
          <w:right w:val="single" w:sz="4" w:space="0" w:color="auto"/>
          <w:between w:val="single" w:sz="4" w:space="3" w:color="auto"/>
          <w:bar w:val="single" w:sz="4" w:space="0" w:color="auto"/>
        </w:pBdr>
        <w:shd w:val="clear" w:color="auto" w:fill="FFFFFF" w:themeFill="background2"/>
        <w:rPr>
          <w:noProof w:val="0"/>
          <w:color w:val="auto"/>
          <w:lang w:val="fr-BE"/>
        </w:rPr>
      </w:pPr>
      <w:r w:rsidRPr="007E06A5" w:rsidR="00FA7F7F">
        <w:rPr>
          <w:noProof/>
          <w:color w:val="auto"/>
          <w:lang w:val="fr-BE"/>
        </w:rPr>
        <w:t>SEKCJA 1</w:t>
      </w:r>
      <w:r w:rsidRPr="007E06A5">
        <w:rPr>
          <w:noProof w:val="0"/>
          <w:color w:val="auto"/>
          <w:lang w:val="fr-BE"/>
        </w:rPr>
        <w:t xml:space="preserve">: </w:t>
      </w:r>
      <w:r w:rsidRPr="007E06A5" w:rsidR="00BD5FB4">
        <w:rPr>
          <w:noProof/>
          <w:color w:val="auto"/>
          <w:lang w:val="fr-BE"/>
        </w:rPr>
        <w:t>Identyfikacja substancji/mieszaniny i identyfikacja przedsiębiorstwa</w:t>
      </w:r>
    </w:p>
    <w:p w:rsidR="00827634" w:rsidRPr="0069446B" w:rsidP="00E62D88" w14:paraId="06EB3EF0" w14:textId="1B4A6D23">
      <w:pPr>
        <w:pStyle w:val="SDSTextHeading2"/>
        <w:rPr>
          <w:noProof w:val="0"/>
          <w:color w:val="auto"/>
        </w:rPr>
      </w:pPr>
      <w:r w:rsidRPr="0069446B" w:rsidR="00DD1AEA">
        <w:rPr>
          <w:noProof w:val="0"/>
          <w:color w:val="auto"/>
        </w:rPr>
        <w:t xml:space="preserve">1.1. </w:t>
      </w:r>
      <w:r w:rsidRPr="0069446B" w:rsidR="00FA7F7F">
        <w:rPr>
          <w:noProof/>
          <w:color w:val="auto"/>
        </w:rPr>
        <w:t>Identyfikator produktu</w:t>
      </w:r>
    </w:p>
    <w:tbl>
      <w:tblPr>
        <w:tblStyle w:val="SDSTableWithoutBorders"/>
        <w:tblW w:w="10488" w:type="dxa"/>
        <w:tblLayout w:type="fixed"/>
        <w:tblLook w:val="04A0"/>
      </w:tblPr>
      <w:tblGrid>
        <w:gridCol w:w="3685"/>
        <w:gridCol w:w="283"/>
        <w:gridCol w:w="6520"/>
      </w:tblGrid>
      <w:tr w14:paraId="1D354F54"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13898FEC" w14:textId="358F5014">
            <w:pPr>
              <w:pStyle w:val="SDSTableTextNormal"/>
              <w:rPr>
                <w:noProof w:val="0"/>
              </w:rPr>
            </w:pPr>
            <w:r w:rsidRPr="0069446B" w:rsidR="00FA7F7F">
              <w:rPr>
                <w:noProof/>
              </w:rPr>
              <w:t>Postać produktu</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1F63149F"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C229FC" w:rsidRPr="0069446B" w:rsidP="009B0F88" w14:paraId="50778DB1" w14:textId="658E6091">
            <w:pPr>
              <w:pStyle w:val="SDSTableTextNormal"/>
              <w:rPr>
                <w:noProof w:val="0"/>
              </w:rPr>
            </w:pPr>
            <w:r w:rsidRPr="0069446B" w:rsidR="00FA7F7F">
              <w:rPr>
                <w:noProof/>
              </w:rPr>
              <w:t>Mieszanina</w:t>
            </w:r>
          </w:p>
        </w:tc>
      </w:tr>
      <w:tr w14:paraId="32B8B36C"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21311D10" w14:textId="0C400DB4">
            <w:pPr>
              <w:pStyle w:val="SDSTableTextNormal"/>
              <w:rPr>
                <w:noProof w:val="0"/>
              </w:rPr>
            </w:pPr>
            <w:r w:rsidRPr="0069446B" w:rsidR="00FA7F7F">
              <w:rPr>
                <w:noProof/>
              </w:rPr>
              <w:t>Nazwa handlowa</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434B697"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254DBF82" w14:textId="3974F0E8">
            <w:pPr>
              <w:pStyle w:val="SDSTableTextNormal"/>
              <w:rPr>
                <w:noProof w:val="0"/>
              </w:rPr>
            </w:pPr>
            <w:r w:rsidRPr="0069446B">
              <w:rPr>
                <w:noProof/>
              </w:rPr>
              <w:t>Płynny detergent - divine douceur 3%</w:t>
            </w:r>
          </w:p>
        </w:tc>
      </w:tr>
      <w:tr w14:paraId="5E8C0728"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7F0CE9" w:rsidRPr="0069446B" w:rsidP="009B0F88" w14:paraId="2F4626EA" w14:textId="2DA00D48">
            <w:pPr>
              <w:pStyle w:val="SDSTableTextNormal"/>
              <w:rPr>
                <w:noProof w:val="0"/>
              </w:rPr>
            </w:pPr>
            <w:r w:rsidRPr="0069446B" w:rsidR="00FA7F7F">
              <w:rPr>
                <w:noProof/>
              </w:rPr>
              <w:t>UFI</w:t>
            </w:r>
          </w:p>
        </w:tc>
        <w:tc>
          <w:tcPr>
            <w:tcW w:w="283" w:type="dxa"/>
            <w:tcBorders>
              <w:top w:val="none" w:sz="0" w:space="0" w:color="000000"/>
              <w:left w:val="none" w:sz="0" w:space="0" w:color="000000"/>
              <w:bottom w:val="none" w:sz="0" w:space="0" w:color="000000"/>
              <w:right w:val="none" w:sz="0" w:space="0" w:color="000000"/>
            </w:tcBorders>
          </w:tcPr>
          <w:p w:rsidR="007F0CE9" w:rsidRPr="0069446B" w:rsidP="00E10F57" w14:paraId="314FB999" w14:textId="2CB4C2E3">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7F0CE9" w:rsidRPr="0069446B" w:rsidP="009B0F88" w14:paraId="5A8FED36" w14:textId="48A2F26C">
            <w:pPr>
              <w:pStyle w:val="SDSTableTextNormal"/>
              <w:rPr>
                <w:noProof w:val="0"/>
              </w:rPr>
            </w:pPr>
            <w:r w:rsidRPr="0069446B" w:rsidR="00FA7F7F">
              <w:rPr>
                <w:noProof/>
              </w:rPr>
              <w:t>(indiquer ici votre n° UFI)</w:t>
            </w:r>
          </w:p>
        </w:tc>
      </w:tr>
      <w:tr w14:paraId="7CD743A4"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0174F0" w:rsidRPr="0069446B" w:rsidP="000174F0" w14:paraId="448DD7D4" w14:textId="468F9A31">
            <w:pPr>
              <w:pStyle w:val="SDSTableTextNormal"/>
              <w:rPr>
                <w:noProof w:val="0"/>
              </w:rPr>
            </w:pPr>
            <w:r w:rsidRPr="0069446B" w:rsidR="00FA7F7F">
              <w:rPr>
                <w:noProof/>
              </w:rPr>
              <w:t>Rodzaj produktu</w:t>
            </w:r>
          </w:p>
        </w:tc>
        <w:tc>
          <w:tcPr>
            <w:tcW w:w="283" w:type="dxa"/>
            <w:tcBorders>
              <w:top w:val="none" w:sz="0" w:space="0" w:color="000000"/>
              <w:left w:val="none" w:sz="0" w:space="0" w:color="000000"/>
              <w:bottom w:val="none" w:sz="0" w:space="0" w:color="000000"/>
              <w:right w:val="none" w:sz="0" w:space="0" w:color="000000"/>
            </w:tcBorders>
          </w:tcPr>
          <w:p w:rsidR="000174F0" w:rsidRPr="0069446B" w:rsidP="00E10F57" w14:paraId="109DA8D9"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0174F0" w:rsidRPr="0069446B" w:rsidP="000174F0" w14:paraId="0B635597" w14:textId="3FF4BAEB">
            <w:pPr>
              <w:pStyle w:val="SDSTableTextNormal"/>
              <w:rPr>
                <w:noProof w:val="0"/>
              </w:rPr>
            </w:pPr>
            <w:r w:rsidRPr="0069446B" w:rsidR="00FA7F7F">
              <w:rPr>
                <w:noProof/>
              </w:rPr>
              <w:t>Detergent</w:t>
            </w:r>
          </w:p>
        </w:tc>
      </w:tr>
    </w:tbl>
    <w:p w:rsidR="00827634" w:rsidRPr="0069446B" w:rsidP="00E62D88" w14:paraId="12F6B4CF" w14:textId="7B904A14">
      <w:pPr>
        <w:pStyle w:val="SDSTextHeading2"/>
        <w:rPr>
          <w:noProof w:val="0"/>
          <w:color w:val="auto"/>
          <w:lang w:val="en-US"/>
        </w:rPr>
      </w:pPr>
      <w:r w:rsidRPr="0069446B" w:rsidR="00DD1AEA">
        <w:rPr>
          <w:noProof w:val="0"/>
          <w:color w:val="auto"/>
          <w:lang w:val="en-US"/>
        </w:rPr>
        <w:t xml:space="preserve">1.2. </w:t>
      </w:r>
      <w:r w:rsidRPr="0069446B" w:rsidR="00E03F34">
        <w:rPr>
          <w:noProof/>
          <w:color w:val="auto"/>
          <w:lang w:val="en-US"/>
        </w:rPr>
        <w:t>Istotne zidentyfikowane zastosowania substancji lub mieszaniny oraz zastosowania odradzane</w:t>
      </w:r>
    </w:p>
    <w:p w:rsidR="00815CDF" w:rsidRPr="0069446B" w:rsidP="00815CDF" w14:paraId="5FFA2E05" w14:textId="08DFA0E8">
      <w:pPr>
        <w:pStyle w:val="SDSTextHeading3"/>
        <w:rPr>
          <w:noProof w:val="0"/>
          <w:color w:val="auto"/>
          <w:lang w:val="en-US"/>
        </w:rPr>
      </w:pPr>
      <w:r w:rsidRPr="0069446B" w:rsidR="00FA7F7F">
        <w:rPr>
          <w:noProof/>
          <w:color w:val="auto"/>
          <w:lang w:val="en-US"/>
        </w:rPr>
        <w:t>Istotne zidentyfikowane zastosowania</w:t>
      </w:r>
    </w:p>
    <w:p w:rsidR="00827634" w:rsidRPr="0069446B" w:rsidP="009E5102" w14:paraId="2D05B3D4" w14:textId="5E45E9EA">
      <w:pPr>
        <w:pStyle w:val="SDSTextNormal"/>
      </w:pPr>
      <w:r w:rsidRPr="0069446B">
        <w:rPr>
          <w:noProof/>
        </w:rPr>
        <w:t>Przeznaczone do użytku ogólnego</w:t>
      </w:r>
    </w:p>
    <w:tbl>
      <w:tblPr>
        <w:tblStyle w:val="SDSTableWithoutBorders"/>
        <w:tblW w:w="10488" w:type="dxa"/>
        <w:tblLayout w:type="fixed"/>
        <w:tblLook w:val="04A0"/>
      </w:tblPr>
      <w:tblGrid>
        <w:gridCol w:w="3685"/>
        <w:gridCol w:w="283"/>
        <w:gridCol w:w="6520"/>
      </w:tblGrid>
      <w:tr w14:paraId="73A03078" w14:textId="77777777" w:rsidTr="00A8687A">
        <w:tblPrEx>
          <w:tblW w:w="10488"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3418E402" w14:textId="563429DC">
            <w:pPr>
              <w:pStyle w:val="SDSTableTextNormal"/>
              <w:rPr>
                <w:noProof w:val="0"/>
              </w:rPr>
            </w:pPr>
            <w:r w:rsidRPr="0069446B" w:rsidR="00FA7F7F">
              <w:rPr>
                <w:noProof/>
              </w:rPr>
              <w:t>Kategoria głównego zastosowania</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39EFFE2A"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46F65824" w14:textId="396EDEE7">
            <w:pPr>
              <w:pStyle w:val="SDSTableTextNormal"/>
              <w:rPr>
                <w:noProof w:val="0"/>
              </w:rPr>
            </w:pPr>
            <w:r w:rsidRPr="0069446B" w:rsidR="00FA7F7F">
              <w:rPr>
                <w:noProof/>
              </w:rPr>
              <w:t>Stosowanie przez konsumentów</w:t>
            </w:r>
          </w:p>
        </w:tc>
      </w:tr>
      <w:tr w14:paraId="43D15BD7" w14:textId="77777777" w:rsidTr="00A8687A">
        <w:tblPrEx>
          <w:tblW w:w="10488"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2EE73997" w14:textId="5C928D22">
            <w:pPr>
              <w:pStyle w:val="SDSTableTextNormal"/>
              <w:rPr>
                <w:noProof w:val="0"/>
              </w:rPr>
            </w:pPr>
            <w:r w:rsidRPr="0069446B" w:rsidR="00FA7F7F">
              <w:rPr>
                <w:noProof/>
              </w:rPr>
              <w:t>Zastosowanie substancji/mieszaniny</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79928CC"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49BF1D3C" w14:textId="0FDC1A03">
            <w:pPr>
              <w:pStyle w:val="SDSTableTextNormal"/>
              <w:rPr>
                <w:noProof w:val="0"/>
              </w:rPr>
            </w:pPr>
            <w:r w:rsidRPr="0069446B" w:rsidR="00FA7F7F">
              <w:rPr>
                <w:noProof/>
              </w:rPr>
              <w:t>Płynny detergent do prania przeznaczony dla ogółu społeczeństwa.</w:t>
            </w:r>
          </w:p>
        </w:tc>
      </w:tr>
    </w:tbl>
    <w:p w:rsidR="00827634" w:rsidRPr="0069446B" w:rsidP="00E62D88" w14:paraId="2AC43C5F" w14:textId="76AA476D">
      <w:pPr>
        <w:pStyle w:val="SDSTextHeading2"/>
        <w:rPr>
          <w:noProof w:val="0"/>
          <w:color w:val="auto"/>
          <w:lang w:val="en-GB"/>
        </w:rPr>
      </w:pPr>
      <w:r w:rsidRPr="0069446B" w:rsidR="00DD1AEA">
        <w:rPr>
          <w:noProof w:val="0"/>
          <w:color w:val="auto"/>
          <w:lang w:val="en-GB"/>
        </w:rPr>
        <w:t xml:space="preserve">1.3. </w:t>
      </w:r>
      <w:r w:rsidRPr="0069446B" w:rsidR="00FA7F7F">
        <w:rPr>
          <w:noProof/>
          <w:color w:val="auto"/>
          <w:lang w:val="en-GB"/>
        </w:rPr>
        <w:t>Dane dotyczące dostawcy karty charakterystyki</w:t>
      </w:r>
    </w:p>
    <w:tbl>
      <w:tblPr>
        <w:tblStyle w:val="SDSTableWithoutBorders"/>
        <w:tblpPr w:leftFromText="141" w:rightFromText="141" w:vertAnchor="text" w:tblpY="1"/>
        <w:tblW w:w="10485" w:type="dxa"/>
        <w:tblLayout w:type="fixed"/>
        <w:tblLook w:val="04A0"/>
      </w:tblPr>
      <w:tblGrid>
        <w:gridCol w:w="10485"/>
      </w:tblGrid>
      <w:tr w14:paraId="621BB701" w14:textId="77777777" w:rsidTr="00D85632">
        <w:tblPrEx>
          <w:tblW w:w="10485" w:type="dxa"/>
          <w:tblLayout w:type="fixed"/>
          <w:tblLook w:val="04A0"/>
        </w:tblPrEx>
        <w:tc>
          <w:tcPr>
            <w:tcW w:w="10485" w:type="dxa"/>
            <w:tcBorders>
              <w:top w:val="none" w:sz="0" w:space="0" w:color="000000"/>
              <w:left w:val="none" w:sz="0" w:space="0" w:color="000000"/>
              <w:bottom w:val="none" w:sz="0" w:space="0" w:color="000000"/>
              <w:right w:val="none" w:sz="0" w:space="0" w:color="000000"/>
            </w:tcBorders>
            <w:hideMark/>
          </w:tcPr>
          <w:p w:rsidR="00D85632" w:rsidRPr="0069446B" w:rsidP="00662B57" w14:paraId="7B4A46D5" w14:textId="1AED66EF">
            <w:pPr>
              <w:pStyle w:val="SDSTableTextNormal"/>
              <w:rPr>
                <w:noProof w:val="0"/>
              </w:rPr>
            </w:pPr>
            <w:r>
              <w:rPr>
                <w:rStyle w:val="DefaultParagraphFont"/>
                <w:rFonts w:ascii="Arial" w:eastAsia="Times New Roman" w:hAnsi="Arial" w:cs="Arial"/>
                <w:b w:val="0"/>
                <w:bCs w:val="0"/>
                <w:i w:val="0"/>
                <w:iCs w:val="0"/>
                <w:caps w:val="0"/>
                <w:smallCaps w:val="0"/>
                <w:strike w:val="0"/>
                <w:dstrike w:val="0"/>
                <w:outline w:val="0"/>
                <w:shadow w:val="0"/>
                <w:emboss w:val="0"/>
                <w:imprint w:val="0"/>
                <w:noProof/>
                <w:snapToGrid/>
                <w:vanish w:val="0"/>
                <w:color w:val="auto"/>
                <w:spacing w:val="0"/>
                <w:w w:val="100"/>
                <w:kern w:val="0"/>
                <w:position w:val="0"/>
                <w:sz w:val="16"/>
                <w:szCs w:val="12"/>
                <w:highlight w:val="none"/>
                <w:u w:val="none" w:color="auto"/>
                <w:effect w:val="none"/>
                <w:vertAlign w:val="baseline"/>
                <w:rtl w:val="0"/>
                <w:cs w:val="0"/>
                <w:lang w:val="en-GB" w:eastAsia="nl-NL" w:bidi="ar-SA"/>
              </w:rPr>
              <w:t>68600</w:t>
              <w:br/>
              <w:t>T 0389227765</w:t>
              <w:br/>
            </w:r>
            <w:hyperlink r:id="rId5" w:history="1">
              <w:r>
                <w:rPr>
                  <w:rStyle w:val="DefaultParagraphFont"/>
                  <w:rFonts w:ascii="Arial" w:eastAsia="Times New Roman" w:hAnsi="Arial" w:cs="Arial"/>
                  <w:b w:val="0"/>
                  <w:bCs w:val="0"/>
                  <w:i w:val="0"/>
                  <w:iCs w:val="0"/>
                  <w:caps w:val="0"/>
                  <w:smallCaps w:val="0"/>
                  <w:strike w:val="0"/>
                  <w:dstrike w:val="0"/>
                  <w:outline w:val="0"/>
                  <w:shadow w:val="0"/>
                  <w:emboss w:val="0"/>
                  <w:imprint w:val="0"/>
                  <w:noProof/>
                  <w:snapToGrid/>
                  <w:vanish w:val="0"/>
                  <w:color w:val="0000EE"/>
                  <w:spacing w:val="0"/>
                  <w:w w:val="100"/>
                  <w:kern w:val="0"/>
                  <w:position w:val="0"/>
                  <w:sz w:val="16"/>
                  <w:szCs w:val="12"/>
                  <w:highlight w:val="none"/>
                  <w:u w:val="single" w:color="0000EE"/>
                  <w:effect w:val="none"/>
                  <w:vertAlign w:val="baseline"/>
                  <w:rtl w:val="0"/>
                  <w:cs w:val="0"/>
                  <w:lang w:val="en-GB" w:eastAsia="nl-NL" w:bidi="ar-SA"/>
                </w:rPr>
                <w:t>office@labsys.fr</w:t>
              </w:r>
            </w:hyperlink>
          </w:p>
        </w:tc>
      </w:tr>
    </w:tbl>
    <w:p w:rsidR="00827634" w:rsidRPr="0069446B" w:rsidP="00E62D88" w14:paraId="42BC955B" w14:textId="05295265">
      <w:pPr>
        <w:pStyle w:val="SDSTextHeading2"/>
        <w:rPr>
          <w:noProof w:val="0"/>
          <w:color w:val="auto"/>
          <w:lang w:val="en-GB"/>
        </w:rPr>
      </w:pPr>
      <w:r w:rsidRPr="0069446B" w:rsidR="00DD1AEA">
        <w:rPr>
          <w:noProof w:val="0"/>
          <w:color w:val="auto"/>
          <w:lang w:val="en-GB"/>
        </w:rPr>
        <w:t xml:space="preserve">1.4. </w:t>
      </w:r>
      <w:r w:rsidRPr="0069446B" w:rsidR="00FA7F7F">
        <w:rPr>
          <w:noProof/>
          <w:color w:val="auto"/>
          <w:lang w:val="en-GB"/>
        </w:rPr>
        <w:t>Numer telefonu alarmowego</w:t>
      </w:r>
    </w:p>
    <w:tbl>
      <w:tblPr>
        <w:tblStyle w:val="SDSTableWithBordersWithHeaderRow"/>
        <w:tblW w:w="10488" w:type="dxa"/>
        <w:tblLayout w:type="fixed"/>
        <w:tblLook w:val="04A0"/>
      </w:tblPr>
      <w:tblGrid>
        <w:gridCol w:w="1417"/>
        <w:gridCol w:w="5386"/>
        <w:gridCol w:w="3685"/>
      </w:tblGrid>
      <w:tr w14:paraId="2519F037" w14:textId="77777777" w:rsidTr="00AF647F">
        <w:tblPrEx>
          <w:tblW w:w="10488" w:type="dxa"/>
          <w:tblLayout w:type="fixed"/>
          <w:tblLook w:val="04A0"/>
        </w:tblPrEx>
        <w:trPr>
          <w:tblHeader/>
        </w:trPr>
        <w:tc>
          <w:tcPr>
            <w:tcW w:w="1417"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bookmarkStart w:id="0" w:name="_Hlk200545681"/>
          <w:p w:rsidR="00E7290F" w:rsidRPr="0069446B" w:rsidP="00AF647F" w14:paraId="22BCF484" w14:textId="77777777">
            <w:pPr>
              <w:pStyle w:val="SDSTableTextHeading1"/>
              <w:rPr>
                <w:noProof w:val="0"/>
                <w:color w:val="auto"/>
              </w:rPr>
            </w:pPr>
            <w:r w:rsidRPr="0069446B">
              <w:rPr>
                <w:noProof/>
                <w:color w:val="auto"/>
              </w:rPr>
              <w:t>Kraj/obszar</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45FD27AC" w14:textId="77777777">
            <w:pPr>
              <w:pStyle w:val="SDSTableTextHeading1"/>
              <w:rPr>
                <w:noProof w:val="0"/>
                <w:color w:val="auto"/>
              </w:rPr>
            </w:pPr>
            <w:r w:rsidRPr="0069446B">
              <w:rPr>
                <w:noProof/>
                <w:color w:val="auto"/>
              </w:rPr>
              <w:t>Organizacja</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1BE7C269" w14:textId="77777777">
            <w:pPr>
              <w:pStyle w:val="SDSTableTextHeading1"/>
              <w:rPr>
                <w:noProof w:val="0"/>
                <w:color w:val="auto"/>
              </w:rPr>
            </w:pPr>
            <w:r w:rsidRPr="0069446B">
              <w:rPr>
                <w:noProof/>
                <w:color w:val="auto"/>
              </w:rPr>
              <w:t>Numer telefonu alarmowego</w:t>
            </w:r>
          </w:p>
        </w:tc>
      </w:tr>
      <w:tr w14:paraId="42111A89" w14:textId="77777777" w:rsidTr="00AF647F">
        <w:tblPrEx>
          <w:tblW w:w="10488" w:type="dxa"/>
          <w:tblLayout w:type="fixed"/>
          <w:tblLook w:val="04A0"/>
        </w:tblPrEx>
        <w:tc>
          <w:tcPr>
            <w:tcW w:w="1417" w:type="dxa"/>
            <w:vMerge w:val="restar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6F213F0D" w14:textId="4FB77ABE">
            <w:pPr>
              <w:pStyle w:val="SDSTableTextNormal"/>
              <w:rPr>
                <w:noProof w:val="0"/>
              </w:rPr>
            </w:pPr>
            <w:r w:rsidRPr="0069446B">
              <w:rPr>
                <w:noProof/>
              </w:rPr>
              <w:t>Polska</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697CC417" w14:textId="61CB0209">
            <w:pPr>
              <w:pStyle w:val="SDSTableTextNormal"/>
              <w:rPr>
                <w:noProof w:val="0"/>
              </w:rPr>
            </w:pPr>
            <w:r w:rsidRPr="0069446B">
              <w:rPr>
                <w:noProof/>
              </w:rPr>
              <w:t>Pomorskie Centrum Toksykologii.</w:t>
            </w:r>
          </w:p>
          <w:p w:rsidR="00E7290F" w:rsidRPr="0069446B" w:rsidP="00AF647F" w14:paraId="0A27EADA" w14:textId="324C163E">
            <w:pPr>
              <w:pStyle w:val="SDSTableTextNormal"/>
              <w:rPr>
                <w:noProof w:val="0"/>
              </w:rPr>
            </w:pPr>
            <w:r w:rsidRPr="0069446B">
              <w:rPr>
                <w:noProof/>
              </w:rPr>
              <w:t>Ul. Kartuska 4/6 80-104 Gdańsk</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38696ADD" w14:textId="2BAF4BB7">
            <w:pPr>
              <w:pStyle w:val="SDSTableTextNormal"/>
              <w:rPr>
                <w:noProof w:val="0"/>
              </w:rPr>
            </w:pPr>
            <w:r w:rsidRPr="0069446B">
              <w:rPr>
                <w:noProof/>
              </w:rPr>
              <w:t>+48 058 682 04 04</w:t>
            </w:r>
          </w:p>
          <w:p w:rsidR="00E7290F" w:rsidRPr="0069446B" w:rsidP="00AF647F" w14:paraId="7EACB10C" w14:textId="7D10B582">
            <w:pPr>
              <w:pStyle w:val="SDSTableTextNormal"/>
              <w:rPr>
                <w:noProof w:val="0"/>
              </w:rPr>
            </w:pPr>
            <w:r w:rsidRPr="0069446B">
              <w:rPr>
                <w:noProof/>
              </w:rPr>
              <w:t>Region kontroli zatruć produktami biobójczymi: Województwa: pomorskie, zachodniopomorskie, warmińsko-mazurskie, kujawsko-pomorskie</w:t>
            </w:r>
          </w:p>
        </w:tc>
      </w:tr>
      <w:tr w14:paraId="42111A8A"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Polska</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Ośrodek Informacji Toksykologicznej Oddział Toksykologii.</w:t>
            </w:r>
          </w:p>
          <w:p w:rsidR="00E7290F" w:rsidRPr="0069446B" w:rsidP="00AF647F" w14:paraId="727B959F" w14:textId="4603B5AE">
            <w:pPr>
              <w:pStyle w:val="SDSTableTextNormal"/>
              <w:rPr>
                <w:noProof w:val="0"/>
              </w:rPr>
            </w:pPr>
            <w:r w:rsidRPr="0069446B">
              <w:rPr>
                <w:noProof/>
              </w:rPr>
              <w:t xml:space="preserve">im. dr Wandy Błeńskiej Szpital Miejski im. Franciszka Raszei. </w:t>
            </w:r>
          </w:p>
          <w:p w:rsidR="00E7290F" w:rsidRPr="0069446B" w:rsidP="00AF647F" w14:textId="324C163E">
            <w:pPr>
              <w:pStyle w:val="SDSTableTextNormal"/>
              <w:rPr>
                <w:noProof w:val="0"/>
              </w:rPr>
            </w:pPr>
            <w:r w:rsidRPr="0069446B">
              <w:rPr>
                <w:noProof/>
              </w:rPr>
              <w:t>ul. Mickiewicza 2 60-834 Poznań</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+48 061 847 69 46</w:t>
            </w:r>
          </w:p>
          <w:p w:rsidR="00E7290F" w:rsidRPr="0069446B" w:rsidP="00AF647F" w14:textId="7D10B582">
            <w:pPr>
              <w:pStyle w:val="SDSTableTextNormal"/>
              <w:rPr>
                <w:noProof w:val="0"/>
              </w:rPr>
            </w:pPr>
            <w:r w:rsidRPr="0069446B">
              <w:rPr>
                <w:noProof/>
              </w:rPr>
              <w:t>Region kontroli zatruć produktami biobójczymi: Województwa: wielkopolskie, lubuskie, dolnośląskie, opolskie</w:t>
            </w:r>
          </w:p>
        </w:tc>
      </w:tr>
      <w:tr w14:paraId="42111A8B"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Polska</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Ośrodek Kontroli Zatruć – Warszawa.</w:t>
            </w:r>
          </w:p>
          <w:p w:rsidR="00E7290F" w:rsidRPr="0069446B" w:rsidP="00AF647F" w14:textId="324C163E">
            <w:pPr>
              <w:pStyle w:val="SDSTableTextNormal"/>
              <w:rPr>
                <w:noProof w:val="0"/>
              </w:rPr>
            </w:pPr>
            <w:r w:rsidRPr="0069446B">
              <w:rPr>
                <w:noProof/>
              </w:rPr>
              <w:t>ul. Piłsudskiego 33 05-074 Halinów</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+48 607 218 174</w:t>
            </w:r>
          </w:p>
          <w:p w:rsidR="00E7290F" w:rsidRPr="0069446B" w:rsidP="00AF647F" w14:textId="7D10B582">
            <w:pPr>
              <w:pStyle w:val="SDSTableTextNormal"/>
              <w:rPr>
                <w:noProof w:val="0"/>
              </w:rPr>
            </w:pPr>
            <w:r w:rsidRPr="0069446B">
              <w:rPr>
                <w:noProof/>
              </w:rPr>
              <w:t>Region kontroli zatruć produktami biobójczymi: Województwa: mazowieckie, łódzkie, podlaskie oraz lubelskie</w:t>
            </w:r>
          </w:p>
        </w:tc>
      </w:tr>
      <w:tr w14:paraId="42111A8C"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Polska</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Pracownia Informacji Toksykologicznej i Analiz.</w:t>
            </w:r>
          </w:p>
          <w:p w:rsidR="00E7290F" w:rsidRPr="0069446B" w:rsidP="00AF647F" w14:textId="4603B5AE">
            <w:pPr>
              <w:pStyle w:val="SDSTableTextNormal"/>
              <w:rPr>
                <w:noProof w:val="0"/>
              </w:rPr>
            </w:pPr>
            <w:r w:rsidRPr="0069446B">
              <w:rPr>
                <w:noProof/>
              </w:rPr>
              <w:t xml:space="preserve">Laboratoryjnych Uniwersytet Jagielloński Collegium Medicum. </w:t>
            </w:r>
          </w:p>
          <w:p w:rsidR="00E7290F" w:rsidRPr="0069446B" w:rsidP="00AF647F" w14:textId="324C163E">
            <w:pPr>
              <w:pStyle w:val="SDSTableTextNormal"/>
              <w:rPr>
                <w:noProof w:val="0"/>
              </w:rPr>
            </w:pPr>
            <w:r w:rsidRPr="0069446B">
              <w:rPr>
                <w:noProof/>
              </w:rPr>
              <w:t>ul. Jakubowskiego 2 30-688 Kraków</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+48 012 411 99 99</w:t>
            </w:r>
          </w:p>
          <w:p w:rsidR="00E7290F" w:rsidRPr="0069446B" w:rsidP="00AF647F" w14:textId="7D10B582">
            <w:pPr>
              <w:pStyle w:val="SDSTableTextNormal"/>
              <w:rPr>
                <w:noProof w:val="0"/>
              </w:rPr>
            </w:pPr>
            <w:r w:rsidRPr="0069446B">
              <w:rPr>
                <w:noProof/>
              </w:rPr>
              <w:t xml:space="preserve">Region kontroli zatruć produktami biobójczymi: Województwa: małopolskie, podkarpackie, śląskie, świętokrzyskie </w:t>
            </w:r>
          </w:p>
        </w:tc>
      </w:tr>
    </w:tbl>
    <w:bookmarkEnd w:id="0"/>
    <w:p w:rsidR="00827634" w:rsidRPr="0069446B" w:rsidP="007E06A5" w14:paraId="5C9B791B" w14:textId="51666D4B">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SEKCJA 2</w:t>
      </w:r>
      <w:r w:rsidRPr="0069446B">
        <w:rPr>
          <w:noProof w:val="0"/>
          <w:color w:val="auto"/>
          <w:lang w:val="fr-BE"/>
        </w:rPr>
        <w:t xml:space="preserve">: </w:t>
      </w:r>
      <w:r w:rsidRPr="0069446B" w:rsidR="00FA7F7F">
        <w:rPr>
          <w:noProof/>
          <w:color w:val="auto"/>
          <w:lang w:val="fr-BE"/>
        </w:rPr>
        <w:t>Identyfikacja zagrożeń</w:t>
      </w:r>
    </w:p>
    <w:p w:rsidR="00827634" w:rsidRPr="0069446B" w:rsidP="00E62D88" w14:paraId="5381D58D" w14:textId="1A981694">
      <w:pPr>
        <w:pStyle w:val="SDSTextHeading2"/>
        <w:rPr>
          <w:noProof w:val="0"/>
          <w:color w:val="auto"/>
          <w:lang w:val="fr-BE"/>
        </w:rPr>
      </w:pPr>
      <w:r w:rsidRPr="0069446B" w:rsidR="00DD1AEA">
        <w:rPr>
          <w:noProof w:val="0"/>
          <w:color w:val="auto"/>
          <w:lang w:val="fr-BE"/>
        </w:rPr>
        <w:t xml:space="preserve">2.1. </w:t>
      </w:r>
      <w:r w:rsidRPr="0069446B" w:rsidR="00FA7F7F">
        <w:rPr>
          <w:noProof/>
          <w:color w:val="auto"/>
          <w:lang w:val="fr-BE"/>
        </w:rPr>
        <w:t>Klasyfikacja substancji lub mieszaniny</w:t>
      </w:r>
    </w:p>
    <w:p w:rsidR="00827634" w:rsidRPr="0069446B" w:rsidP="00EE0840" w14:paraId="5A5BA6A5" w14:textId="56A2E9A0">
      <w:pPr>
        <w:pStyle w:val="SDSTextHeading3"/>
        <w:rPr>
          <w:noProof w:val="0"/>
          <w:color w:val="auto"/>
          <w:lang w:val="fr-BE"/>
        </w:rPr>
      </w:pPr>
      <w:r w:rsidRPr="0069446B">
        <w:rPr>
          <w:noProof/>
          <w:color w:val="auto"/>
          <w:lang w:val="fr-BE"/>
        </w:rPr>
        <w:t>Klasyfikacja zgodnie z rozporządzeniem (WE) Nr. 1272/2008 [CLP]</w:t>
      </w:r>
    </w:p>
    <w:p w:rsidR="00827634" w:rsidRPr="0069446B" w:rsidP="009E5102" w14:paraId="29F388B8" w14:textId="4336E5B9">
      <w:pPr>
        <w:pStyle w:val="SDSTextNormal"/>
        <w:rPr>
          <w:noProof/>
        </w:rPr>
      </w:pPr>
      <w:r w:rsidRPr="0069446B">
        <w:rPr>
          <w:noProof/>
        </w:rPr>
        <w:t>Nie sklasyfikowany</w:t>
      </w:r>
    </w:p>
    <w:p w:rsidR="00827634" w:rsidRPr="0069446B" w:rsidP="00EE0840" w14:paraId="055D903E" w14:textId="69DDCAEA">
      <w:pPr>
        <w:pStyle w:val="SDSTextHeading3"/>
        <w:rPr>
          <w:noProof w:val="0"/>
          <w:color w:val="auto"/>
        </w:rPr>
      </w:pPr>
      <w:r w:rsidRPr="0069446B">
        <w:rPr>
          <w:noProof/>
          <w:color w:val="auto"/>
        </w:rPr>
        <w:t>Szkodliwe skutki związane z właściwościami fizykochemicznymi, skutki działania na zdrowie człowieka i środowisko.</w:t>
      </w:r>
    </w:p>
    <w:p w:rsidR="00827634" w:rsidRPr="0069446B" w:rsidP="009E5102" w14:paraId="70925B83" w14:textId="5215662C">
      <w:pPr>
        <w:pStyle w:val="SDSTextNormal"/>
      </w:pPr>
      <w:r>
        <w:rPr>
          <w:noProof/>
        </w:rPr>
        <w:t>Według posiadanych przez nas informacji, produkt ten nie przedstawia szczególnego ryzyka pod warunkiem, że przestrzegane będą ogólne reguły BHP stosowane w przemyśle.</w:t>
      </w:r>
    </w:p>
    <w:p w:rsidR="00827634" w:rsidRPr="0069446B" w:rsidP="00E62D88" w14:paraId="226334BD" w14:textId="584D7079">
      <w:pPr>
        <w:pStyle w:val="SDSTextHeading2"/>
        <w:rPr>
          <w:noProof w:val="0"/>
          <w:color w:val="auto"/>
          <w:lang w:val="en-GB"/>
        </w:rPr>
      </w:pPr>
      <w:r w:rsidRPr="0069446B" w:rsidR="00DD1AEA">
        <w:rPr>
          <w:noProof w:val="0"/>
          <w:color w:val="auto"/>
          <w:lang w:val="en-GB"/>
        </w:rPr>
        <w:t xml:space="preserve">2.2. </w:t>
      </w:r>
      <w:r w:rsidRPr="0069446B" w:rsidR="00FA7F7F">
        <w:rPr>
          <w:noProof/>
          <w:color w:val="auto"/>
          <w:lang w:val="en-GB"/>
        </w:rPr>
        <w:t>Elementy oznakowania</w:t>
      </w:r>
    </w:p>
    <w:p w:rsidR="00827634" w:rsidRPr="0069446B" w:rsidP="00EE0840" w14:paraId="53D9E98C" w14:textId="597293E4">
      <w:pPr>
        <w:pStyle w:val="SDSTextHeading3"/>
        <w:rPr>
          <w:noProof w:val="0"/>
          <w:color w:val="auto"/>
        </w:rPr>
      </w:pPr>
      <w:r w:rsidRPr="0069446B">
        <w:rPr>
          <w:noProof/>
          <w:color w:val="auto"/>
        </w:rPr>
        <w:t>Oznakowanie zgodnie z rozporządzeniem (WE) nr. 1272/2008 [CLP]</w:t>
      </w:r>
    </w:p>
    <w:tbl>
      <w:tblPr>
        <w:tblStyle w:val="SDSTableWithoutBorders"/>
        <w:tblW w:w="10489" w:type="dxa"/>
        <w:tblLayout w:type="fixed"/>
        <w:tblLook w:val="04A0"/>
      </w:tblPr>
      <w:tblGrid>
        <w:gridCol w:w="3685"/>
        <w:gridCol w:w="284"/>
        <w:gridCol w:w="6520"/>
      </w:tblGrid>
      <w:tr w14:paraId="6DA7610A" w14:textId="77777777" w:rsidTr="00CB352E">
        <w:tblPrEx>
          <w:tblW w:w="10489" w:type="dxa"/>
          <w:tblLayout w:type="fixed"/>
          <w:tblLook w:val="04A0"/>
        </w:tblPrEx>
        <w:trPr>
          <w:cantSplit w:val="0"/>
        </w:trPr>
        <w:tc>
          <w:tcPr>
            <w:tcW w:w="3685" w:type="dxa"/>
            <w:tcBorders>
              <w:top w:val="none" w:sz="0" w:space="0" w:color="000000"/>
              <w:left w:val="none" w:sz="0" w:space="0" w:color="000000"/>
              <w:bottom w:val="none" w:sz="0" w:space="0" w:color="000000"/>
              <w:right w:val="none" w:sz="0" w:space="0" w:color="000000"/>
            </w:tcBorders>
          </w:tcPr>
          <w:p w:rsidR="000245D0" w:rsidRPr="0069446B" w:rsidP="00CB352E" w14:paraId="5FB24A2C" w14:textId="6BF72515">
            <w:pPr>
              <w:pStyle w:val="SDSTableTextNormal"/>
              <w:rPr>
                <w:noProof w:val="0"/>
              </w:rPr>
            </w:pPr>
            <w:r w:rsidRPr="0069446B">
              <w:rPr>
                <w:noProof/>
              </w:rPr>
              <w:t>Zwroty wskazujące środki ostrożności (CLP)</w:t>
            </w:r>
          </w:p>
        </w:tc>
        <w:tc>
          <w:tcPr>
            <w:tcW w:w="284" w:type="dxa"/>
            <w:tcBorders>
              <w:top w:val="none" w:sz="0" w:space="0" w:color="000000"/>
              <w:left w:val="none" w:sz="0" w:space="0" w:color="000000"/>
              <w:bottom w:val="none" w:sz="0" w:space="0" w:color="000000"/>
              <w:right w:val="none" w:sz="0" w:space="0" w:color="000000"/>
            </w:tcBorders>
          </w:tcPr>
          <w:p w:rsidR="000245D0" w:rsidRPr="0069446B" w:rsidP="00CB352E" w14:paraId="55D45638"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0245D0" w:rsidRPr="0069446B" w:rsidP="00CB352E" w14:paraId="4DFC932F" w14:textId="64FF5C2A">
            <w:pPr>
              <w:pStyle w:val="SDSTableTextNormal"/>
              <w:keepLines w:val="0"/>
              <w:rPr>
                <w:noProof w:val="0"/>
              </w:rPr>
            </w:pPr>
            <w:r w:rsidRPr="0069446B">
              <w:rPr>
                <w:noProof/>
              </w:rPr>
              <w:t>P101 - W przypadku konsultacji z lekarzem należy mieć pod ręką pojemnik lub etykietę.</w:t>
              <w:br/>
              <w:t>P102 - Trzymać z dala od dzieci.</w:t>
              <w:br/>
              <w:t>P501 - Zawartość i pojemnik usuwać do centrum sortowania, zgodnie z lokalnymi przepisami.</w:t>
            </w:r>
          </w:p>
        </w:tc>
      </w:tr>
      <w:tr w14:paraId="23B782C0" w14:textId="77777777" w:rsidTr="00EE246C">
        <w:tblPrEx>
          <w:tblW w:w="10489" w:type="dxa"/>
          <w:tblLayout w:type="fixed"/>
          <w:tblLook w:val="04A0"/>
        </w:tblPrEx>
        <w:trPr>
          <w:cantSplit w:val="0"/>
        </w:trPr>
        <w:tc>
          <w:tcPr>
            <w:tcW w:w="3685" w:type="dxa"/>
            <w:tcBorders>
              <w:top w:val="none" w:sz="0" w:space="0" w:color="000000"/>
              <w:left w:val="none" w:sz="0" w:space="0" w:color="000000"/>
              <w:bottom w:val="none" w:sz="0" w:space="0" w:color="000000"/>
              <w:right w:val="none" w:sz="0" w:space="0" w:color="000000"/>
            </w:tcBorders>
          </w:tcPr>
          <w:p w:rsidR="00231E3C" w:rsidRPr="0069446B" w:rsidP="00E36840" w14:paraId="1C393964" w14:textId="6A22E76C">
            <w:pPr>
              <w:pStyle w:val="SDSTableTextNormal"/>
              <w:rPr>
                <w:noProof w:val="0"/>
              </w:rPr>
            </w:pPr>
            <w:r w:rsidRPr="0069446B" w:rsidR="00FA7F7F">
              <w:rPr>
                <w:noProof/>
              </w:rPr>
              <w:t>Zwroty EUH</w:t>
            </w:r>
          </w:p>
        </w:tc>
        <w:tc>
          <w:tcPr>
            <w:tcW w:w="284" w:type="dxa"/>
            <w:tcBorders>
              <w:top w:val="none" w:sz="0" w:space="0" w:color="000000"/>
              <w:left w:val="none" w:sz="0" w:space="0" w:color="000000"/>
              <w:bottom w:val="none" w:sz="0" w:space="0" w:color="000000"/>
              <w:right w:val="none" w:sz="0" w:space="0" w:color="000000"/>
            </w:tcBorders>
          </w:tcPr>
          <w:p w:rsidR="00231E3C" w:rsidRPr="0069446B" w:rsidP="00E10F57" w14:paraId="5A5B73CA"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231E3C" w:rsidRPr="0069446B" w:rsidP="00EE246C" w14:paraId="0175EAA6" w14:textId="1E649E4A">
            <w:pPr>
              <w:pStyle w:val="SDSTableTextNormal"/>
              <w:keepLines w:val="0"/>
              <w:rPr>
                <w:noProof w:val="0"/>
              </w:rPr>
            </w:pPr>
            <w:r w:rsidRPr="0069446B">
              <w:rPr>
                <w:noProof/>
              </w:rPr>
              <w:t>EUH208 - Zawiera HEXYL CINNAMAL, 4-TERT-BUTYLCYCLOHEXYL ACETATE, linalool. Może powodować reakcję alergiczną.</w:t>
            </w:r>
          </w:p>
        </w:tc>
      </w:tr>
    </w:tbl>
    <w:p w:rsidR="00827634" w:rsidRPr="0069446B" w:rsidP="00E62D88" w14:paraId="31767D1E" w14:textId="74AAB33C">
      <w:pPr>
        <w:pStyle w:val="SDSTextHeading2"/>
        <w:rPr>
          <w:noProof w:val="0"/>
          <w:color w:val="auto"/>
          <w:lang w:val="en-GB"/>
        </w:rPr>
      </w:pPr>
      <w:r w:rsidRPr="0069446B" w:rsidR="00DD1AEA">
        <w:rPr>
          <w:noProof w:val="0"/>
          <w:color w:val="auto"/>
          <w:lang w:val="en-GB"/>
        </w:rPr>
        <w:t xml:space="preserve">2.3. </w:t>
      </w:r>
      <w:r w:rsidRPr="0069446B" w:rsidR="00FA7F7F">
        <w:rPr>
          <w:noProof/>
          <w:color w:val="auto"/>
          <w:lang w:val="en-GB"/>
        </w:rPr>
        <w:t>Inne zagrożenia</w:t>
      </w:r>
    </w:p>
    <w:tbl>
      <w:tblPr>
        <w:tblStyle w:val="SDSTableWithoutBorders"/>
        <w:tblW w:w="10489" w:type="dxa"/>
        <w:tblLayout w:type="fixed"/>
        <w:tblLook w:val="04A0"/>
      </w:tblPr>
      <w:tblGrid>
        <w:gridCol w:w="10489"/>
      </w:tblGrid>
      <w:tr w14:paraId="1E0C3960" w14:textId="77777777" w:rsidTr="007F20F9">
        <w:tblPrEx>
          <w:tblW w:w="10489" w:type="dxa"/>
          <w:tblLayout w:type="fixed"/>
          <w:tblLook w:val="04A0"/>
        </w:tblPrEx>
        <w:tc>
          <w:tcPr>
            <w:tcW w:w="5000" w:type="pct"/>
            <w:tcBorders>
              <w:top w:val="none" w:sz="0" w:space="0" w:color="000000"/>
              <w:left w:val="none" w:sz="0" w:space="0" w:color="000000"/>
              <w:bottom w:val="none" w:sz="0" w:space="0" w:color="000000"/>
              <w:right w:val="none" w:sz="0" w:space="0" w:color="000000"/>
            </w:tcBorders>
          </w:tcPr>
          <w:p w:rsidR="00E13908" w:rsidRPr="0069446B" w:rsidP="009B0F88" w14:paraId="3C121DC1" w14:textId="4C3FF633">
            <w:pPr>
              <w:pStyle w:val="SDSTableTextNormal"/>
              <w:rPr>
                <w:noProof w:val="0"/>
              </w:rPr>
            </w:pPr>
            <w:r w:rsidRPr="0069446B">
              <w:rPr>
                <w:noProof/>
              </w:rPr>
              <w:t>Nie zawiera substancji PBT i/lub vPvB ≥ 0,1 % ocenianych zgodnie z załącznikiem XIII rozporządzenia REACH</w:t>
            </w:r>
          </w:p>
        </w:tc>
      </w:tr>
    </w:tbl>
    <w:p w:rsidR="0065523E" w:rsidRPr="0069446B" w:rsidP="0065523E" w14:paraId="65FAAD17" w14:textId="77777777">
      <w:pPr>
        <w:pStyle w:val="SDSTextNormal"/>
      </w:pPr>
    </w:p>
    <w:tbl>
      <w:tblPr>
        <w:tblStyle w:val="SDSTableWithoutBorders"/>
        <w:tblW w:w="10489" w:type="dxa"/>
        <w:tblLayout w:type="fixed"/>
        <w:tblLook w:val="04A0"/>
      </w:tblPr>
      <w:tblGrid>
        <w:gridCol w:w="10489"/>
      </w:tblGrid>
      <w:tr w14:paraId="2EC3E7ED" w14:textId="77777777" w:rsidTr="00540F2D">
        <w:tblPrEx>
          <w:tblW w:w="10489" w:type="dxa"/>
          <w:tblLayout w:type="fixed"/>
          <w:tblLook w:val="04A0"/>
        </w:tblPrEx>
        <w:tc>
          <w:tcPr>
            <w:tcW w:w="5000" w:type="pct"/>
            <w:tcBorders>
              <w:top w:val="none" w:sz="0" w:space="0" w:color="000000"/>
              <w:left w:val="none" w:sz="0" w:space="0" w:color="000000"/>
              <w:bottom w:val="none" w:sz="0" w:space="0" w:color="000000"/>
              <w:right w:val="none" w:sz="0" w:space="0" w:color="000000"/>
            </w:tcBorders>
          </w:tcPr>
          <w:bookmarkStart w:id="1" w:name="_Hlk61356392"/>
          <w:p w:rsidR="00B7573C" w:rsidRPr="0069446B" w:rsidP="00B072A8" w14:paraId="4B4EF2C2" w14:textId="7FCE4841">
            <w:pPr>
              <w:pStyle w:val="SDSTableTextNormal"/>
              <w:rPr>
                <w:noProof w:val="0"/>
              </w:rPr>
            </w:pPr>
            <w:r w:rsidRPr="0069446B">
              <w:rPr>
                <w:noProof/>
              </w:rPr>
              <w:t>Mieszanina nie zawiera substancji wymienionej(-ych) w wykazie ustanowionym zgodnie z art. 59 ust. 1 rozporządzenia REACH ze względu na właściwości zaburzające funkcjonowanie układu hormonalnego lub substancja(-e) nie została(-y) zidentyfikowana(-e) jako substancja(-e) zaburzająca(-e) funkcjonowanie układu hormonalnego zgodnie z kryteriami określonymi w rozporządzeniu delegowanym Komisji (UE) 2017/2100 lub rozporządzeniu Komisji (UE) 2018/605 w stężeniu równym 0,1 % lub wyższym</w:t>
            </w:r>
          </w:p>
        </w:tc>
      </w:tr>
      <w:bookmarkEnd w:id="1"/>
    </w:tbl>
    <w:p w:rsidR="00B072A8" w:rsidRPr="0069446B" w:rsidP="00B072A8" w14:paraId="7788D936" w14:textId="77777777">
      <w:pPr>
        <w:pStyle w:val="SDSTextBlankLine"/>
      </w:pPr>
    </w:p>
    <w:p w:rsidR="00827634" w:rsidRPr="0069446B" w:rsidP="007E06A5" w14:paraId="209D8DF1" w14:textId="6C9DDED8">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SEKCJA 3</w:t>
      </w:r>
      <w:r w:rsidRPr="0069446B">
        <w:rPr>
          <w:noProof w:val="0"/>
          <w:color w:val="auto"/>
          <w:lang w:val="en-GB"/>
        </w:rPr>
        <w:t xml:space="preserve">: </w:t>
      </w:r>
      <w:r w:rsidRPr="0069446B" w:rsidR="00FA7F7F">
        <w:rPr>
          <w:noProof/>
          <w:color w:val="auto"/>
          <w:lang w:val="en-GB"/>
        </w:rPr>
        <w:t>Skład/informacja o składnikach</w:t>
      </w:r>
    </w:p>
    <w:p w:rsidR="00827634" w:rsidRPr="0069446B" w:rsidP="00E62D88" w14:paraId="5708FFB3" w14:textId="6D35E8BC">
      <w:pPr>
        <w:pStyle w:val="SDSTextHeading2"/>
        <w:rPr>
          <w:noProof w:val="0"/>
          <w:color w:val="auto"/>
          <w:lang w:val="en-GB"/>
        </w:rPr>
      </w:pPr>
      <w:r w:rsidRPr="0069446B" w:rsidR="00DD1AEA">
        <w:rPr>
          <w:noProof w:val="0"/>
          <w:color w:val="auto"/>
          <w:lang w:val="en-GB"/>
        </w:rPr>
        <w:t xml:space="preserve">3.2. </w:t>
      </w:r>
      <w:r w:rsidRPr="0069446B" w:rsidR="00FA7F7F">
        <w:rPr>
          <w:noProof/>
          <w:color w:val="auto"/>
          <w:lang w:val="en-GB"/>
        </w:rPr>
        <w:t>Mieszaniny</w:t>
      </w:r>
    </w:p>
    <w:tbl>
      <w:tblPr>
        <w:tblStyle w:val="SDSTableWithBordersWithHeaderRow"/>
        <w:tblW w:w="10489" w:type="dxa"/>
        <w:tblLayout w:type="fixed"/>
        <w:tblLook w:val="04A0"/>
      </w:tblPr>
      <w:tblGrid>
        <w:gridCol w:w="3969"/>
        <w:gridCol w:w="2268"/>
        <w:gridCol w:w="1134"/>
        <w:gridCol w:w="3118"/>
      </w:tblGrid>
      <w:tr w14:paraId="3E8B392D" w14:textId="77777777" w:rsidTr="00385420">
        <w:tblPrEx>
          <w:tblW w:w="10489" w:type="dxa"/>
          <w:tblLayout w:type="fixed"/>
          <w:tblLook w:val="04A0"/>
        </w:tblPrEx>
        <w:trPr>
          <w:tblHeader/>
        </w:trPr>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3A62E6F7" w14:textId="6DA74058">
            <w:pPr>
              <w:pStyle w:val="SDSTableTextHeading1"/>
              <w:rPr>
                <w:noProof w:val="0"/>
                <w:color w:val="auto"/>
              </w:rPr>
            </w:pPr>
            <w:r w:rsidRPr="0069446B" w:rsidR="00FA7F7F">
              <w:rPr>
                <w:noProof/>
                <w:color w:val="auto"/>
              </w:rPr>
              <w:t>Nazwa</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7F436CFD" w14:textId="32B4D3C2">
            <w:pPr>
              <w:pStyle w:val="SDSTableTextHeading1"/>
              <w:rPr>
                <w:noProof w:val="0"/>
                <w:color w:val="auto"/>
              </w:rPr>
            </w:pPr>
            <w:r w:rsidRPr="0069446B" w:rsidR="00FA7F7F">
              <w:rPr>
                <w:noProof/>
                <w:color w:val="auto"/>
              </w:rPr>
              <w:t>Identyfikator produktu</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58B92F41" w14:textId="3C4F29C6">
            <w:pPr>
              <w:pStyle w:val="SDSTableTextHeading1"/>
              <w:rPr>
                <w:noProof w:val="0"/>
                <w:color w:val="auto"/>
                <w:lang w:val="fr-BE"/>
              </w:rPr>
            </w:pPr>
            <w:r w:rsidRPr="0069446B" w:rsidR="00FA7F7F">
              <w:rPr>
                <w:noProof/>
                <w:color w:val="auto"/>
                <w:lang w:val="fr-BE"/>
              </w:rPr>
              <w:t>%</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5356A881" w14:textId="1E1631F6">
            <w:pPr>
              <w:pStyle w:val="SDSTableTextHeading1"/>
              <w:rPr>
                <w:noProof w:val="0"/>
                <w:color w:val="auto"/>
              </w:rPr>
            </w:pPr>
            <w:r w:rsidRPr="0069446B">
              <w:rPr>
                <w:noProof/>
                <w:color w:val="auto"/>
              </w:rPr>
              <w:t>Klasyfikacja zgodnie z rozporządzeniem (WE) Nr. 1272/2008 [CLP]</w:t>
            </w:r>
          </w:p>
        </w:tc>
      </w:tr>
      <w:tr w14:paraId="73AD14EE"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7E1D44CB" w14:textId="3660D5FA">
            <w:pPr>
              <w:pStyle w:val="SDSTableTextNormal"/>
              <w:rPr>
                <w:noProof w:val="0"/>
              </w:rPr>
            </w:pPr>
            <w:r w:rsidRPr="0069446B" w:rsidR="00A55330">
              <w:rPr>
                <w:noProof/>
              </w:rPr>
              <w:t>Fatty acids, coco, potassium salts</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9842F5F" w14:textId="4FABE63D">
            <w:pPr>
              <w:pStyle w:val="SDSTableTextNormal"/>
              <w:rPr>
                <w:noProof w:val="0"/>
              </w:rPr>
            </w:pPr>
            <w:r w:rsidRPr="0069446B" w:rsidR="00FA7F7F">
              <w:rPr>
                <w:noProof/>
              </w:rPr>
              <w:t>Numer CAS</w:t>
            </w:r>
            <w:r w:rsidRPr="0069446B" w:rsidR="004A0E0E">
              <w:rPr>
                <w:noProof w:val="0"/>
              </w:rPr>
              <w:t xml:space="preserve">: </w:t>
            </w:r>
            <w:r w:rsidRPr="0069446B" w:rsidR="00FA7F7F">
              <w:rPr>
                <w:noProof/>
              </w:rPr>
              <w:t>61789-30-8</w:t>
            </w:r>
          </w:p>
          <w:p w:rsidR="00827634" w:rsidRPr="0069446B" w:rsidP="009B0F88" w14:paraId="3F1A30C5" w14:textId="1258D6FF">
            <w:pPr>
              <w:pStyle w:val="SDSTableTextNormal"/>
              <w:rPr>
                <w:noProof w:val="0"/>
              </w:rPr>
            </w:pPr>
            <w:r w:rsidRPr="0069446B" w:rsidR="00FA7F7F">
              <w:rPr>
                <w:noProof/>
              </w:rPr>
              <w:t>Numer WE</w:t>
            </w:r>
            <w:r w:rsidRPr="0069446B" w:rsidR="004A0E0E">
              <w:rPr>
                <w:noProof w:val="0"/>
              </w:rPr>
              <w:t xml:space="preserve">: </w:t>
            </w:r>
            <w:r w:rsidRPr="0069446B" w:rsidR="00FA7F7F">
              <w:rPr>
                <w:noProof/>
              </w:rPr>
              <w:t>263-049-9</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5AF5E6F" w14:textId="32916025">
            <w:pPr>
              <w:pStyle w:val="SDSTableTextNormal"/>
              <w:rPr>
                <w:noProof w:val="0"/>
              </w:rPr>
            </w:pPr>
            <w:r w:rsidRPr="0069446B" w:rsidR="00FA7F7F">
              <w:rPr>
                <w:noProof/>
              </w:rPr>
              <w:t>0,97 – 9,7</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3C690C9" w14:textId="7CD6A51C">
            <w:pPr>
              <w:pStyle w:val="SDSTableTextNormal"/>
              <w:rPr>
                <w:noProof w:val="0"/>
              </w:rPr>
            </w:pPr>
            <w:r w:rsidRPr="0069446B">
              <w:rPr>
                <w:noProof/>
              </w:rPr>
              <w:t>Skin Irrit. 2, H315</w:t>
              <w:br/>
              <w:t>Eye Irrit. 2, H319</w:t>
            </w:r>
          </w:p>
        </w:tc>
      </w:tr>
      <w:tr w14:paraId="73AD14EF"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Acétate de 4-tert-butylcyclohexyle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Numer CAS</w:t>
            </w:r>
            <w:r w:rsidRPr="0069446B" w:rsidR="004A0E0E">
              <w:rPr>
                <w:noProof w:val="0"/>
              </w:rPr>
              <w:t xml:space="preserve">: </w:t>
            </w:r>
            <w:r w:rsidRPr="0069446B" w:rsidR="00FA7F7F">
              <w:rPr>
                <w:noProof/>
              </w:rPr>
              <w:t>32210-23-4</w:t>
            </w:r>
          </w:p>
          <w:p w:rsidR="00827634" w:rsidRPr="0069446B" w:rsidP="009B0F88" w14:textId="1258D6FF">
            <w:pPr>
              <w:pStyle w:val="SDSTableTextNormal"/>
              <w:rPr>
                <w:noProof w:val="0"/>
              </w:rPr>
            </w:pPr>
            <w:r w:rsidRPr="0069446B" w:rsidR="00FA7F7F">
              <w:rPr>
                <w:noProof/>
              </w:rPr>
              <w:t>Numer WE</w:t>
            </w:r>
            <w:r w:rsidRPr="0069446B" w:rsidR="004A0E0E">
              <w:rPr>
                <w:noProof w:val="0"/>
              </w:rPr>
              <w:t xml:space="preserve">: </w:t>
            </w:r>
            <w:r w:rsidRPr="0069446B" w:rsidR="00FA7F7F">
              <w:rPr>
                <w:noProof/>
              </w:rPr>
              <w:t>250-954-9</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0,6</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Skin Sens. 1B, H317</w:t>
            </w:r>
          </w:p>
        </w:tc>
      </w:tr>
      <w:tr w14:paraId="73AD14F0"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α-hexylcinnamaldehyde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Numer CAS</w:t>
            </w:r>
            <w:r w:rsidRPr="0069446B" w:rsidR="004A0E0E">
              <w:rPr>
                <w:noProof w:val="0"/>
              </w:rPr>
              <w:t xml:space="preserve">: </w:t>
            </w:r>
            <w:r w:rsidRPr="0069446B" w:rsidR="00FA7F7F">
              <w:rPr>
                <w:noProof/>
              </w:rPr>
              <w:t>101-86-0</w:t>
            </w:r>
          </w:p>
          <w:p w:rsidR="00827634" w:rsidRPr="0069446B" w:rsidP="009B0F88" w14:textId="1258D6FF">
            <w:pPr>
              <w:pStyle w:val="SDSTableTextNormal"/>
              <w:rPr>
                <w:noProof w:val="0"/>
              </w:rPr>
            </w:pPr>
            <w:r w:rsidRPr="0069446B" w:rsidR="00FA7F7F">
              <w:rPr>
                <w:noProof/>
              </w:rPr>
              <w:t>Numer WE</w:t>
            </w:r>
            <w:r w:rsidRPr="0069446B" w:rsidR="004A0E0E">
              <w:rPr>
                <w:noProof w:val="0"/>
              </w:rPr>
              <w:t xml:space="preserve">: </w:t>
            </w:r>
            <w:r w:rsidRPr="0069446B" w:rsidR="00FA7F7F">
              <w:rPr>
                <w:noProof/>
              </w:rPr>
              <w:t>202-983-3</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0,18</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Skin Sens. 1B, H317</w:t>
              <w:br/>
              <w:t>Aquatic Acute 1, H400</w:t>
              <w:br/>
              <w:t>Aquatic Chronic 2, H411</w:t>
            </w:r>
          </w:p>
        </w:tc>
      </w:tr>
      <w:tr w14:paraId="73AD14F1"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linalool</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Numer CAS</w:t>
            </w:r>
            <w:r w:rsidRPr="0069446B" w:rsidR="004A0E0E">
              <w:rPr>
                <w:noProof w:val="0"/>
              </w:rPr>
              <w:t xml:space="preserve">: </w:t>
            </w:r>
            <w:r w:rsidRPr="0069446B" w:rsidR="00FA7F7F">
              <w:rPr>
                <w:noProof/>
              </w:rPr>
              <w:t>78-70-6</w:t>
            </w:r>
          </w:p>
          <w:p w:rsidR="00827634" w:rsidRPr="0069446B" w:rsidP="009B0F88" w14:textId="1258D6FF">
            <w:pPr>
              <w:pStyle w:val="SDSTableTextNormal"/>
              <w:rPr>
                <w:noProof w:val="0"/>
              </w:rPr>
            </w:pPr>
            <w:r w:rsidRPr="0069446B" w:rsidR="00FA7F7F">
              <w:rPr>
                <w:noProof/>
              </w:rPr>
              <w:t>Numer WE</w:t>
            </w:r>
            <w:r w:rsidRPr="0069446B" w:rsidR="004A0E0E">
              <w:rPr>
                <w:noProof w:val="0"/>
              </w:rPr>
              <w:t xml:space="preserve">: </w:t>
            </w:r>
            <w:r w:rsidRPr="0069446B" w:rsidR="00FA7F7F">
              <w:rPr>
                <w:noProof/>
              </w:rPr>
              <w:t>201-134-4</w:t>
            </w:r>
          </w:p>
          <w:p w:rsidR="00827634" w:rsidRPr="0069446B" w:rsidP="009B0F88" w14:paraId="6ACDC690" w14:textId="49C2065D">
            <w:pPr>
              <w:pStyle w:val="SDSTableTextNormal"/>
              <w:rPr>
                <w:noProof w:val="0"/>
              </w:rPr>
            </w:pPr>
            <w:r w:rsidRPr="0069446B" w:rsidR="00FA7F7F">
              <w:rPr>
                <w:noProof/>
              </w:rPr>
              <w:t>Numer indeksowy</w:t>
            </w:r>
            <w:r w:rsidRPr="0069446B" w:rsidR="004A0E0E">
              <w:rPr>
                <w:noProof w:val="0"/>
              </w:rPr>
              <w:t xml:space="preserve">: </w:t>
            </w:r>
            <w:r w:rsidRPr="0069446B" w:rsidR="00FA7F7F">
              <w:rPr>
                <w:noProof/>
              </w:rPr>
              <w:t>603-235-00-2</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0,105</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Skin Irrit. 2, H315</w:t>
              <w:br/>
              <w:t>Eye Irrit. 2, H319</w:t>
              <w:br/>
              <w:t>Skin Sens. 1B, H317</w:t>
            </w:r>
          </w:p>
        </w:tc>
      </w:tr>
    </w:tbl>
    <w:p w:rsidR="00827634" w:rsidRPr="0069446B" w:rsidP="009E5102" w14:paraId="27338739" w14:textId="72136CC3">
      <w:pPr>
        <w:pStyle w:val="SDSTextNormal"/>
      </w:pPr>
      <w:r>
        <w:rPr>
          <w:noProof/>
        </w:rPr>
        <w:t>Pełny tekst H- oraz stwierdzenia EUH: patrz sekcja 16</w:t>
      </w:r>
    </w:p>
    <w:p w:rsidR="002258A2" w:rsidRPr="0069446B" w:rsidP="009E5102" w14:paraId="39E4EEA4" w14:textId="77777777">
      <w:pPr>
        <w:pStyle w:val="SDSTextNormal"/>
      </w:pPr>
    </w:p>
    <w:p w:rsidR="00827634" w:rsidRPr="0069446B" w:rsidP="007E06A5" w14:paraId="28442908" w14:textId="4943565B">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SEKCJA 4</w:t>
      </w:r>
      <w:r w:rsidRPr="0069446B">
        <w:rPr>
          <w:noProof w:val="0"/>
          <w:color w:val="auto"/>
          <w:lang w:val="en-GB"/>
        </w:rPr>
        <w:t xml:space="preserve">: </w:t>
      </w:r>
      <w:r w:rsidRPr="0069446B" w:rsidR="00FA7F7F">
        <w:rPr>
          <w:noProof/>
          <w:color w:val="auto"/>
          <w:lang w:val="en-GB"/>
        </w:rPr>
        <w:t>Środki pierwszej pomocy</w:t>
      </w:r>
    </w:p>
    <w:p w:rsidR="00827634" w:rsidRPr="0069446B" w:rsidP="00E62D88" w14:paraId="59E6CFE0" w14:textId="452F53AC">
      <w:pPr>
        <w:pStyle w:val="SDSTextHeading2"/>
        <w:rPr>
          <w:noProof w:val="0"/>
          <w:color w:val="auto"/>
          <w:lang w:val="en-GB"/>
        </w:rPr>
      </w:pPr>
      <w:r w:rsidRPr="0069446B" w:rsidR="00DD1AEA">
        <w:rPr>
          <w:noProof w:val="0"/>
          <w:color w:val="auto"/>
          <w:lang w:val="en-GB"/>
        </w:rPr>
        <w:t xml:space="preserve">4.1. </w:t>
      </w:r>
      <w:r w:rsidRPr="0069446B" w:rsidR="00FA7F7F">
        <w:rPr>
          <w:noProof/>
          <w:color w:val="auto"/>
          <w:lang w:val="en-GB"/>
        </w:rPr>
        <w:t>Opis środków pierwszej pomocy</w:t>
      </w:r>
    </w:p>
    <w:tbl>
      <w:tblPr>
        <w:tblStyle w:val="SDSTableWithoutBorders"/>
        <w:tblW w:w="10491" w:type="dxa"/>
        <w:tblLayout w:type="fixed"/>
        <w:tblLook w:val="04A0"/>
      </w:tblPr>
      <w:tblGrid>
        <w:gridCol w:w="3686"/>
        <w:gridCol w:w="284"/>
        <w:gridCol w:w="6521"/>
      </w:tblGrid>
      <w:tr w14:paraId="2BF5E51F"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0D06842" w14:textId="7A73EA18">
            <w:pPr>
              <w:pStyle w:val="SDSTableTextNormal"/>
              <w:rPr>
                <w:noProof w:val="0"/>
              </w:rPr>
            </w:pPr>
            <w:r w:rsidRPr="0069446B" w:rsidR="00FA7F7F">
              <w:rPr>
                <w:noProof/>
              </w:rPr>
              <w:t>Pierwsza pomoc - środki ogólnie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63C90A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C8741D9" w14:textId="2CD28D3A">
            <w:pPr>
              <w:pStyle w:val="SDSTableTextNormal"/>
              <w:rPr>
                <w:noProof w:val="0"/>
              </w:rPr>
            </w:pPr>
            <w:r w:rsidRPr="0069446B" w:rsidR="00FA7F7F">
              <w:rPr>
                <w:noProof/>
              </w:rPr>
              <w:t>W przypadku złego samopoczucia, należy zasięgnąć porady lekarza.</w:t>
            </w:r>
          </w:p>
        </w:tc>
      </w:tr>
      <w:tr w14:paraId="1CCBC021"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3638E16" w14:textId="72F394B7">
            <w:pPr>
              <w:pStyle w:val="SDSTableTextNormal"/>
              <w:rPr>
                <w:noProof w:val="0"/>
              </w:rPr>
            </w:pPr>
            <w:r w:rsidRPr="0069446B" w:rsidR="00FA7F7F">
              <w:rPr>
                <w:noProof/>
              </w:rPr>
              <w:t>Pierwsza pomoc - środki po zainhalowaniu</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D4EA1D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CA338EC" w14:textId="18F4E284">
            <w:pPr>
              <w:pStyle w:val="SDSTableTextNormal"/>
              <w:rPr>
                <w:noProof w:val="0"/>
              </w:rPr>
            </w:pPr>
            <w:r w:rsidRPr="0069446B">
              <w:rPr>
                <w:noProof/>
              </w:rPr>
              <w:t>Wyprowadzić lub wynieść poszkodowanego na świeże powietrze i zapewnić mu warunki do swobodnego oddychania.</w:t>
            </w:r>
          </w:p>
        </w:tc>
      </w:tr>
      <w:tr w14:paraId="57962205"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F967858" w14:textId="4C1593DF">
            <w:pPr>
              <w:pStyle w:val="SDSTableTextNormal"/>
              <w:rPr>
                <w:noProof w:val="0"/>
              </w:rPr>
            </w:pPr>
            <w:r w:rsidRPr="0069446B">
              <w:rPr>
                <w:noProof/>
              </w:rPr>
              <w:t>Pierwsza pomoc - środki po kontakcie ze skórą</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A93B75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EC4EC0" w14:textId="7C7CFC32">
            <w:pPr>
              <w:pStyle w:val="SDSTableTextNormal"/>
              <w:rPr>
                <w:noProof w:val="0"/>
              </w:rPr>
            </w:pPr>
            <w:r w:rsidRPr="0069446B" w:rsidR="00FA7F7F">
              <w:rPr>
                <w:noProof/>
              </w:rPr>
              <w:t>Umyj skórę dużą ilością wody.</w:t>
            </w:r>
          </w:p>
        </w:tc>
      </w:tr>
      <w:tr w14:paraId="788471DD"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5A406D7" w14:textId="6CE66C95">
            <w:pPr>
              <w:pStyle w:val="SDSTableTextNormal"/>
              <w:rPr>
                <w:noProof w:val="0"/>
              </w:rPr>
            </w:pPr>
            <w:r w:rsidRPr="0069446B">
              <w:rPr>
                <w:noProof/>
              </w:rPr>
              <w:t>Pierwsza pomoc - środki po kontakcie z oczami</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0A7249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733C7CA" w14:textId="6F66FABD">
            <w:pPr>
              <w:pStyle w:val="SDSTableTextNormal"/>
              <w:rPr>
                <w:noProof w:val="0"/>
              </w:rPr>
            </w:pPr>
            <w:r w:rsidRPr="0069446B" w:rsidR="00FA7F7F">
              <w:rPr>
                <w:noProof/>
              </w:rPr>
              <w:t>Ze względu na ostrożność płukać oczy wodą.</w:t>
            </w:r>
          </w:p>
        </w:tc>
      </w:tr>
      <w:tr w14:paraId="2AE1C5DF"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C111131" w14:textId="64B4B838">
            <w:pPr>
              <w:pStyle w:val="SDSTableTextNormal"/>
              <w:rPr>
                <w:noProof w:val="0"/>
              </w:rPr>
            </w:pPr>
            <w:r w:rsidRPr="0069446B" w:rsidR="00FA7F7F">
              <w:rPr>
                <w:noProof/>
              </w:rPr>
              <w:t>Pierwsza pomoc - środki po połknięciu</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5CD397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D22CB66" w14:textId="2878E299">
            <w:pPr>
              <w:pStyle w:val="SDSTableTextNormal"/>
              <w:rPr>
                <w:noProof w:val="0"/>
              </w:rPr>
            </w:pPr>
            <w:r w:rsidRPr="0069446B">
              <w:rPr>
                <w:noProof/>
              </w:rPr>
              <w:t>Zadzwoń do ośrodka toksykologicznego lub lekarza, jeśli źle się czujesz.</w:t>
            </w:r>
          </w:p>
        </w:tc>
      </w:tr>
      <w:tr w14:paraId="0AD3C59B"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5A3715" w:rsidRPr="0069446B" w:rsidP="005A3715" w14:paraId="4DDAF763" w14:textId="529341C7">
            <w:pPr>
              <w:pStyle w:val="SDSTableTextNormal"/>
              <w:rPr>
                <w:noProof w:val="0"/>
              </w:rPr>
            </w:pPr>
            <w:r w:rsidRPr="0069446B">
              <w:rPr>
                <w:noProof/>
                <w:lang w:val="es-AR"/>
              </w:rPr>
              <w:t>Ochrona własna pierwszej pomocy</w:t>
            </w:r>
          </w:p>
        </w:tc>
        <w:tc>
          <w:tcPr>
            <w:tcW w:w="284" w:type="dxa"/>
            <w:tcBorders>
              <w:top w:val="none" w:sz="0" w:space="0" w:color="000000"/>
              <w:left w:val="none" w:sz="0" w:space="0" w:color="000000"/>
              <w:bottom w:val="none" w:sz="0" w:space="0" w:color="000000"/>
              <w:right w:val="none" w:sz="0" w:space="0" w:color="000000"/>
            </w:tcBorders>
          </w:tcPr>
          <w:p w:rsidR="005A3715" w:rsidRPr="0069446B" w:rsidP="005A3715" w14:paraId="64516A21" w14:textId="764F4C47">
            <w:pPr>
              <w:pStyle w:val="SDSTableTextColonColumn"/>
              <w:rPr>
                <w:noProof w:val="0"/>
              </w:rPr>
            </w:pPr>
            <w:r w:rsidRPr="0069446B">
              <w:rPr>
                <w:noProof w:val="0"/>
                <w:lang w:val="es-AR"/>
              </w:rPr>
              <w:t>:</w:t>
            </w:r>
          </w:p>
        </w:tc>
        <w:tc>
          <w:tcPr>
            <w:tcW w:w="6521" w:type="dxa"/>
            <w:tcBorders>
              <w:top w:val="none" w:sz="0" w:space="0" w:color="000000"/>
              <w:left w:val="none" w:sz="0" w:space="0" w:color="000000"/>
              <w:bottom w:val="none" w:sz="0" w:space="0" w:color="000000"/>
              <w:right w:val="none" w:sz="0" w:space="0" w:color="000000"/>
            </w:tcBorders>
          </w:tcPr>
          <w:p w:rsidR="005A3715" w:rsidRPr="0069446B" w:rsidP="005A3715" w14:paraId="226153AD" w14:textId="5B2E2997">
            <w:pPr>
              <w:pStyle w:val="SDSTableTextNormal"/>
              <w:rPr>
                <w:noProof w:val="0"/>
              </w:rPr>
            </w:pPr>
            <w:r w:rsidRPr="0069446B">
              <w:rPr>
                <w:noProof/>
                <w:lang w:val="es-AR"/>
              </w:rPr>
              <w:t>Osoby udzielające pierwszej pomocy powinny zwracać uwagę na własną ochronę i stosować zalecane środki ochrony osobistej (patrz sekcja 8).</w:t>
            </w:r>
          </w:p>
        </w:tc>
      </w:tr>
    </w:tbl>
    <w:p w:rsidR="00827634" w:rsidRPr="0069446B" w:rsidP="00E62D88" w14:paraId="2CF14791" w14:textId="7E8901FD">
      <w:pPr>
        <w:pStyle w:val="SDSTextHeading2"/>
        <w:rPr>
          <w:noProof w:val="0"/>
          <w:color w:val="auto"/>
          <w:lang w:val="en-GB"/>
        </w:rPr>
      </w:pPr>
      <w:r w:rsidRPr="0069446B" w:rsidR="00DD1AEA">
        <w:rPr>
          <w:noProof w:val="0"/>
          <w:color w:val="auto"/>
          <w:lang w:val="en-GB"/>
        </w:rPr>
        <w:t xml:space="preserve">4.2. </w:t>
      </w:r>
      <w:r w:rsidRPr="0069446B" w:rsidR="00BD5FB4">
        <w:rPr>
          <w:noProof/>
          <w:color w:val="auto"/>
          <w:lang w:val="en-GB"/>
        </w:rPr>
        <w:t>Najważniejsze ostre i opóźnione objawy oraz skutki narażenia</w:t>
      </w:r>
    </w:p>
    <w:tbl>
      <w:tblPr>
        <w:tblStyle w:val="SDSTableWithoutBorders"/>
        <w:tblW w:w="0" w:type="auto"/>
        <w:tblLayout w:type="fixed"/>
        <w:tblLook w:val="04A0"/>
      </w:tblPr>
      <w:tblGrid>
        <w:gridCol w:w="3686"/>
        <w:gridCol w:w="284"/>
        <w:gridCol w:w="6521"/>
      </w:tblGrid>
      <w:tr w14:paraId="01E67C46"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8985535" w14:textId="489D4BD0">
            <w:pPr>
              <w:pStyle w:val="SDSTableTextNormal"/>
              <w:rPr>
                <w:noProof w:val="0"/>
              </w:rPr>
            </w:pPr>
            <w:r w:rsidRPr="0069446B" w:rsidR="00FA7F7F">
              <w:rPr>
                <w:noProof/>
              </w:rPr>
              <w:t>Symptomy/skutki w przypadku inhalacji</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7099F6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7361C3F" w14:textId="5D1C6E89">
            <w:pPr>
              <w:pStyle w:val="SDSTableTextNormal"/>
              <w:rPr>
                <w:noProof w:val="0"/>
              </w:rPr>
            </w:pPr>
            <w:r w:rsidRPr="0069446B" w:rsidR="00FA7F7F">
              <w:rPr>
                <w:noProof/>
              </w:rPr>
              <w:t>W normalnych warunkach nieobecne.</w:t>
            </w:r>
          </w:p>
        </w:tc>
      </w:tr>
      <w:tr w14:paraId="79709E29"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23A45AD" w14:textId="57159E4B">
            <w:pPr>
              <w:pStyle w:val="SDSTableTextNormal"/>
              <w:rPr>
                <w:noProof w:val="0"/>
              </w:rPr>
            </w:pPr>
            <w:r w:rsidRPr="0069446B">
              <w:rPr>
                <w:noProof/>
              </w:rPr>
              <w:t>Symptomy/skutki w przypadku kontaktu ze skórą</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08FB2D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3CC233C" w14:textId="1BBF37DF">
            <w:pPr>
              <w:pStyle w:val="SDSTableTextNormal"/>
              <w:rPr>
                <w:noProof w:val="0"/>
              </w:rPr>
            </w:pPr>
            <w:r w:rsidRPr="0069446B" w:rsidR="00FA7F7F">
              <w:rPr>
                <w:noProof/>
              </w:rPr>
              <w:t>W normalnych warunkach nieobecne.</w:t>
            </w:r>
          </w:p>
        </w:tc>
      </w:tr>
      <w:tr w14:paraId="6AF537E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0709223" w14:textId="240E7D04">
            <w:pPr>
              <w:pStyle w:val="SDSTableTextNormal"/>
              <w:rPr>
                <w:noProof w:val="0"/>
              </w:rPr>
            </w:pPr>
            <w:r w:rsidRPr="0069446B">
              <w:rPr>
                <w:noProof/>
              </w:rPr>
              <w:t>Symptomy/skutki w przypadku kontaktu z oczami</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9A343A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767FA2B" w14:textId="74FFA1A1">
            <w:pPr>
              <w:pStyle w:val="SDSTableTextNormal"/>
              <w:rPr>
                <w:noProof w:val="0"/>
              </w:rPr>
            </w:pPr>
            <w:r w:rsidRPr="0069446B" w:rsidR="00FA7F7F">
              <w:rPr>
                <w:noProof/>
              </w:rPr>
              <w:t>W normalnych warunkach nieobecne.</w:t>
            </w:r>
          </w:p>
        </w:tc>
      </w:tr>
      <w:tr w14:paraId="1D1B392F"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C6EBBE3" w14:textId="771B6F29">
            <w:pPr>
              <w:pStyle w:val="SDSTableTextNormal"/>
              <w:rPr>
                <w:noProof w:val="0"/>
              </w:rPr>
            </w:pPr>
            <w:r w:rsidRPr="0069446B" w:rsidR="00FA7F7F">
              <w:rPr>
                <w:noProof/>
              </w:rPr>
              <w:t>Symptomy/skutki w przypadku połknięcia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F2AD00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87A765A" w14:textId="57CE6308">
            <w:pPr>
              <w:pStyle w:val="SDSTableTextNormal"/>
              <w:rPr>
                <w:noProof w:val="0"/>
              </w:rPr>
            </w:pPr>
            <w:r w:rsidRPr="0069446B" w:rsidR="00FA7F7F">
              <w:rPr>
                <w:noProof/>
              </w:rPr>
              <w:t>W normalnych warunkach nieobecne.</w:t>
            </w:r>
          </w:p>
        </w:tc>
      </w:tr>
    </w:tbl>
    <w:p w:rsidR="00827634" w:rsidRPr="0069446B" w:rsidP="00E62D88" w14:paraId="3E717069" w14:textId="04C14C8A">
      <w:pPr>
        <w:pStyle w:val="SDSTextHeading2"/>
        <w:rPr>
          <w:noProof w:val="0"/>
          <w:color w:val="auto"/>
          <w:lang w:val="en-GB"/>
        </w:rPr>
      </w:pPr>
      <w:r w:rsidRPr="0069446B" w:rsidR="00DD1AEA">
        <w:rPr>
          <w:noProof w:val="0"/>
          <w:color w:val="auto"/>
          <w:lang w:val="en-GB"/>
        </w:rPr>
        <w:t xml:space="preserve">4.3. </w:t>
      </w:r>
      <w:r w:rsidRPr="0069446B" w:rsidR="00BD5FB4">
        <w:rPr>
          <w:noProof/>
          <w:color w:val="auto"/>
          <w:lang w:val="en-GB"/>
        </w:rPr>
        <w:t>Wskazania dotyczące wszelkiej natychmiastowej pomocy lekarskiej i szczególnego postępowania z poszkodowanym</w:t>
      </w:r>
    </w:p>
    <w:p w:rsidR="00827634" w:rsidRPr="0069446B" w:rsidP="009E5102" w14:paraId="07545EAA" w14:textId="35C25296">
      <w:pPr>
        <w:pStyle w:val="SDSTextNormal"/>
      </w:pPr>
      <w:r w:rsidRPr="0069446B">
        <w:rPr>
          <w:noProof/>
        </w:rPr>
        <w:t>Leczenie objawowe.</w:t>
      </w:r>
    </w:p>
    <w:p w:rsidR="007E06A5" w:rsidP="009E5102" w14:paraId="66A7B42E" w14:textId="77777777">
      <w:pPr>
        <w:pStyle w:val="SDSTextNormal"/>
      </w:pPr>
    </w:p>
    <w:p w:rsidR="00AA1F7B" w:rsidP="009E5102" w14:paraId="2E46D065" w14:textId="77777777">
      <w:pPr>
        <w:pStyle w:val="SDSTextNormal"/>
      </w:pPr>
    </w:p>
    <w:p w:rsidR="00AA1F7B" w:rsidP="009E5102" w14:paraId="66CC26DF" w14:textId="77777777">
      <w:pPr>
        <w:pStyle w:val="SDSTextNormal"/>
      </w:pPr>
    </w:p>
    <w:p w:rsidR="00AA1F7B" w:rsidP="009E5102" w14:paraId="25C754B1" w14:textId="77777777">
      <w:pPr>
        <w:pStyle w:val="SDSTextNormal"/>
      </w:pPr>
    </w:p>
    <w:p w:rsidR="00AA1F7B" w:rsidP="009E5102" w14:paraId="4B2B7888" w14:textId="77777777">
      <w:pPr>
        <w:pStyle w:val="SDSTextNormal"/>
      </w:pPr>
    </w:p>
    <w:p w:rsidR="00AA1F7B" w:rsidRPr="0069446B" w:rsidP="009E5102" w14:paraId="09BAE887" w14:textId="77777777">
      <w:pPr>
        <w:pStyle w:val="SDSTextNormal"/>
      </w:pPr>
    </w:p>
    <w:p w:rsidR="00827634" w:rsidRPr="0069446B" w:rsidP="007E06A5" w14:paraId="50F24333" w14:textId="42997357">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SEKCJA 5</w:t>
      </w:r>
      <w:r w:rsidRPr="0069446B">
        <w:rPr>
          <w:noProof w:val="0"/>
          <w:color w:val="auto"/>
          <w:lang w:val="en-GB"/>
        </w:rPr>
        <w:t xml:space="preserve">: </w:t>
      </w:r>
      <w:r w:rsidRPr="0069446B" w:rsidR="00FA7F7F">
        <w:rPr>
          <w:noProof/>
          <w:color w:val="auto"/>
          <w:lang w:val="en-GB"/>
        </w:rPr>
        <w:t>Postępowanie w przypadku pożaru</w:t>
      </w:r>
    </w:p>
    <w:p w:rsidR="00827634" w:rsidRPr="0069446B" w:rsidP="00E62D88" w14:paraId="7908D4B0" w14:textId="3360CB83">
      <w:pPr>
        <w:pStyle w:val="SDSTextHeading2"/>
        <w:rPr>
          <w:noProof w:val="0"/>
          <w:color w:val="auto"/>
          <w:lang w:val="en-GB"/>
        </w:rPr>
      </w:pPr>
      <w:r w:rsidRPr="0069446B" w:rsidR="00DD1AEA">
        <w:rPr>
          <w:noProof w:val="0"/>
          <w:color w:val="auto"/>
          <w:lang w:val="en-GB"/>
        </w:rPr>
        <w:t xml:space="preserve">5.1. </w:t>
      </w:r>
      <w:r w:rsidRPr="0069446B" w:rsidR="00FA7F7F">
        <w:rPr>
          <w:noProof/>
          <w:color w:val="auto"/>
          <w:lang w:val="en-GB"/>
        </w:rPr>
        <w:t>Środki gaśnicze</w:t>
      </w:r>
    </w:p>
    <w:tbl>
      <w:tblPr>
        <w:tblStyle w:val="SDSTableWithoutBorders"/>
        <w:tblW w:w="0" w:type="auto"/>
        <w:tblLayout w:type="fixed"/>
        <w:tblLook w:val="04A0"/>
      </w:tblPr>
      <w:tblGrid>
        <w:gridCol w:w="3686"/>
        <w:gridCol w:w="284"/>
        <w:gridCol w:w="6521"/>
      </w:tblGrid>
      <w:tr w14:paraId="42D27B13"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9F2C0BE" w14:textId="649703D1">
            <w:pPr>
              <w:pStyle w:val="SDSTableTextNormal"/>
              <w:rPr>
                <w:noProof w:val="0"/>
              </w:rPr>
            </w:pPr>
            <w:r w:rsidRPr="0069446B" w:rsidR="00FA7F7F">
              <w:rPr>
                <w:noProof/>
              </w:rPr>
              <w:t>Odpowiednie środki gaśnicze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0D8E47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BC22A02" w14:textId="756C3A9F">
            <w:pPr>
              <w:pStyle w:val="SDSTableTextNormal"/>
              <w:rPr>
                <w:noProof w:val="0"/>
              </w:rPr>
            </w:pPr>
            <w:r w:rsidRPr="0069446B">
              <w:rPr>
                <w:noProof/>
              </w:rPr>
              <w:t>Woda rozpylana. Proszek suchy. Piana. Ditlenek węgla.</w:t>
            </w:r>
          </w:p>
        </w:tc>
      </w:tr>
      <w:tr w14:paraId="2DFDD03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FC85468" w14:textId="6563BEB7">
            <w:pPr>
              <w:pStyle w:val="SDSTableTextNormal"/>
              <w:rPr>
                <w:noProof w:val="0"/>
              </w:rPr>
            </w:pPr>
            <w:r w:rsidRPr="0069446B" w:rsidR="00FA7F7F">
              <w:rPr>
                <w:noProof/>
              </w:rPr>
              <w:t>Nieodpowiednie środki gaśnicze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35ADEB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01EF084" w14:textId="1BCC9F1D">
            <w:pPr>
              <w:pStyle w:val="SDSTableTextNormal"/>
              <w:rPr>
                <w:noProof w:val="0"/>
              </w:rPr>
            </w:pPr>
            <w:r w:rsidRPr="0069446B" w:rsidR="00FA7F7F">
              <w:rPr>
                <w:noProof/>
              </w:rPr>
              <w:t>Nie używać silnego strumienia wody.</w:t>
            </w:r>
          </w:p>
        </w:tc>
      </w:tr>
    </w:tbl>
    <w:p w:rsidR="00827634" w:rsidRPr="0069446B" w:rsidP="00E62D88" w14:paraId="47AF748E" w14:textId="6DDA154D">
      <w:pPr>
        <w:pStyle w:val="SDSTextHeading2"/>
        <w:rPr>
          <w:noProof w:val="0"/>
          <w:color w:val="auto"/>
          <w:lang w:val="en-GB"/>
        </w:rPr>
      </w:pPr>
      <w:r w:rsidRPr="0069446B" w:rsidR="00DD1AEA">
        <w:rPr>
          <w:noProof w:val="0"/>
          <w:color w:val="auto"/>
          <w:lang w:val="en-GB"/>
        </w:rPr>
        <w:t xml:space="preserve">5.2. </w:t>
      </w:r>
      <w:r w:rsidRPr="0069446B" w:rsidR="00BD5FB4">
        <w:rPr>
          <w:noProof/>
          <w:color w:val="auto"/>
          <w:lang w:val="en-GB"/>
        </w:rPr>
        <w:t>Szczególne zagrożenia związane z substancją lub mieszaniną</w:t>
      </w:r>
    </w:p>
    <w:tbl>
      <w:tblPr>
        <w:tblStyle w:val="SDSTableWithoutBorders"/>
        <w:tblW w:w="0" w:type="auto"/>
        <w:tblLayout w:type="fixed"/>
        <w:tblLook w:val="04A0"/>
      </w:tblPr>
      <w:tblGrid>
        <w:gridCol w:w="3686"/>
        <w:gridCol w:w="284"/>
        <w:gridCol w:w="6521"/>
      </w:tblGrid>
      <w:tr w14:paraId="33B6D8A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7A397AD" w14:textId="078ACB8D">
            <w:pPr>
              <w:pStyle w:val="SDSTableTextNormal"/>
              <w:rPr>
                <w:noProof w:val="0"/>
              </w:rPr>
            </w:pPr>
            <w:r w:rsidRPr="0069446B" w:rsidR="00FA7F7F">
              <w:rPr>
                <w:noProof/>
              </w:rPr>
              <w:t>Zagrożenie pożarowe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FEC4E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DD4B1D4" w14:textId="4EB3654A">
            <w:pPr>
              <w:pStyle w:val="SDSTableTextNormal"/>
              <w:rPr>
                <w:noProof w:val="0"/>
              </w:rPr>
            </w:pPr>
            <w:r w:rsidRPr="0069446B" w:rsidR="00FA7F7F">
              <w:rPr>
                <w:noProof/>
              </w:rPr>
              <w:t>Brak zagrożenia pożarowego.</w:t>
            </w:r>
          </w:p>
        </w:tc>
      </w:tr>
      <w:tr w14:paraId="41989B07"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8A32357" w14:textId="575AD9D3">
            <w:pPr>
              <w:pStyle w:val="SDSTableTextNormal"/>
              <w:rPr>
                <w:noProof w:val="0"/>
              </w:rPr>
            </w:pPr>
            <w:r w:rsidRPr="0069446B" w:rsidR="00FA7F7F">
              <w:rPr>
                <w:noProof/>
              </w:rPr>
              <w:t>Zagrożenie wybuchem</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58F86C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1E33BAF9" w14:textId="45E29249">
            <w:pPr>
              <w:pStyle w:val="SDSTableTextNormal"/>
              <w:rPr>
                <w:noProof w:val="0"/>
              </w:rPr>
            </w:pPr>
            <w:r w:rsidRPr="0069446B" w:rsidR="00FA7F7F">
              <w:rPr>
                <w:noProof/>
              </w:rPr>
              <w:t>Brak bezpośredniego zagrożenia wybuchem.</w:t>
            </w:r>
          </w:p>
        </w:tc>
      </w:tr>
      <w:tr w14:paraId="68DC5BF2"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8560CFA" w14:textId="756D1887">
            <w:pPr>
              <w:pStyle w:val="SDSTableTextNormal"/>
              <w:rPr>
                <w:noProof w:val="0"/>
              </w:rPr>
            </w:pPr>
            <w:r w:rsidRPr="0069446B" w:rsidR="00FA7F7F">
              <w:rPr>
                <w:noProof/>
              </w:rPr>
              <w:t>Niebezpieczne produkty rozkładu w przypadku pożaru</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83CC70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EAC739E" w14:textId="0C7E8CEF">
            <w:pPr>
              <w:pStyle w:val="SDSTableTextNormal"/>
              <w:rPr>
                <w:noProof w:val="0"/>
              </w:rPr>
            </w:pPr>
            <w:r w:rsidRPr="0069446B" w:rsidR="00FA7F7F">
              <w:rPr>
                <w:noProof/>
              </w:rPr>
              <w:t>Toksyczne opary mogą być uwalniane.</w:t>
            </w:r>
          </w:p>
        </w:tc>
      </w:tr>
    </w:tbl>
    <w:p w:rsidR="00827634" w:rsidRPr="0069446B" w:rsidP="00E62D88" w14:paraId="356F7581" w14:textId="2AE0187D">
      <w:pPr>
        <w:pStyle w:val="SDSTextHeading2"/>
        <w:rPr>
          <w:noProof w:val="0"/>
          <w:color w:val="auto"/>
          <w:lang w:val="en-GB"/>
        </w:rPr>
      </w:pPr>
      <w:r w:rsidRPr="0069446B" w:rsidR="00DD1AEA">
        <w:rPr>
          <w:noProof w:val="0"/>
          <w:color w:val="auto"/>
          <w:lang w:val="en-GB"/>
        </w:rPr>
        <w:t xml:space="preserve">5.3. </w:t>
      </w:r>
      <w:r w:rsidRPr="0069446B" w:rsidR="00FA7F7F">
        <w:rPr>
          <w:noProof/>
          <w:color w:val="auto"/>
          <w:lang w:val="en-GB"/>
        </w:rPr>
        <w:t>Informacje dla straży pożarnej</w:t>
      </w:r>
    </w:p>
    <w:tbl>
      <w:tblPr>
        <w:tblStyle w:val="SDSTableWithoutBorders"/>
        <w:tblW w:w="0" w:type="auto"/>
        <w:tblLayout w:type="fixed"/>
        <w:tblLook w:val="04A0"/>
      </w:tblPr>
      <w:tblGrid>
        <w:gridCol w:w="3686"/>
        <w:gridCol w:w="284"/>
        <w:gridCol w:w="6521"/>
      </w:tblGrid>
      <w:tr w14:paraId="21706C3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9580FA3" w14:textId="07C289FE">
            <w:pPr>
              <w:pStyle w:val="SDSTableTextNormal"/>
              <w:rPr>
                <w:noProof w:val="0"/>
              </w:rPr>
            </w:pPr>
            <w:r w:rsidRPr="0069446B" w:rsidR="00FA7F7F">
              <w:rPr>
                <w:noProof/>
              </w:rPr>
              <w:t>Instrukcje gaśnicze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25CB70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9E781EE" w14:textId="0E0A5A29">
            <w:pPr>
              <w:pStyle w:val="SDSTableTextNormal"/>
              <w:rPr>
                <w:noProof w:val="0"/>
              </w:rPr>
            </w:pPr>
            <w:r w:rsidRPr="0069446B">
              <w:rPr>
                <w:noProof/>
              </w:rPr>
              <w:t>Gasić pożar z bezpiecznej odległości i zabezpieczonego miejsca. Nie wchodzić do strefy ogarniętej pożarem bez sprzętu ochronnego i aparatu do oddychania.</w:t>
            </w:r>
          </w:p>
        </w:tc>
      </w:tr>
      <w:tr w14:paraId="74176D4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0F545C3" w14:textId="302B09F8">
            <w:pPr>
              <w:pStyle w:val="SDSTableTextNormal"/>
              <w:rPr>
                <w:noProof w:val="0"/>
              </w:rPr>
            </w:pPr>
            <w:r w:rsidRPr="0069446B" w:rsidR="00FA7F7F">
              <w:rPr>
                <w:noProof/>
              </w:rPr>
              <w:t>Ochrona podczas gaszenia pożaru</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C822F5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96007C8" w14:textId="24C1EA0D">
            <w:pPr>
              <w:pStyle w:val="SDSTableTextNormal"/>
              <w:rPr>
                <w:noProof w:val="0"/>
              </w:rPr>
            </w:pPr>
            <w:r w:rsidRPr="0069446B">
              <w:rPr>
                <w:noProof/>
              </w:rPr>
              <w:t>Nie interweniować bez stosownego wyposażenia ochronnego. Samodzielny, izolujący aparat ochronny do oddychania. Kompletna odzież ochronna.</w:t>
            </w:r>
          </w:p>
        </w:tc>
      </w:tr>
    </w:tbl>
    <w:p w:rsidR="00827634" w:rsidRPr="0069446B" w:rsidP="007E06A5" w14:paraId="4E97F74A" w14:textId="14132991">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SEKCJA 6</w:t>
      </w:r>
      <w:r w:rsidRPr="0069446B">
        <w:rPr>
          <w:noProof w:val="0"/>
          <w:color w:val="auto"/>
          <w:lang w:val="en-GB"/>
        </w:rPr>
        <w:t xml:space="preserve">: </w:t>
      </w:r>
      <w:r w:rsidRPr="0069446B">
        <w:rPr>
          <w:noProof/>
          <w:color w:val="auto"/>
          <w:lang w:val="en-GB"/>
        </w:rPr>
        <w:t>Postępowanie w przypadku niezamierzonego uwolnienia do środowiska</w:t>
      </w:r>
    </w:p>
    <w:p w:rsidR="00827634" w:rsidRPr="0069446B" w:rsidP="00E62D88" w14:paraId="36F6BDB5" w14:textId="36068907">
      <w:pPr>
        <w:pStyle w:val="SDSTextHeading2"/>
        <w:rPr>
          <w:noProof w:val="0"/>
          <w:color w:val="auto"/>
          <w:lang w:val="en-GB"/>
        </w:rPr>
      </w:pPr>
      <w:r w:rsidRPr="0069446B" w:rsidR="00DD1AEA">
        <w:rPr>
          <w:noProof w:val="0"/>
          <w:color w:val="auto"/>
          <w:lang w:val="en-GB"/>
        </w:rPr>
        <w:t xml:space="preserve">6.1. </w:t>
      </w:r>
      <w:r w:rsidRPr="0069446B" w:rsidR="00A55330">
        <w:rPr>
          <w:noProof/>
          <w:color w:val="auto"/>
          <w:lang w:val="en-GB"/>
        </w:rPr>
        <w:t>Indywidualne środki ostrożności, wyposażenie ochronne i procedury w sytuacjach awaryjnych</w:t>
      </w:r>
    </w:p>
    <w:tbl>
      <w:tblPr>
        <w:tblStyle w:val="SDSTableWithoutBorders"/>
        <w:tblW w:w="0" w:type="auto"/>
        <w:tblLayout w:type="fixed"/>
        <w:tblLook w:val="04A0"/>
      </w:tblPr>
      <w:tblGrid>
        <w:gridCol w:w="3686"/>
        <w:gridCol w:w="284"/>
        <w:gridCol w:w="6521"/>
      </w:tblGrid>
      <w:tr w14:paraId="2137D84B"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2D88AD7" w14:textId="012C4211">
            <w:pPr>
              <w:pStyle w:val="SDSTableTextNormal"/>
              <w:rPr>
                <w:noProof w:val="0"/>
              </w:rPr>
            </w:pPr>
            <w:r w:rsidRPr="0069446B" w:rsidR="00FA7F7F">
              <w:rPr>
                <w:noProof/>
              </w:rPr>
              <w:t>Ogólne środki zaradcze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8533BE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C2D4EE0" w14:textId="286CA080">
            <w:pPr>
              <w:pStyle w:val="SDSTableTextNormal"/>
              <w:rPr>
                <w:noProof w:val="0"/>
              </w:rPr>
            </w:pPr>
            <w:r w:rsidRPr="0069446B">
              <w:rPr>
                <w:noProof/>
              </w:rPr>
              <w:t>Zatrzymać wyciek, jeśli jest to bezpieczne. Powiadomić władze, jeżeli produkt dostanie się do ścieków lub wód publicznych. Usunąć wyciek, aby zapobiec szkodom materialnym.</w:t>
            </w:r>
          </w:p>
        </w:tc>
      </w:tr>
    </w:tbl>
    <w:p w:rsidR="001479F7" w:rsidRPr="0069446B" w:rsidP="000649B9" w14:paraId="07EC380A" w14:textId="787FC9C8">
      <w:pPr>
        <w:pStyle w:val="SDSTextHeading3"/>
        <w:outlineLvl w:val="1"/>
        <w:rPr>
          <w:noProof w:val="0"/>
          <w:color w:val="auto"/>
          <w:lang w:val="en-US"/>
        </w:rPr>
      </w:pPr>
      <w:r w:rsidRPr="0069446B">
        <w:rPr>
          <w:noProof/>
          <w:color w:val="auto"/>
          <w:lang w:val="en-US"/>
        </w:rPr>
        <w:t>Dla osób nienależących do personelu udzielającego pomocy</w:t>
      </w:r>
    </w:p>
    <w:tbl>
      <w:tblPr>
        <w:tblStyle w:val="SDSTableWithoutBorders"/>
        <w:tblW w:w="0" w:type="auto"/>
        <w:tblLayout w:type="fixed"/>
        <w:tblLook w:val="04A0"/>
      </w:tblPr>
      <w:tblGrid>
        <w:gridCol w:w="3686"/>
        <w:gridCol w:w="284"/>
        <w:gridCol w:w="6521"/>
      </w:tblGrid>
      <w:tr w14:paraId="3F111364" w14:textId="77777777" w:rsidTr="00D454E0">
        <w:tblPrEx>
          <w:tblW w:w="0" w:type="auto"/>
          <w:tblLayout w:type="fixed"/>
          <w:tblLook w:val="04A0"/>
        </w:tblPrEx>
        <w:tc>
          <w:tcPr>
            <w:tcW w:w="3656" w:type="dxa"/>
            <w:tcBorders>
              <w:top w:val="none" w:sz="0" w:space="0" w:color="000000"/>
              <w:left w:val="none" w:sz="0" w:space="0" w:color="000000"/>
              <w:bottom w:val="none" w:sz="0" w:space="0" w:color="000000"/>
              <w:right w:val="none" w:sz="0" w:space="0" w:color="000000"/>
            </w:tcBorders>
          </w:tcPr>
          <w:p w:rsidR="00827634" w:rsidRPr="0069446B" w:rsidP="009B0F88" w14:paraId="45A2E22B" w14:textId="68B3D226">
            <w:pPr>
              <w:pStyle w:val="SDSTableTextNormal"/>
              <w:rPr>
                <w:noProof w:val="0"/>
                <w:lang w:val="fr-BE"/>
              </w:rPr>
            </w:pPr>
            <w:r w:rsidRPr="0069446B" w:rsidR="00FA7F7F">
              <w:rPr>
                <w:noProof/>
                <w:lang w:val="fr-BE"/>
              </w:rPr>
              <w:t>Wyposażenie ochronne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4CB5B4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8794320" w14:textId="6436063B">
            <w:pPr>
              <w:pStyle w:val="SDSTableTextNormal"/>
              <w:rPr>
                <w:noProof w:val="0"/>
                <w:lang w:val="fr-BE"/>
              </w:rPr>
            </w:pPr>
            <w:r w:rsidRPr="0069446B" w:rsidR="00FA7F7F">
              <w:rPr>
                <w:noProof/>
                <w:lang w:val="fr-BE"/>
              </w:rPr>
              <w:t>Nosić zalecany indywidualny sprzęt ochronny.</w:t>
            </w:r>
          </w:p>
        </w:tc>
      </w:tr>
      <w:tr w14:paraId="5167BBC3"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D21CB55" w14:textId="65A26CCA">
            <w:pPr>
              <w:pStyle w:val="SDSTableTextNormal"/>
              <w:rPr>
                <w:noProof w:val="0"/>
                <w:lang w:val="fr-BE"/>
              </w:rPr>
            </w:pPr>
            <w:r w:rsidRPr="0069446B" w:rsidR="00FA7F7F">
              <w:rPr>
                <w:noProof/>
                <w:lang w:val="fr-BE"/>
              </w:rPr>
              <w:t>Procedury awaryjne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48233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20BFFF8" w14:textId="0C7F7847">
            <w:pPr>
              <w:pStyle w:val="SDSTableTextNormal"/>
              <w:rPr>
                <w:noProof w:val="0"/>
                <w:lang w:val="fr-BE"/>
              </w:rPr>
            </w:pPr>
            <w:r w:rsidRPr="0069446B" w:rsidR="00FA7F7F">
              <w:rPr>
                <w:noProof/>
                <w:lang w:val="fr-BE"/>
              </w:rPr>
              <w:t>Wentyluj obszar wycieku.</w:t>
            </w:r>
          </w:p>
        </w:tc>
      </w:tr>
    </w:tbl>
    <w:p w:rsidR="00B077C8" w:rsidRPr="0069446B" w:rsidP="00B077C8" w14:paraId="52593E1F" w14:textId="1932D57C">
      <w:pPr>
        <w:pStyle w:val="SDSTextHeading3"/>
        <w:rPr>
          <w:noProof w:val="0"/>
          <w:color w:val="auto"/>
        </w:rPr>
      </w:pPr>
      <w:r w:rsidRPr="0069446B" w:rsidR="00FA7F7F">
        <w:rPr>
          <w:noProof/>
          <w:color w:val="auto"/>
        </w:rPr>
        <w:t>Dla osób udzielających pomocy</w:t>
      </w:r>
    </w:p>
    <w:tbl>
      <w:tblPr>
        <w:tblStyle w:val="SDSTableWithoutBorders"/>
        <w:tblW w:w="0" w:type="auto"/>
        <w:tblLayout w:type="fixed"/>
        <w:tblLook w:val="04A0"/>
      </w:tblPr>
      <w:tblGrid>
        <w:gridCol w:w="3686"/>
        <w:gridCol w:w="284"/>
        <w:gridCol w:w="6521"/>
      </w:tblGrid>
      <w:tr w14:paraId="49B4384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522075" w14:paraId="4F1CA187" w14:textId="43DF7E7A">
            <w:pPr>
              <w:pStyle w:val="SDSTableTextNormal"/>
              <w:rPr>
                <w:noProof w:val="0"/>
                <w:lang w:val="fr-BE"/>
              </w:rPr>
            </w:pPr>
            <w:r w:rsidRPr="0069446B" w:rsidR="00FA7F7F">
              <w:rPr>
                <w:noProof/>
                <w:lang w:val="fr-BE"/>
              </w:rPr>
              <w:t>Wyposażenie ochronne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86D913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522075" w14:paraId="3E687DF0" w14:textId="6BAB6CB9">
            <w:pPr>
              <w:pStyle w:val="SDSTableTextNormal"/>
              <w:rPr>
                <w:noProof w:val="0"/>
                <w:lang w:val="fr-BE"/>
              </w:rPr>
            </w:pPr>
            <w:r w:rsidRPr="0069446B">
              <w:rPr>
                <w:noProof/>
                <w:lang w:val="fr-BE"/>
              </w:rPr>
              <w:t>Nie interweniować bez stosownego wyposażenia ochronnego. Celem uzyskania dodatkowych informacji patrz sekcja 8: "Kontrola narażenia/Środki ochrony indywidualnej".</w:t>
            </w:r>
          </w:p>
        </w:tc>
      </w:tr>
      <w:tr w14:paraId="23BD25E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522075" w14:paraId="21E0D331" w14:textId="07FAE8B8">
            <w:pPr>
              <w:pStyle w:val="SDSTableTextNormal"/>
              <w:rPr>
                <w:noProof w:val="0"/>
                <w:lang w:val="fr-BE"/>
              </w:rPr>
            </w:pPr>
            <w:r w:rsidRPr="0069446B" w:rsidR="00FA7F7F">
              <w:rPr>
                <w:noProof/>
                <w:lang w:val="fr-BE"/>
              </w:rPr>
              <w:t>Procedury awaryjne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912C3E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522075" w14:paraId="6FF1A112" w14:textId="4D245E98">
            <w:pPr>
              <w:pStyle w:val="SDSTableTextNormal"/>
              <w:rPr>
                <w:noProof w:val="0"/>
                <w:lang w:val="fr-BE"/>
              </w:rPr>
            </w:pPr>
            <w:r w:rsidRPr="0069446B">
              <w:rPr>
                <w:noProof/>
                <w:lang w:val="fr-BE"/>
              </w:rPr>
              <w:t>Ewakuować zbędny personel. Zatrzymać wyciek, jeśli jest to bezpieczne.</w:t>
            </w:r>
          </w:p>
        </w:tc>
      </w:tr>
    </w:tbl>
    <w:p w:rsidR="00827634" w:rsidRPr="0069446B" w:rsidP="00E62D88" w14:paraId="78581F60" w14:textId="5E4A0C55">
      <w:pPr>
        <w:pStyle w:val="SDSTextHeading2"/>
        <w:rPr>
          <w:noProof w:val="0"/>
          <w:color w:val="auto"/>
          <w:lang w:val="en-GB"/>
        </w:rPr>
      </w:pPr>
      <w:r w:rsidRPr="0069446B" w:rsidR="00DD1AEA">
        <w:rPr>
          <w:noProof w:val="0"/>
          <w:color w:val="auto"/>
          <w:lang w:val="en-GB"/>
        </w:rPr>
        <w:t xml:space="preserve">6.2. </w:t>
      </w:r>
      <w:r w:rsidRPr="0069446B" w:rsidR="00BD5FB4">
        <w:rPr>
          <w:noProof/>
          <w:color w:val="auto"/>
          <w:lang w:val="en-GB"/>
        </w:rPr>
        <w:t>Środki ostrożności w zakresie ochrony środowiska</w:t>
      </w:r>
    </w:p>
    <w:p w:rsidR="00827634" w:rsidRPr="0069446B" w:rsidP="009E5102" w14:paraId="2E6F858E" w14:textId="1933F2AA">
      <w:pPr>
        <w:pStyle w:val="SDSTextNormal"/>
      </w:pPr>
      <w:r w:rsidRPr="0069446B">
        <w:rPr>
          <w:noProof/>
        </w:rPr>
        <w:t>Unikać uwolnienia do środowiska.</w:t>
      </w:r>
    </w:p>
    <w:p w:rsidR="00827634" w:rsidRPr="0069446B" w:rsidP="00E62D88" w14:paraId="08752776" w14:textId="511D1A92">
      <w:pPr>
        <w:pStyle w:val="SDSTextHeading2"/>
        <w:rPr>
          <w:noProof w:val="0"/>
          <w:color w:val="auto"/>
          <w:lang w:val="en-GB"/>
        </w:rPr>
      </w:pPr>
      <w:r w:rsidRPr="0069446B" w:rsidR="00DD1AEA">
        <w:rPr>
          <w:noProof w:val="0"/>
          <w:color w:val="auto"/>
          <w:lang w:val="en-GB"/>
        </w:rPr>
        <w:t xml:space="preserve">6.3. </w:t>
      </w:r>
      <w:r w:rsidRPr="0069446B" w:rsidR="00BD5FB4">
        <w:rPr>
          <w:noProof/>
          <w:color w:val="auto"/>
          <w:lang w:val="en-GB"/>
        </w:rPr>
        <w:t>Metody i materiały zapobiegające rozprzestrzenianiu się skażenia i służące do usuwania skażenia</w:t>
      </w:r>
    </w:p>
    <w:tbl>
      <w:tblPr>
        <w:tblStyle w:val="SDSTableWithoutBorders"/>
        <w:tblW w:w="0" w:type="auto"/>
        <w:tblLayout w:type="fixed"/>
        <w:tblLook w:val="04A0"/>
      </w:tblPr>
      <w:tblGrid>
        <w:gridCol w:w="3686"/>
        <w:gridCol w:w="284"/>
        <w:gridCol w:w="6521"/>
      </w:tblGrid>
      <w:tr w14:paraId="0D2C442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2735AC5" w14:textId="50F21AE5">
            <w:pPr>
              <w:pStyle w:val="SDSTableTextNormal"/>
              <w:rPr>
                <w:noProof w:val="0"/>
                <w:lang w:val="fr-BE"/>
              </w:rPr>
            </w:pPr>
            <w:r w:rsidRPr="0069446B" w:rsidR="00FA7F7F">
              <w:rPr>
                <w:noProof/>
                <w:lang w:val="fr-BE"/>
              </w:rPr>
              <w:t>Zapobieganie rozprzestrzenianiu się skażenia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E6E151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02B6E1E" w14:textId="74A3A90D">
            <w:pPr>
              <w:pStyle w:val="SDSTableTextNormal"/>
              <w:rPr>
                <w:noProof w:val="0"/>
                <w:lang w:val="fr-BE"/>
              </w:rPr>
            </w:pPr>
            <w:r w:rsidRPr="0069446B">
              <w:rPr>
                <w:noProof/>
                <w:lang w:val="fr-BE"/>
              </w:rPr>
              <w:t>Zebrać cały rozlany produkt za pomocą piasku lub ziemi. Należy powstrzymać wszelkie wycieki za pomocą wałów lub absorbentów, aby zapobiec ich rozprzestrzenianiu się oraz przedostaniu do kanalizacji lub cieków wodnych. Zatrzymać wyciek nie podejmując ryzyka, jeżeli to możliwe.</w:t>
            </w:r>
          </w:p>
        </w:tc>
      </w:tr>
      <w:tr w14:paraId="7CB802F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6402C90" w14:textId="787EAD0A">
            <w:pPr>
              <w:pStyle w:val="SDSTableTextNormal"/>
              <w:rPr>
                <w:noProof w:val="0"/>
              </w:rPr>
            </w:pPr>
            <w:r w:rsidRPr="0069446B" w:rsidR="00FA7F7F">
              <w:rPr>
                <w:noProof/>
              </w:rPr>
              <w:t>Metody usuwania skażenia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6FA95B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64D40B4" w14:textId="0AD8858D">
            <w:pPr>
              <w:pStyle w:val="SDSTableTextNormal"/>
              <w:rPr>
                <w:noProof w:val="0"/>
                <w:lang w:val="fr-BE"/>
              </w:rPr>
            </w:pPr>
            <w:r w:rsidRPr="0069446B" w:rsidR="00FA7F7F">
              <w:rPr>
                <w:noProof/>
                <w:lang w:val="fr-BE"/>
              </w:rPr>
              <w:t>Zebrać rozlany płyn za pomocą materiału wchłaniającego.</w:t>
            </w:r>
          </w:p>
        </w:tc>
      </w:tr>
      <w:tr w14:paraId="5F2899AF"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A56CC2B" w14:textId="58E8FE4A">
            <w:pPr>
              <w:pStyle w:val="SDSTableTextNormal"/>
              <w:rPr>
                <w:noProof w:val="0"/>
              </w:rPr>
            </w:pPr>
            <w:r w:rsidRPr="0069446B" w:rsidR="00FA7F7F">
              <w:rPr>
                <w:noProof/>
              </w:rPr>
              <w:t>Inne informacje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EE3730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6BF979F" w14:textId="298E388B">
            <w:pPr>
              <w:pStyle w:val="SDSTableTextNormal"/>
              <w:rPr>
                <w:noProof w:val="0"/>
              </w:rPr>
            </w:pPr>
            <w:r w:rsidRPr="0069446B" w:rsidR="00FA7F7F">
              <w:rPr>
                <w:noProof/>
              </w:rPr>
              <w:t>Usuwanie materiałów lub stałych pozostałości w autoryzowanym miejscu.</w:t>
            </w:r>
          </w:p>
        </w:tc>
      </w:tr>
    </w:tbl>
    <w:p w:rsidR="00827634" w:rsidRPr="0069446B" w:rsidP="00E62D88" w14:paraId="1D1DCEDD" w14:textId="3B19A3D2">
      <w:pPr>
        <w:pStyle w:val="SDSTextHeading2"/>
        <w:rPr>
          <w:noProof w:val="0"/>
          <w:color w:val="auto"/>
          <w:lang w:val="en-GB"/>
        </w:rPr>
      </w:pPr>
      <w:r w:rsidRPr="0069446B" w:rsidR="00DD1AEA">
        <w:rPr>
          <w:noProof w:val="0"/>
          <w:color w:val="auto"/>
          <w:lang w:val="en-GB"/>
        </w:rPr>
        <w:t xml:space="preserve">6.4. </w:t>
      </w:r>
      <w:r w:rsidRPr="0069446B" w:rsidR="00FA7F7F">
        <w:rPr>
          <w:noProof/>
          <w:color w:val="auto"/>
          <w:lang w:val="en-GB"/>
        </w:rPr>
        <w:t>Odniesienia do innych sekcji</w:t>
      </w:r>
    </w:p>
    <w:p w:rsidR="00827634" w:rsidRPr="0069446B" w:rsidP="009E5102" w14:paraId="56E19A8E" w14:textId="133794D7">
      <w:pPr>
        <w:pStyle w:val="SDSTextNormal"/>
        <w:rPr>
          <w:lang w:val="fr-BE"/>
        </w:rPr>
      </w:pPr>
      <w:r w:rsidRPr="0069446B">
        <w:rPr>
          <w:noProof/>
          <w:lang w:val="fr-BE"/>
        </w:rPr>
        <w:t>W celu uzyskania dalszych informacji należy odwołać się do sekcji 13.</w:t>
      </w:r>
    </w:p>
    <w:p w:rsidR="00827634" w:rsidRPr="0069446B" w:rsidP="00AA1F7B" w14:paraId="3442A280" w14:textId="248CA190">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SEKCJA 7</w:t>
      </w:r>
      <w:r w:rsidRPr="0069446B">
        <w:rPr>
          <w:noProof w:val="0"/>
          <w:color w:val="auto"/>
          <w:lang w:val="en-GB"/>
        </w:rPr>
        <w:t xml:space="preserve">: </w:t>
      </w:r>
      <w:r w:rsidRPr="0069446B">
        <w:rPr>
          <w:noProof/>
          <w:color w:val="auto"/>
          <w:lang w:val="en-GB"/>
        </w:rPr>
        <w:t>Postępowanie z substancjami i mieszaninami oraz ich magazynowanie</w:t>
      </w:r>
    </w:p>
    <w:p w:rsidR="00827634" w:rsidRPr="0069446B" w:rsidP="00E62D88" w14:paraId="7B60EA81" w14:textId="72360C1E">
      <w:pPr>
        <w:pStyle w:val="SDSTextHeading2"/>
        <w:rPr>
          <w:noProof w:val="0"/>
          <w:color w:val="auto"/>
          <w:lang w:val="en-GB"/>
        </w:rPr>
      </w:pPr>
      <w:r w:rsidRPr="0069446B" w:rsidR="00DD1AEA">
        <w:rPr>
          <w:noProof w:val="0"/>
          <w:color w:val="auto"/>
          <w:lang w:val="en-GB"/>
        </w:rPr>
        <w:t xml:space="preserve">7.1. </w:t>
      </w:r>
      <w:r w:rsidRPr="0069446B" w:rsidR="00FA7F7F">
        <w:rPr>
          <w:noProof/>
          <w:color w:val="auto"/>
          <w:lang w:val="en-GB"/>
        </w:rPr>
        <w:t>Środki ostrożności dotyczące bezpiecznego postępowania</w:t>
      </w:r>
    </w:p>
    <w:tbl>
      <w:tblPr>
        <w:tblStyle w:val="SDSTableWithoutBorders"/>
        <w:tblW w:w="0" w:type="auto"/>
        <w:tblLayout w:type="fixed"/>
        <w:tblLook w:val="04A0"/>
      </w:tblPr>
      <w:tblGrid>
        <w:gridCol w:w="3686"/>
        <w:gridCol w:w="284"/>
        <w:gridCol w:w="6521"/>
      </w:tblGrid>
      <w:tr w14:paraId="013E30A2"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1E49457" w14:textId="3A98065B">
            <w:pPr>
              <w:pStyle w:val="SDSTableTextNormal"/>
              <w:rPr>
                <w:noProof w:val="0"/>
              </w:rPr>
            </w:pPr>
            <w:r w:rsidRPr="0069446B" w:rsidR="00FA7F7F">
              <w:rPr>
                <w:noProof/>
              </w:rPr>
              <w:t>Dodatkowe zagrożenia podczas obróbki</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91BA54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4A035D6" w14:textId="4ABF04CE">
            <w:pPr>
              <w:pStyle w:val="SDSTableTextNormal"/>
              <w:rPr>
                <w:noProof w:val="0"/>
              </w:rPr>
            </w:pPr>
            <w:r w:rsidRPr="0069446B">
              <w:rPr>
                <w:noProof/>
              </w:rPr>
              <w:t>Nie jest uważany za niebezpieczny w normalnych warunkach użytkowania.</w:t>
            </w:r>
          </w:p>
        </w:tc>
      </w:tr>
      <w:tr w14:paraId="64CBE17B"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9DC5AD1" w14:textId="410CA560">
            <w:pPr>
              <w:pStyle w:val="SDSTableTextNormal"/>
              <w:rPr>
                <w:noProof w:val="0"/>
              </w:rPr>
            </w:pPr>
            <w:r w:rsidRPr="0069446B" w:rsidR="00FA7F7F">
              <w:rPr>
                <w:noProof/>
              </w:rPr>
              <w:t>Środki ostrożności dotyczące bezpiecznego postępowania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594E4F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C2078EC" w14:textId="4D03B1DC">
            <w:pPr>
              <w:pStyle w:val="SDSTableTextNormal"/>
              <w:rPr>
                <w:noProof w:val="0"/>
              </w:rPr>
            </w:pPr>
            <w:r w:rsidRPr="0069446B">
              <w:rPr>
                <w:noProof/>
              </w:rPr>
              <w:t>Zapewnić dobrą wentylację stanowiska pracy. Nosić indywidualne środki ochrony.</w:t>
            </w:r>
          </w:p>
        </w:tc>
      </w:tr>
      <w:tr w14:paraId="7F31E18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ADD8ABC" w14:textId="5EC65891">
            <w:pPr>
              <w:pStyle w:val="SDSTableTextNormal"/>
              <w:rPr>
                <w:noProof w:val="0"/>
              </w:rPr>
            </w:pPr>
            <w:r w:rsidRPr="0069446B" w:rsidR="00FA7F7F">
              <w:rPr>
                <w:noProof/>
              </w:rPr>
              <w:t>Zalecenia dotyczące higieny</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020228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BD90215" w14:textId="152265F0">
            <w:pPr>
              <w:pStyle w:val="SDSTableTextNormal"/>
              <w:rPr>
                <w:noProof w:val="0"/>
              </w:rPr>
            </w:pPr>
            <w:r w:rsidRPr="0069446B">
              <w:rPr>
                <w:noProof/>
              </w:rPr>
              <w:t>Nie jeść, nie pić i nie palić podczas używania produktu. Umyć ręce po każdym kontakcie z produktem.</w:t>
            </w:r>
          </w:p>
        </w:tc>
      </w:tr>
    </w:tbl>
    <w:p w:rsidR="00827634" w:rsidRPr="0069446B" w:rsidP="00E62D88" w14:paraId="19A3F6D8" w14:textId="551598C7">
      <w:pPr>
        <w:pStyle w:val="SDSTextHeading2"/>
        <w:rPr>
          <w:noProof w:val="0"/>
          <w:color w:val="auto"/>
          <w:lang w:val="en-GB"/>
        </w:rPr>
      </w:pPr>
      <w:r w:rsidRPr="0069446B" w:rsidR="00DD1AEA">
        <w:rPr>
          <w:noProof w:val="0"/>
          <w:color w:val="auto"/>
          <w:lang w:val="en-GB"/>
        </w:rPr>
        <w:t xml:space="preserve">7.2. </w:t>
      </w:r>
      <w:r w:rsidRPr="0069446B" w:rsidR="00BD5FB4">
        <w:rPr>
          <w:noProof/>
          <w:color w:val="auto"/>
          <w:lang w:val="en-GB"/>
        </w:rPr>
        <w:t>Warunki bezpiecznego magazynowania, w tym informacje dotyczące wszelkich wzajemnych niezgodności</w:t>
      </w:r>
    </w:p>
    <w:tbl>
      <w:tblPr>
        <w:tblStyle w:val="SDSTableWithoutBorders"/>
        <w:tblW w:w="10491" w:type="dxa"/>
        <w:tblLayout w:type="fixed"/>
        <w:tblLook w:val="04A0"/>
      </w:tblPr>
      <w:tblGrid>
        <w:gridCol w:w="3686"/>
        <w:gridCol w:w="284"/>
        <w:gridCol w:w="6521"/>
      </w:tblGrid>
      <w:tr w14:paraId="0AF92EC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630A8E6" w14:textId="71A6B7A0">
            <w:pPr>
              <w:pStyle w:val="SDSTableTextNormal"/>
              <w:rPr>
                <w:noProof w:val="0"/>
              </w:rPr>
            </w:pPr>
            <w:r w:rsidRPr="0069446B" w:rsidR="00FA7F7F">
              <w:rPr>
                <w:noProof/>
              </w:rPr>
              <w:t>Środki techniczne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3CC731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5683D02" w14:textId="37875EDA">
            <w:pPr>
              <w:pStyle w:val="SDSTableTextNormal"/>
              <w:rPr>
                <w:noProof w:val="0"/>
              </w:rPr>
            </w:pPr>
            <w:r w:rsidRPr="0069446B">
              <w:rPr>
                <w:noProof/>
              </w:rPr>
              <w:t>Przechowywać w chłodnym, dobrze wentylowanym miejscu z dala od ciepła.</w:t>
            </w:r>
          </w:p>
        </w:tc>
      </w:tr>
      <w:tr w14:paraId="60511F7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48337FF" w14:textId="6E5F72AE">
            <w:pPr>
              <w:pStyle w:val="SDSTableTextNormal"/>
              <w:rPr>
                <w:noProof w:val="0"/>
              </w:rPr>
            </w:pPr>
            <w:r w:rsidRPr="0069446B" w:rsidR="00FA7F7F">
              <w:rPr>
                <w:noProof/>
              </w:rPr>
              <w:t>Warunki przechowywania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07E69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F26D8A0" w14:textId="14D28BCD">
            <w:pPr>
              <w:pStyle w:val="SDSTableTextNormal"/>
              <w:rPr>
                <w:noProof w:val="0"/>
              </w:rPr>
            </w:pPr>
            <w:r w:rsidRPr="0069446B">
              <w:rPr>
                <w:noProof/>
              </w:rPr>
              <w:t>Przechowywać w chłodnym miejscu. Chronić przed światłem słonecznym.</w:t>
            </w:r>
          </w:p>
        </w:tc>
      </w:tr>
      <w:tr w14:paraId="0F277627"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8AD30FB" w14:textId="13505B51">
            <w:pPr>
              <w:pStyle w:val="SDSTableTextNormal"/>
              <w:rPr>
                <w:noProof w:val="0"/>
              </w:rPr>
            </w:pPr>
            <w:r w:rsidRPr="0069446B" w:rsidR="00FA7F7F">
              <w:rPr>
                <w:noProof/>
              </w:rPr>
              <w:t>Materiały pakunkowe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73CBB9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F46DDC" w14:textId="6C8B3E3D">
            <w:pPr>
              <w:pStyle w:val="SDSTableTextNormal"/>
              <w:rPr>
                <w:noProof w:val="0"/>
              </w:rPr>
            </w:pPr>
            <w:r w:rsidRPr="0069446B">
              <w:rPr>
                <w:noProof/>
              </w:rPr>
              <w:t>Zawsze przechowuj produkt w pojemniku z tego samego materiału, co oryginalny pojemnik.</w:t>
            </w:r>
          </w:p>
        </w:tc>
      </w:tr>
    </w:tbl>
    <w:p w:rsidR="00827634" w:rsidRPr="0069446B" w:rsidP="00E62D88" w14:paraId="6C109FD1" w14:textId="0948E10C">
      <w:pPr>
        <w:pStyle w:val="SDSTextHeading2"/>
        <w:rPr>
          <w:noProof w:val="0"/>
          <w:color w:val="auto"/>
          <w:lang w:val="en-GB"/>
        </w:rPr>
      </w:pPr>
      <w:r w:rsidRPr="0069446B" w:rsidR="00DD1AEA">
        <w:rPr>
          <w:noProof w:val="0"/>
          <w:color w:val="auto"/>
          <w:lang w:val="en-GB"/>
        </w:rPr>
        <w:t xml:space="preserve">7.3. </w:t>
      </w:r>
      <w:r w:rsidRPr="0069446B" w:rsidR="00FA7F7F">
        <w:rPr>
          <w:noProof/>
          <w:color w:val="auto"/>
          <w:lang w:val="en-GB"/>
        </w:rPr>
        <w:t>Szczególne zastosowanie(-a) końcowe</w:t>
      </w:r>
    </w:p>
    <w:p w:rsidR="00827634" w:rsidRPr="0069446B" w:rsidP="009E5102" w14:paraId="75AE9ADE" w14:textId="77777777">
      <w:pPr>
        <w:pStyle w:val="SDSTextNormal"/>
        <w:bidi w:val="0"/>
        <w:rPr>
          <w:rtl w:val="0"/>
        </w:rPr>
      </w:pPr>
      <w:r w:rsidRPr="0069446B">
        <w:rPr>
          <w:rtl w:val="0"/>
        </w:rPr>
        <w:t>Brak dodatkowych informacji</w:t>
      </w:r>
    </w:p>
    <w:p w:rsidR="00827634" w:rsidRPr="0069446B" w:rsidP="00AA1F7B" w14:paraId="46781CC7" w14:textId="7A272A19">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SEKCJA 8</w:t>
      </w:r>
      <w:r w:rsidRPr="0069446B">
        <w:rPr>
          <w:noProof w:val="0"/>
          <w:color w:val="auto"/>
          <w:lang w:val="en-GB"/>
        </w:rPr>
        <w:t xml:space="preserve">: </w:t>
      </w:r>
      <w:r w:rsidRPr="0069446B" w:rsidR="00FA7F7F">
        <w:rPr>
          <w:noProof/>
          <w:color w:val="auto"/>
          <w:lang w:val="en-GB"/>
        </w:rPr>
        <w:t>Kontrola narażenia/środki ochrony indywidualnej</w:t>
      </w:r>
    </w:p>
    <w:p w:rsidR="00827634" w:rsidRPr="0069446B" w:rsidP="00E62D88" w14:paraId="08F4C7F3" w14:textId="0C257DFF">
      <w:pPr>
        <w:pStyle w:val="SDSTextHeading2"/>
        <w:rPr>
          <w:noProof w:val="0"/>
          <w:color w:val="auto"/>
          <w:lang w:val="en-GB"/>
        </w:rPr>
      </w:pPr>
      <w:r w:rsidRPr="0069446B" w:rsidR="00DD1AEA">
        <w:rPr>
          <w:noProof w:val="0"/>
          <w:color w:val="auto"/>
          <w:lang w:val="en-GB"/>
        </w:rPr>
        <w:t xml:space="preserve">8.1. </w:t>
      </w:r>
      <w:r w:rsidRPr="0069446B" w:rsidR="00FA7F7F">
        <w:rPr>
          <w:noProof/>
          <w:color w:val="auto"/>
          <w:lang w:val="en-GB"/>
        </w:rPr>
        <w:t>Parametry dotyczące kontroli</w:t>
      </w:r>
    </w:p>
    <w:p w:rsidR="00F47A30" w:rsidRPr="0069446B" w:rsidP="00F47A30" w14:paraId="5E1F0244" w14:textId="77777777">
      <w:pPr>
        <w:pStyle w:val="SDSTextNormal"/>
        <w:bidi w:val="0"/>
        <w:rPr>
          <w:rtl w:val="0"/>
          <w:lang w:val="en-US"/>
        </w:rPr>
      </w:pPr>
      <w:r w:rsidRPr="0069446B">
        <w:rPr>
          <w:rtl w:val="0"/>
          <w:lang w:val="en-US"/>
        </w:rPr>
        <w:t>Brak dodatkowych informacji</w:t>
      </w:r>
    </w:p>
    <w:p w:rsidR="00827634" w:rsidRPr="0069446B" w:rsidP="00757FE1" w14:paraId="622B8D75" w14:textId="3E021B4B">
      <w:pPr>
        <w:pStyle w:val="SDSTextHeading2"/>
        <w:rPr>
          <w:noProof w:val="0"/>
          <w:color w:val="auto"/>
          <w:lang w:val="en-US"/>
        </w:rPr>
      </w:pPr>
      <w:r w:rsidRPr="0069446B" w:rsidR="00DD1AEA">
        <w:rPr>
          <w:noProof w:val="0"/>
          <w:color w:val="auto"/>
          <w:lang w:val="en-US"/>
        </w:rPr>
        <w:t xml:space="preserve">8.2. </w:t>
      </w:r>
      <w:r w:rsidRPr="0069446B" w:rsidR="00FA7F7F">
        <w:rPr>
          <w:noProof/>
          <w:color w:val="auto"/>
          <w:lang w:val="en-US"/>
        </w:rPr>
        <w:t>Kontrola narażenia</w:t>
      </w:r>
    </w:p>
    <w:p w:rsidR="00B077C8" w:rsidRPr="0069446B" w:rsidP="00B077C8" w14:paraId="240AF500" w14:textId="1C70A57D">
      <w:pPr>
        <w:pStyle w:val="SDSTextHeading3"/>
        <w:rPr>
          <w:noProof w:val="0"/>
          <w:color w:val="auto"/>
          <w:lang w:val="en-US"/>
        </w:rPr>
      </w:pPr>
      <w:r w:rsidRPr="0069446B" w:rsidR="00FA7F7F">
        <w:rPr>
          <w:noProof/>
          <w:color w:val="auto"/>
          <w:lang w:val="en-US"/>
        </w:rPr>
        <w:t>Stosowne techniczne środki kontroli</w:t>
      </w:r>
    </w:p>
    <w:tbl>
      <w:tblPr>
        <w:tblStyle w:val="SDSTableWithoutBorders"/>
        <w:tblW w:w="10488" w:type="dxa"/>
        <w:tblLayout w:type="fixed"/>
        <w:tblLook w:val="04A0"/>
      </w:tblPr>
      <w:tblGrid>
        <w:gridCol w:w="10488"/>
      </w:tblGrid>
      <w:tr w14:paraId="65D4F252"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D60CA" w14:paraId="3BDE9A5F" w14:textId="128207AD">
            <w:pPr>
              <w:pStyle w:val="SDSTableTextBold"/>
              <w:rPr>
                <w:noProof w:val="0"/>
              </w:rPr>
            </w:pPr>
            <w:r w:rsidRPr="0069446B" w:rsidR="00FA7F7F">
              <w:rPr>
                <w:noProof/>
              </w:rPr>
              <w:t>Stosowne techniczne środki kontroli</w:t>
            </w:r>
            <w:r w:rsidRPr="0069446B">
              <w:rPr>
                <w:noProof w:val="0"/>
              </w:rPr>
              <w:t>:</w:t>
            </w:r>
          </w:p>
        </w:tc>
      </w:tr>
      <w:tr w14:paraId="698AF1AE"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B0F88" w14:paraId="35611C64" w14:textId="0B57E972">
            <w:pPr>
              <w:pStyle w:val="SDSTableTextNormal"/>
              <w:rPr>
                <w:noProof w:val="0"/>
              </w:rPr>
            </w:pPr>
            <w:r w:rsidRPr="0069446B" w:rsidR="00FA7F7F">
              <w:rPr>
                <w:noProof/>
              </w:rPr>
              <w:t>Zapewnić dobrą wentylację stanowiska pracy.</w:t>
            </w:r>
          </w:p>
        </w:tc>
      </w:tr>
    </w:tbl>
    <w:p w:rsidR="000B61D5" w:rsidRPr="0069446B" w:rsidP="000B61D5" w14:paraId="135F4718" w14:textId="7F15A692">
      <w:pPr>
        <w:pStyle w:val="SDSTextHeading3"/>
        <w:rPr>
          <w:noProof w:val="0"/>
          <w:color w:val="auto"/>
          <w:lang w:val="en-US"/>
        </w:rPr>
      </w:pPr>
      <w:r w:rsidRPr="0069446B" w:rsidR="00FA7F7F">
        <w:rPr>
          <w:noProof/>
          <w:color w:val="auto"/>
          <w:lang w:val="en-US"/>
        </w:rPr>
        <w:t>Indywidualne wyposażenie ochronne</w:t>
      </w:r>
    </w:p>
    <w:tbl>
      <w:tblPr>
        <w:tblStyle w:val="SDSTableWithoutBorders"/>
        <w:tblW w:w="10488" w:type="dxa"/>
        <w:tblLayout w:type="fixed"/>
        <w:tblLook w:val="04A0"/>
      </w:tblPr>
      <w:tblGrid>
        <w:gridCol w:w="10488"/>
      </w:tblGrid>
      <w:tr w14:paraId="7CBCD880"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75EA5" w:rsidRPr="0069446B" w:rsidP="00EE2C69" w14:paraId="458E3CBC" w14:textId="203CE388">
            <w:pPr>
              <w:pStyle w:val="SDSTableTextBold"/>
              <w:rPr>
                <w:noProof w:val="0"/>
              </w:rPr>
            </w:pPr>
            <w:r w:rsidRPr="0069446B" w:rsidR="00FA7F7F">
              <w:rPr>
                <w:noProof/>
              </w:rPr>
              <w:t>Środki ochrony indywidualnej</w:t>
            </w:r>
            <w:r w:rsidRPr="0069446B">
              <w:rPr>
                <w:noProof w:val="0"/>
              </w:rPr>
              <w:t>:</w:t>
            </w:r>
          </w:p>
        </w:tc>
      </w:tr>
      <w:tr w14:paraId="41B78A23"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75EA5" w:rsidRPr="0069446B" w:rsidP="00EE2C69" w14:paraId="73CAAF64" w14:textId="7DFE9CF5">
            <w:pPr>
              <w:pStyle w:val="SDSTableTextNormal"/>
              <w:rPr>
                <w:noProof w:val="0"/>
              </w:rPr>
            </w:pPr>
            <w:r w:rsidRPr="0069446B" w:rsidR="00FA7F7F">
              <w:rPr>
                <w:noProof/>
              </w:rPr>
              <w:t>Nosić zalecany indywidualny sprzęt ochronny.</w:t>
            </w:r>
          </w:p>
        </w:tc>
      </w:tr>
      <w:tr w14:paraId="0A0EDAFE"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B33929" w:rsidRPr="0069446B" w:rsidP="00180784" w14:paraId="3586A904" w14:textId="50AF3D90">
            <w:pPr>
              <w:pStyle w:val="SDSTableTextBold"/>
              <w:rPr>
                <w:noProof w:val="0"/>
              </w:rPr>
            </w:pPr>
            <w:r w:rsidRPr="0069446B" w:rsidR="00FA7F7F">
              <w:rPr>
                <w:noProof/>
              </w:rPr>
              <w:t>Symbole osobistego sprzętu ochronnego</w:t>
            </w:r>
            <w:r w:rsidRPr="0069446B">
              <w:rPr>
                <w:noProof w:val="0"/>
              </w:rPr>
              <w:t>:</w:t>
            </w:r>
          </w:p>
        </w:tc>
      </w:tr>
      <w:tr w14:paraId="4480F935"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B33929" w:rsidRPr="0069446B" w:rsidP="00EE2C69" w14:paraId="727D1AFB" w14:textId="17245F8A">
            <w:pPr>
              <w:pStyle w:val="SDSTableTextNormal"/>
              <w:rPr>
                <w:b/>
                <w:bCs/>
                <w:noProof w:val="0"/>
              </w:rPr>
            </w:pPr>
            <w:r w:rsidRPr="0069446B" w:rsidR="00FA7F7F">
              <w:drawing>
                <wp:inline>
                  <wp:extent cx="635000" cy="635000"/>
                  <wp:docPr id="100001" name="" descr="Rękawice ochron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1" name=""/>
                          <pic:cNvPicPr>
                            <a:picLocks noChangeAspect="1"/>
                          </pic:cNvPicPr>
                        </pic:nvPicPr>
                        <pic:blipFill>
                          <a:blip xmlns:r="http://schemas.openxmlformats.org/officeDocument/2006/relationships" r:embed="rId6"/>
                          <a:stretch>
                            <a:fillRect/>
                          </a:stretch>
                        </pic:blipFill>
                        <pic:spPr>
                          <a:xfrm>
                            <a:off x="0" y="0"/>
                            <a:ext cx="635000" cy="635000"/>
                          </a:xfrm>
                          <a:prstGeom prst="rect">
                            <a:avLst/>
                          </a:prstGeom>
                        </pic:spPr>
                      </pic:pic>
                    </a:graphicData>
                  </a:graphic>
                </wp:inline>
              </w:drawing>
            </w:r>
            <w:r w:rsidRPr="0069446B" w:rsidR="00FA7F7F">
              <w:t xml:space="preserve"> </w:t>
            </w:r>
            <w:r w:rsidRPr="0069446B" w:rsidR="00FA7F7F">
              <w:drawing>
                <wp:inline>
                  <wp:extent cx="635000" cy="635000"/>
                  <wp:docPr id="100003" name="" descr="Okulary ochron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
                          <pic:cNvPicPr>
                            <a:picLocks noChangeAspect="1"/>
                          </pic:cNvPicPr>
                        </pic:nvPicPr>
                        <pic:blipFill>
                          <a:blip xmlns:r="http://schemas.openxmlformats.org/officeDocument/2006/relationships" r:embed="rId7"/>
                          <a:stretch>
                            <a:fillRect/>
                          </a:stretch>
                        </pic:blipFill>
                        <pic:spPr>
                          <a:xfrm>
                            <a:off x="0" y="0"/>
                            <a:ext cx="635000" cy="635000"/>
                          </a:xfrm>
                          <a:prstGeom prst="rect">
                            <a:avLst/>
                          </a:prstGeom>
                        </pic:spPr>
                      </pic:pic>
                    </a:graphicData>
                  </a:graphic>
                </wp:inline>
              </w:drawing>
            </w:r>
            <w:r w:rsidRPr="0069446B" w:rsidR="00FA7F7F">
              <w:t xml:space="preserve"> </w:t>
            </w:r>
            <w:r w:rsidRPr="0069446B" w:rsidR="00FA7F7F">
              <w:drawing>
                <wp:inline>
                  <wp:extent cx="635000" cy="635000"/>
                  <wp:docPr id="100005" name="" descr="Nosić odpowiednią odzież ochronną"/>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
                          <pic:cNvPicPr>
                            <a:picLocks noChangeAspect="1"/>
                          </pic:cNvPicPr>
                        </pic:nvPicPr>
                        <pic:blipFill>
                          <a:blip xmlns:r="http://schemas.openxmlformats.org/officeDocument/2006/relationships" r:embed="rId8"/>
                          <a:stretch>
                            <a:fillRect/>
                          </a:stretch>
                        </pic:blipFill>
                        <pic:spPr>
                          <a:xfrm>
                            <a:off x="0" y="0"/>
                            <a:ext cx="635000" cy="635000"/>
                          </a:xfrm>
                          <a:prstGeom prst="rect">
                            <a:avLst/>
                          </a:prstGeom>
                        </pic:spPr>
                      </pic:pic>
                    </a:graphicData>
                  </a:graphic>
                </wp:inline>
              </w:drawing>
            </w:r>
          </w:p>
        </w:tc>
      </w:tr>
    </w:tbl>
    <w:p w:rsidR="00404CA3" w:rsidRPr="0069446B" w:rsidP="00404CA3" w14:paraId="2DDF0669" w14:textId="5BEEABAD">
      <w:pPr>
        <w:pStyle w:val="SDSTextHeading4"/>
        <w:rPr>
          <w:noProof w:val="0"/>
          <w:color w:val="auto"/>
          <w:lang w:val="en-US"/>
        </w:rPr>
      </w:pPr>
      <w:r w:rsidRPr="0069446B" w:rsidR="00FA7F7F">
        <w:rPr>
          <w:noProof/>
          <w:color w:val="auto"/>
          <w:lang w:val="en-US"/>
        </w:rPr>
        <w:t>Ochronę oczu lub twarzy</w:t>
      </w:r>
    </w:p>
    <w:tbl>
      <w:tblPr>
        <w:tblStyle w:val="SDSTableWithoutBorders"/>
        <w:tblW w:w="10489" w:type="dxa"/>
        <w:tblLayout w:type="fixed"/>
        <w:tblLook w:val="04A0"/>
      </w:tblPr>
      <w:tblGrid>
        <w:gridCol w:w="10489"/>
      </w:tblGrid>
      <w:tr w14:paraId="2651DF8F" w14:textId="77777777" w:rsidTr="007343CC">
        <w:tblPrEx>
          <w:tblW w:w="10489" w:type="dxa"/>
          <w:tblLayout w:type="fixed"/>
          <w:tblLook w:val="04A0"/>
        </w:tblPrEx>
        <w:tc>
          <w:tcPr>
            <w:tcW w:w="10489" w:type="dxa"/>
            <w:tcBorders>
              <w:top w:val="none" w:sz="0" w:space="0" w:color="000000"/>
              <w:left w:val="none" w:sz="0" w:space="0" w:color="000000"/>
              <w:bottom w:val="none" w:sz="0" w:space="0" w:color="000000"/>
              <w:right w:val="none" w:sz="0" w:space="0" w:color="000000"/>
            </w:tcBorders>
          </w:tcPr>
          <w:p w:rsidR="00827634" w:rsidRPr="0069446B" w:rsidP="006442B2" w14:paraId="0F1150B5" w14:textId="5A690E58">
            <w:pPr>
              <w:pStyle w:val="SDSTableTextBold"/>
              <w:rPr>
                <w:noProof w:val="0"/>
              </w:rPr>
            </w:pPr>
            <w:r w:rsidRPr="0069446B" w:rsidR="00FA7F7F">
              <w:rPr>
                <w:noProof/>
              </w:rPr>
              <w:t>Ochrona oczu</w:t>
            </w:r>
            <w:r w:rsidRPr="0069446B">
              <w:rPr>
                <w:noProof w:val="0"/>
              </w:rPr>
              <w:t>:</w:t>
            </w:r>
          </w:p>
        </w:tc>
      </w:tr>
      <w:tr w14:paraId="756D408D" w14:textId="77777777" w:rsidTr="007343CC">
        <w:tblPrEx>
          <w:tblW w:w="10489" w:type="dxa"/>
          <w:tblLayout w:type="fixed"/>
          <w:tblLook w:val="04A0"/>
        </w:tblPrEx>
        <w:tc>
          <w:tcPr>
            <w:tcW w:w="10489" w:type="dxa"/>
            <w:tcBorders>
              <w:top w:val="none" w:sz="0" w:space="0" w:color="000000"/>
              <w:left w:val="none" w:sz="0" w:space="0" w:color="000000"/>
              <w:bottom w:val="none" w:sz="0" w:space="0" w:color="000000"/>
              <w:right w:val="none" w:sz="0" w:space="0" w:color="000000"/>
            </w:tcBorders>
          </w:tcPr>
          <w:p w:rsidR="00827634" w:rsidRPr="0069446B" w:rsidP="009B0F88" w14:paraId="2DFA4672" w14:textId="75F59F28">
            <w:pPr>
              <w:pStyle w:val="SDSTableTextNormal"/>
              <w:rPr>
                <w:noProof w:val="0"/>
              </w:rPr>
            </w:pPr>
            <w:r w:rsidRPr="0069446B" w:rsidR="00FA7F7F">
              <w:rPr>
                <w:noProof/>
              </w:rPr>
              <w:t>Okulary ochronne</w:t>
            </w:r>
          </w:p>
        </w:tc>
      </w:tr>
    </w:tbl>
    <w:p w:rsidR="00404CA3" w:rsidRPr="0069446B" w:rsidP="00404CA3" w14:paraId="4ED65255" w14:textId="18D8DC8C">
      <w:pPr>
        <w:pStyle w:val="SDSTextHeading4"/>
        <w:rPr>
          <w:noProof w:val="0"/>
          <w:color w:val="auto"/>
          <w:lang w:val="en-US"/>
        </w:rPr>
      </w:pPr>
      <w:r w:rsidRPr="0069446B" w:rsidR="00FA7F7F">
        <w:rPr>
          <w:noProof/>
          <w:color w:val="auto"/>
          <w:lang w:val="en-US"/>
        </w:rPr>
        <w:t>Ochrona skóry</w:t>
      </w:r>
    </w:p>
    <w:tbl>
      <w:tblPr>
        <w:tblStyle w:val="SDSTableWithoutBorders"/>
        <w:tblW w:w="10489" w:type="dxa"/>
        <w:tblLayout w:type="fixed"/>
        <w:tblLook w:val="04A0"/>
      </w:tblPr>
      <w:tblGrid>
        <w:gridCol w:w="10489"/>
      </w:tblGrid>
      <w:tr w14:paraId="0F284331" w14:textId="77777777" w:rsidTr="007343CC">
        <w:tblPrEx>
          <w:tblW w:w="10489" w:type="dxa"/>
          <w:tblLayout w:type="fixed"/>
          <w:tblLook w:val="04A0"/>
        </w:tblPrEx>
        <w:tc>
          <w:tcPr>
            <w:tcW w:w="10489" w:type="dxa"/>
            <w:tcBorders>
              <w:top w:val="none" w:sz="0" w:space="0" w:color="000000"/>
              <w:left w:val="none" w:sz="0" w:space="0" w:color="000000"/>
              <w:bottom w:val="none" w:sz="0" w:space="0" w:color="000000"/>
              <w:right w:val="none" w:sz="0" w:space="0" w:color="000000"/>
            </w:tcBorders>
          </w:tcPr>
          <w:p w:rsidR="00827634" w:rsidRPr="0069446B" w:rsidP="006442B2" w14:paraId="05F7D162" w14:textId="29288D37">
            <w:pPr>
              <w:pStyle w:val="SDSTableTextBold"/>
              <w:rPr>
                <w:noProof w:val="0"/>
              </w:rPr>
            </w:pPr>
            <w:r w:rsidRPr="0069446B" w:rsidR="00FA7F7F">
              <w:rPr>
                <w:noProof/>
              </w:rPr>
              <w:t>Ochrona skóry i ciała</w:t>
            </w:r>
            <w:r w:rsidRPr="0069446B">
              <w:rPr>
                <w:noProof w:val="0"/>
              </w:rPr>
              <w:t>:</w:t>
            </w:r>
          </w:p>
        </w:tc>
      </w:tr>
      <w:tr w14:paraId="0B370B63" w14:textId="77777777" w:rsidTr="007343CC">
        <w:tblPrEx>
          <w:tblW w:w="10489" w:type="dxa"/>
          <w:tblLayout w:type="fixed"/>
          <w:tblLook w:val="04A0"/>
        </w:tblPrEx>
        <w:tc>
          <w:tcPr>
            <w:tcW w:w="10489" w:type="dxa"/>
            <w:tcBorders>
              <w:top w:val="none" w:sz="0" w:space="0" w:color="000000"/>
              <w:left w:val="none" w:sz="0" w:space="0" w:color="000000"/>
              <w:bottom w:val="none" w:sz="0" w:space="0" w:color="000000"/>
              <w:right w:val="none" w:sz="0" w:space="0" w:color="000000"/>
            </w:tcBorders>
          </w:tcPr>
          <w:p w:rsidR="00827634" w:rsidRPr="0069446B" w:rsidP="009B0F88" w14:paraId="16A6772F" w14:textId="299021F3">
            <w:pPr>
              <w:pStyle w:val="SDSTableTextNormal"/>
              <w:rPr>
                <w:noProof w:val="0"/>
              </w:rPr>
            </w:pPr>
            <w:r w:rsidRPr="0069446B" w:rsidR="00FA7F7F">
              <w:rPr>
                <w:noProof/>
              </w:rPr>
              <w:t>Nosić odpowiednią odzież ochronną</w:t>
            </w:r>
          </w:p>
        </w:tc>
      </w:tr>
    </w:tbl>
    <w:p w:rsidR="00F357F4" w:rsidRPr="0069446B" w:rsidP="00F357F4" w14:paraId="402C32D5" w14:textId="5D771885">
      <w:pPr>
        <w:pStyle w:val="SDSTextNormal"/>
      </w:pPr>
    </w:p>
    <w:tbl>
      <w:tblPr>
        <w:tblStyle w:val="SDSTableWithoutBorders"/>
        <w:tblW w:w="10488" w:type="dxa"/>
        <w:tblLayout w:type="fixed"/>
        <w:tblLook w:val="04A0"/>
      </w:tblPr>
      <w:tblGrid>
        <w:gridCol w:w="10488"/>
      </w:tblGrid>
      <w:tr w14:paraId="710EAAB2" w14:textId="77777777" w:rsidTr="007343CC">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F357F4" w:rsidRPr="0069446B" w:rsidP="006442B2" w14:paraId="7AA6EE3E" w14:textId="784D04C8">
            <w:pPr>
              <w:pStyle w:val="SDSTableTextBold"/>
              <w:rPr>
                <w:noProof w:val="0"/>
              </w:rPr>
            </w:pPr>
            <w:r w:rsidRPr="0069446B" w:rsidR="00FA7F7F">
              <w:rPr>
                <w:noProof/>
              </w:rPr>
              <w:t>Ochrona rąk</w:t>
            </w:r>
            <w:r w:rsidRPr="0069446B">
              <w:rPr>
                <w:noProof w:val="0"/>
              </w:rPr>
              <w:t>:</w:t>
            </w:r>
          </w:p>
        </w:tc>
      </w:tr>
      <w:tr w14:paraId="469E7501" w14:textId="77777777" w:rsidTr="007343CC">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F357F4" w:rsidRPr="0069446B" w:rsidP="00EE2C69" w14:paraId="5AB75756" w14:textId="0BA44690">
            <w:pPr>
              <w:pStyle w:val="SDSTableTextNormal"/>
              <w:rPr>
                <w:noProof w:val="0"/>
              </w:rPr>
            </w:pPr>
            <w:r w:rsidRPr="0069446B" w:rsidR="00FA7F7F">
              <w:rPr>
                <w:noProof/>
              </w:rPr>
              <w:t>Rękawice ochronne</w:t>
            </w:r>
          </w:p>
        </w:tc>
      </w:tr>
    </w:tbl>
    <w:p w:rsidR="00404CA3" w:rsidRPr="0069446B" w:rsidP="00404CA3" w14:paraId="410C6189" w14:textId="4546F574">
      <w:pPr>
        <w:pStyle w:val="SDSTextHeading4"/>
        <w:rPr>
          <w:noProof w:val="0"/>
          <w:color w:val="auto"/>
          <w:lang w:val="en-US"/>
        </w:rPr>
      </w:pPr>
      <w:r w:rsidRPr="0069446B" w:rsidR="00FA7F7F">
        <w:rPr>
          <w:noProof/>
          <w:color w:val="auto"/>
          <w:lang w:val="en-US"/>
        </w:rPr>
        <w:t>Ochrona dróg oddechowych</w:t>
      </w:r>
    </w:p>
    <w:tbl>
      <w:tblPr>
        <w:tblStyle w:val="SDSTableWithoutBorders"/>
        <w:tblW w:w="10489" w:type="dxa"/>
        <w:tblLayout w:type="fixed"/>
        <w:tblLook w:val="04A0"/>
      </w:tblPr>
      <w:tblGrid>
        <w:gridCol w:w="10489"/>
      </w:tblGrid>
      <w:tr w14:paraId="4B60A53D" w14:textId="77777777" w:rsidTr="00DF15DA">
        <w:tblPrEx>
          <w:tblW w:w="10489" w:type="dxa"/>
          <w:tblLayout w:type="fixed"/>
          <w:tblLook w:val="04A0"/>
        </w:tblPrEx>
        <w:tc>
          <w:tcPr>
            <w:tcW w:w="10489" w:type="dxa"/>
            <w:tcBorders>
              <w:top w:val="none" w:sz="0" w:space="0" w:color="000000"/>
              <w:left w:val="none" w:sz="0" w:space="0" w:color="000000"/>
              <w:bottom w:val="none" w:sz="0" w:space="0" w:color="000000"/>
              <w:right w:val="none" w:sz="0" w:space="0" w:color="000000"/>
            </w:tcBorders>
          </w:tcPr>
          <w:p w:rsidR="00827634" w:rsidRPr="0069446B" w:rsidP="006442B2" w14:paraId="0D853C22" w14:textId="3DF0917D">
            <w:pPr>
              <w:pStyle w:val="SDSTableTextBold"/>
              <w:rPr>
                <w:noProof w:val="0"/>
              </w:rPr>
            </w:pPr>
            <w:r w:rsidRPr="0069446B" w:rsidR="00FA7F7F">
              <w:rPr>
                <w:noProof/>
              </w:rPr>
              <w:t>Ochrona dróg oddechowych</w:t>
            </w:r>
            <w:r w:rsidRPr="0069446B">
              <w:rPr>
                <w:noProof w:val="0"/>
              </w:rPr>
              <w:t>:</w:t>
            </w:r>
          </w:p>
        </w:tc>
      </w:tr>
      <w:tr w14:paraId="5B2B50C1" w14:textId="77777777" w:rsidTr="00DF15DA">
        <w:tblPrEx>
          <w:tblW w:w="10489" w:type="dxa"/>
          <w:tblLayout w:type="fixed"/>
          <w:tblLook w:val="04A0"/>
        </w:tblPrEx>
        <w:tc>
          <w:tcPr>
            <w:tcW w:w="10489" w:type="dxa"/>
            <w:tcBorders>
              <w:top w:val="none" w:sz="0" w:space="0" w:color="000000"/>
              <w:left w:val="none" w:sz="0" w:space="0" w:color="000000"/>
              <w:bottom w:val="none" w:sz="0" w:space="0" w:color="000000"/>
              <w:right w:val="none" w:sz="0" w:space="0" w:color="000000"/>
            </w:tcBorders>
          </w:tcPr>
          <w:p w:rsidR="00827634" w:rsidRPr="0069446B" w:rsidP="009B0F88" w14:paraId="55AFFA8A" w14:textId="04842D14">
            <w:pPr>
              <w:pStyle w:val="SDSTableTextNormal"/>
              <w:rPr>
                <w:noProof w:val="0"/>
              </w:rPr>
            </w:pPr>
            <w:r w:rsidRPr="0069446B">
              <w:rPr>
                <w:noProof/>
              </w:rPr>
              <w:t>W przypadku niewystarczającej wentylacji, nosić odpowiedni aparat oddechowy</w:t>
            </w:r>
          </w:p>
        </w:tc>
      </w:tr>
    </w:tbl>
    <w:p w:rsidR="00E3029C" w:rsidRPr="0069446B" w:rsidP="00E3029C" w14:paraId="5E228139" w14:textId="05FD7760">
      <w:pPr>
        <w:pStyle w:val="SDSTextHeading3"/>
        <w:rPr>
          <w:noProof w:val="0"/>
          <w:color w:val="auto"/>
          <w:lang w:val="en-US"/>
        </w:rPr>
      </w:pPr>
      <w:r w:rsidRPr="0069446B" w:rsidR="00FA7F7F">
        <w:rPr>
          <w:noProof/>
          <w:color w:val="auto"/>
          <w:lang w:val="en-US"/>
        </w:rPr>
        <w:t>Kontrola narażenia środowiska</w:t>
      </w:r>
    </w:p>
    <w:tbl>
      <w:tblPr>
        <w:tblStyle w:val="SDSTableWithoutBorders"/>
        <w:tblW w:w="10488" w:type="dxa"/>
        <w:tblLayout w:type="fixed"/>
        <w:tblLook w:val="04A0"/>
      </w:tblPr>
      <w:tblGrid>
        <w:gridCol w:w="10488"/>
      </w:tblGrid>
      <w:tr w14:paraId="14642448"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D60CA" w14:paraId="5117AD67" w14:textId="7C0028A8">
            <w:pPr>
              <w:pStyle w:val="SDSTableTextBold"/>
              <w:rPr>
                <w:noProof w:val="0"/>
              </w:rPr>
            </w:pPr>
            <w:r w:rsidRPr="0069446B" w:rsidR="00FA7F7F">
              <w:rPr>
                <w:noProof/>
              </w:rPr>
              <w:t>Kontrola narażenia środowiska</w:t>
            </w:r>
            <w:r w:rsidRPr="0069446B">
              <w:rPr>
                <w:noProof w:val="0"/>
              </w:rPr>
              <w:t>:</w:t>
            </w:r>
          </w:p>
        </w:tc>
      </w:tr>
      <w:tr w14:paraId="406957BE"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B0F88" w14:paraId="60D0AC28" w14:textId="220612DA">
            <w:pPr>
              <w:pStyle w:val="SDSTableTextNormal"/>
              <w:rPr>
                <w:noProof w:val="0"/>
              </w:rPr>
            </w:pPr>
            <w:r w:rsidRPr="0069446B" w:rsidR="00FA7F7F">
              <w:rPr>
                <w:noProof/>
              </w:rPr>
              <w:t>Unikać uwolnienia do środowiska.</w:t>
            </w:r>
          </w:p>
        </w:tc>
      </w:tr>
    </w:tbl>
    <w:p w:rsidR="00827634" w:rsidRPr="0069446B" w:rsidP="00AA1F7B" w14:paraId="079CE076" w14:textId="56523CA7">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SEKCJA 9</w:t>
      </w:r>
      <w:r w:rsidRPr="0069446B">
        <w:rPr>
          <w:noProof w:val="0"/>
          <w:color w:val="auto"/>
          <w:lang w:val="en-GB"/>
        </w:rPr>
        <w:t xml:space="preserve">: </w:t>
      </w:r>
      <w:r w:rsidRPr="0069446B" w:rsidR="00FA7F7F">
        <w:rPr>
          <w:noProof/>
          <w:color w:val="auto"/>
          <w:lang w:val="en-GB"/>
        </w:rPr>
        <w:t>Właściwości fizyczne i chemiczne</w:t>
      </w:r>
    </w:p>
    <w:p w:rsidR="00827634" w:rsidRPr="0069446B" w:rsidP="00E62D88" w14:paraId="285BB828" w14:textId="509B52E9">
      <w:pPr>
        <w:pStyle w:val="SDSTextHeading2"/>
        <w:rPr>
          <w:noProof w:val="0"/>
          <w:color w:val="auto"/>
          <w:lang w:val="en-GB"/>
        </w:rPr>
      </w:pPr>
      <w:r w:rsidRPr="0069446B" w:rsidR="00DD1AEA">
        <w:rPr>
          <w:noProof w:val="0"/>
          <w:color w:val="auto"/>
          <w:lang w:val="en-GB"/>
        </w:rPr>
        <w:t xml:space="preserve">9.1. </w:t>
      </w:r>
      <w:r w:rsidRPr="0069446B" w:rsidR="00A55330">
        <w:rPr>
          <w:noProof/>
          <w:color w:val="auto"/>
          <w:lang w:val="en-GB"/>
        </w:rPr>
        <w:t>Informacje na temat podstawowych właściwości fizycznych i chemicznych</w:t>
      </w:r>
    </w:p>
    <w:tbl>
      <w:tblPr>
        <w:tblStyle w:val="SDSTableWithoutBorders"/>
        <w:tblW w:w="10491" w:type="dxa"/>
        <w:tblLayout w:type="fixed"/>
        <w:tblLook w:val="04A0"/>
      </w:tblPr>
      <w:tblGrid>
        <w:gridCol w:w="3686"/>
        <w:gridCol w:w="284"/>
        <w:gridCol w:w="6521"/>
      </w:tblGrid>
      <w:tr w14:paraId="7E2A4D13"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327EC5" w:rsidRPr="0069446B" w:rsidP="00ED641D" w14:paraId="58EC2C49" w14:textId="0460FFFE">
            <w:pPr>
              <w:pStyle w:val="SDSTableTextNormal"/>
              <w:rPr>
                <w:noProof w:val="0"/>
              </w:rPr>
            </w:pPr>
            <w:r w:rsidRPr="0069446B" w:rsidR="00FA7F7F">
              <w:rPr>
                <w:noProof/>
              </w:rPr>
              <w:t>Stan skupienia</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776BCEF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327EC5" w:rsidRPr="0069446B" w:rsidP="00ED641D" w14:paraId="7F2AC89B" w14:textId="3AABA130">
            <w:pPr>
              <w:pStyle w:val="SDSTableTextNormal"/>
              <w:rPr>
                <w:noProof w:val="0"/>
              </w:rPr>
            </w:pPr>
            <w:r w:rsidRPr="0069446B" w:rsidR="00FA7F7F">
              <w:rPr>
                <w:noProof/>
              </w:rPr>
              <w:t>Ciekły</w:t>
            </w:r>
          </w:p>
        </w:tc>
      </w:tr>
      <w:tr w14:paraId="04CFF7D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19609068" w14:textId="78DE2061">
            <w:pPr>
              <w:pStyle w:val="SDSTableTextNormal"/>
              <w:rPr>
                <w:noProof w:val="0"/>
              </w:rPr>
            </w:pPr>
            <w:r w:rsidRPr="0069446B" w:rsidR="00FA7F7F">
              <w:rPr>
                <w:noProof/>
              </w:rPr>
              <w:t>Kolor</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28909F6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654E86BA" w14:textId="7D1CDA4F">
            <w:pPr>
              <w:pStyle w:val="SDSTableTextNormal"/>
              <w:rPr>
                <w:noProof w:val="0"/>
              </w:rPr>
            </w:pPr>
            <w:r w:rsidRPr="0069446B" w:rsidR="00FA7F7F">
              <w:rPr>
                <w:noProof/>
              </w:rPr>
              <w:t>Nieokreślony.</w:t>
            </w:r>
          </w:p>
        </w:tc>
      </w:tr>
      <w:tr w14:paraId="69F61AAA"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3CC073DD" w14:textId="0B4E8EF8">
            <w:pPr>
              <w:pStyle w:val="SDSTableTextNormal"/>
              <w:rPr>
                <w:noProof w:val="0"/>
              </w:rPr>
            </w:pPr>
            <w:r w:rsidRPr="0069446B" w:rsidR="00FA7F7F">
              <w:rPr>
                <w:noProof/>
              </w:rPr>
              <w:t>Zapach</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3E29B17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4986F4E6" w14:textId="57606CE4">
            <w:pPr>
              <w:pStyle w:val="SDSTableTextNormal"/>
              <w:rPr>
                <w:noProof w:val="0"/>
              </w:rPr>
            </w:pPr>
            <w:r w:rsidRPr="0069446B" w:rsidR="00FA7F7F">
              <w:rPr>
                <w:noProof/>
              </w:rPr>
              <w:t>Kwiatowy. Świeży.</w:t>
            </w:r>
          </w:p>
        </w:tc>
      </w:tr>
      <w:tr w14:paraId="1E1423A5"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2169D4A9" w14:textId="1ECD9EF6">
            <w:pPr>
              <w:pStyle w:val="SDSTableTextNormal"/>
              <w:rPr>
                <w:noProof w:val="0"/>
              </w:rPr>
            </w:pPr>
            <w:r w:rsidRPr="0069446B" w:rsidR="00FA7F7F">
              <w:rPr>
                <w:noProof/>
              </w:rPr>
              <w:t>Próg zapachu</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7410164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55399BA0" w14:textId="210EC9DD">
            <w:pPr>
              <w:pStyle w:val="SDSTableTextNormal"/>
              <w:bidi w:val="0"/>
              <w:rPr>
                <w:noProof w:val="0"/>
                <w:rtl w:val="0"/>
              </w:rPr>
            </w:pPr>
            <w:r w:rsidRPr="0069446B">
              <w:rPr>
                <w:noProof w:val="0"/>
                <w:rtl w:val="0"/>
              </w:rPr>
              <w:t>Niedostępny</w:t>
            </w:r>
          </w:p>
        </w:tc>
      </w:tr>
      <w:tr w14:paraId="1CE3203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05A8253F" w14:textId="5F72FAA8">
            <w:pPr>
              <w:pStyle w:val="SDSTableTextNormal"/>
              <w:rPr>
                <w:noProof w:val="0"/>
              </w:rPr>
            </w:pPr>
            <w:r w:rsidRPr="0069446B" w:rsidR="00FA7F7F">
              <w:rPr>
                <w:noProof/>
              </w:rPr>
              <w:t>Temperatura topnienia</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EA98D1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347A825D" w14:textId="2B8121E3">
            <w:pPr>
              <w:pStyle w:val="SDSTableTextNormal"/>
              <w:rPr>
                <w:noProof w:val="0"/>
              </w:rPr>
            </w:pPr>
            <w:r w:rsidRPr="0069446B" w:rsidR="00FA7F7F">
              <w:rPr>
                <w:noProof/>
              </w:rPr>
              <w:t>Nie dotyczy</w:t>
            </w:r>
          </w:p>
        </w:tc>
      </w:tr>
      <w:tr w14:paraId="4FB3959A"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58BE4DB1" w14:textId="753B1083">
            <w:pPr>
              <w:pStyle w:val="SDSTableTextNormal"/>
              <w:rPr>
                <w:noProof w:val="0"/>
              </w:rPr>
            </w:pPr>
            <w:r w:rsidRPr="0069446B" w:rsidR="00FA7F7F">
              <w:rPr>
                <w:noProof/>
              </w:rPr>
              <w:t>Temperatura krzepnięcia</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7B75A7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4BA779C6" w14:textId="57D6216F">
            <w:pPr>
              <w:pStyle w:val="SDSTableTextNormal"/>
              <w:bidi w:val="0"/>
              <w:rPr>
                <w:noProof w:val="0"/>
                <w:rtl w:val="0"/>
              </w:rPr>
            </w:pPr>
            <w:r w:rsidRPr="0069446B">
              <w:rPr>
                <w:noProof w:val="0"/>
                <w:rtl w:val="0"/>
              </w:rPr>
              <w:t>Niedostępny</w:t>
            </w:r>
          </w:p>
        </w:tc>
      </w:tr>
      <w:tr w14:paraId="674C7B7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377F09B1" w14:textId="17B52129">
            <w:pPr>
              <w:pStyle w:val="SDSTableTextNormal"/>
              <w:rPr>
                <w:noProof w:val="0"/>
              </w:rPr>
            </w:pPr>
            <w:r w:rsidRPr="0069446B" w:rsidR="00FA7F7F">
              <w:rPr>
                <w:noProof/>
              </w:rPr>
              <w:t>Temperatura wrzenia</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FA38F7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60E90AB4" w14:textId="1F17BA08">
            <w:pPr>
              <w:pStyle w:val="SDSTableTextNormal"/>
              <w:bidi w:val="0"/>
              <w:rPr>
                <w:noProof w:val="0"/>
                <w:rtl w:val="0"/>
              </w:rPr>
            </w:pPr>
            <w:r w:rsidRPr="0069446B">
              <w:rPr>
                <w:noProof w:val="0"/>
                <w:rtl w:val="0"/>
              </w:rPr>
              <w:t>Niedostępny</w:t>
            </w:r>
          </w:p>
        </w:tc>
      </w:tr>
      <w:tr w14:paraId="048B3306"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41BC29A2" w14:textId="224A818C">
            <w:pPr>
              <w:pStyle w:val="SDSTableTextNormal"/>
              <w:rPr>
                <w:noProof w:val="0"/>
              </w:rPr>
            </w:pPr>
            <w:r w:rsidRPr="0069446B" w:rsidR="00FA7F7F">
              <w:rPr>
                <w:noProof/>
              </w:rPr>
              <w:t>Palność materiałów</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6A9603F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50956B65" w14:textId="42EA31F1">
            <w:pPr>
              <w:pStyle w:val="SDSTableTextNormal"/>
              <w:rPr>
                <w:noProof w:val="0"/>
              </w:rPr>
            </w:pPr>
            <w:r w:rsidRPr="0069446B" w:rsidR="00FA7F7F">
              <w:rPr>
                <w:noProof/>
              </w:rPr>
              <w:t>Niepalny</w:t>
            </w:r>
          </w:p>
        </w:tc>
      </w:tr>
      <w:tr w14:paraId="559598C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150034B3" w14:textId="4DB97C65">
            <w:pPr>
              <w:pStyle w:val="SDSTableTextNormal"/>
              <w:rPr>
                <w:noProof w:val="0"/>
              </w:rPr>
            </w:pPr>
            <w:r w:rsidRPr="0069446B" w:rsidR="00FA7F7F">
              <w:rPr>
                <w:noProof/>
              </w:rPr>
              <w:t>Dolna granica wybuchowości</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43F284C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520C618E" w14:textId="03D881A8">
            <w:pPr>
              <w:pStyle w:val="SDSTableTextNormal"/>
              <w:bidi w:val="0"/>
              <w:rPr>
                <w:noProof w:val="0"/>
                <w:rtl w:val="0"/>
              </w:rPr>
            </w:pPr>
            <w:r w:rsidRPr="0069446B">
              <w:rPr>
                <w:noProof w:val="0"/>
                <w:rtl w:val="0"/>
              </w:rPr>
              <w:t>Niedostępny</w:t>
            </w:r>
          </w:p>
        </w:tc>
      </w:tr>
      <w:tr w14:paraId="2780B50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67130F4A" w14:textId="2B11BE21">
            <w:pPr>
              <w:pStyle w:val="SDSTableTextNormal"/>
              <w:rPr>
                <w:noProof w:val="0"/>
              </w:rPr>
            </w:pPr>
            <w:r w:rsidRPr="0069446B" w:rsidR="00FA7F7F">
              <w:rPr>
                <w:noProof/>
              </w:rPr>
              <w:t>Górna granica wybuchowości</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613E738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3CA4E47D" w14:textId="77777777">
            <w:pPr>
              <w:pStyle w:val="SDSTableTextNormal"/>
              <w:bidi w:val="0"/>
              <w:rPr>
                <w:noProof w:val="0"/>
                <w:rtl w:val="0"/>
              </w:rPr>
            </w:pPr>
            <w:r w:rsidRPr="0069446B">
              <w:rPr>
                <w:noProof w:val="0"/>
                <w:rtl w:val="0"/>
              </w:rPr>
              <w:t>Niedostępny</w:t>
            </w:r>
          </w:p>
        </w:tc>
      </w:tr>
      <w:tr w14:paraId="047E77E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68C18EAA" w14:textId="2684B399">
            <w:pPr>
              <w:pStyle w:val="SDSTableTextNormal"/>
              <w:rPr>
                <w:noProof w:val="0"/>
              </w:rPr>
            </w:pPr>
            <w:r w:rsidRPr="0069446B" w:rsidR="00FA7F7F">
              <w:rPr>
                <w:noProof/>
              </w:rPr>
              <w:t>Temperatura zapłonu</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648AF84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56B62419" w14:textId="33FE8200">
            <w:pPr>
              <w:pStyle w:val="SDSTableTextNormal"/>
              <w:rPr>
                <w:noProof w:val="0"/>
              </w:rPr>
            </w:pPr>
            <w:r w:rsidRPr="0069446B" w:rsidR="00FA7F7F">
              <w:rPr>
                <w:noProof/>
              </w:rPr>
              <w:t>&gt; 100 °C</w:t>
            </w:r>
          </w:p>
        </w:tc>
      </w:tr>
      <w:tr w14:paraId="3E5F076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72AE114C" w14:textId="03B1375C">
            <w:pPr>
              <w:pStyle w:val="SDSTableTextNormal"/>
              <w:rPr>
                <w:noProof w:val="0"/>
              </w:rPr>
            </w:pPr>
            <w:r w:rsidRPr="0069446B" w:rsidR="00FA7F7F">
              <w:rPr>
                <w:noProof/>
              </w:rPr>
              <w:t>Temperatura samozapłonu</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1ADA8A4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0818356D" w14:textId="0A28DBB3">
            <w:pPr>
              <w:pStyle w:val="SDSTableTextNormal"/>
              <w:bidi w:val="0"/>
              <w:rPr>
                <w:noProof w:val="0"/>
                <w:rtl w:val="0"/>
              </w:rPr>
            </w:pPr>
            <w:r w:rsidRPr="0069446B">
              <w:rPr>
                <w:noProof w:val="0"/>
                <w:rtl w:val="0"/>
              </w:rPr>
              <w:t>Niedostępny</w:t>
            </w:r>
          </w:p>
        </w:tc>
      </w:tr>
      <w:tr w14:paraId="51530BE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49959DAB" w14:textId="17874768">
            <w:pPr>
              <w:pStyle w:val="SDSTableTextNormal"/>
              <w:rPr>
                <w:noProof w:val="0"/>
              </w:rPr>
            </w:pPr>
            <w:r w:rsidRPr="0069446B" w:rsidR="00FA7F7F">
              <w:rPr>
                <w:noProof/>
              </w:rPr>
              <w:t>Temperatura rozkładu</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0BCE95E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22B33DB5" w14:textId="6A4B1C79">
            <w:pPr>
              <w:pStyle w:val="SDSTableTextNormal"/>
              <w:bidi w:val="0"/>
              <w:rPr>
                <w:noProof w:val="0"/>
                <w:rtl w:val="0"/>
              </w:rPr>
            </w:pPr>
            <w:r w:rsidRPr="0069446B">
              <w:rPr>
                <w:noProof w:val="0"/>
                <w:rtl w:val="0"/>
              </w:rPr>
              <w:t>Niedostępny</w:t>
            </w:r>
          </w:p>
        </w:tc>
      </w:tr>
      <w:tr w14:paraId="2836739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327EC5" w:rsidRPr="0069446B" w:rsidP="00ED641D" w14:paraId="03ADF393" w14:textId="76A0212B">
            <w:pPr>
              <w:pStyle w:val="SDSTableTextNormal"/>
              <w:rPr>
                <w:noProof w:val="0"/>
              </w:rPr>
            </w:pPr>
            <w:r w:rsidRPr="0069446B" w:rsidR="00FA7F7F">
              <w:rPr>
                <w:noProof/>
              </w:rPr>
              <w:t>pH</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4366125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20A6BF1C" w14:textId="4259DB16">
            <w:pPr>
              <w:pStyle w:val="SDSTableTextNormal"/>
              <w:rPr>
                <w:noProof w:val="0"/>
              </w:rPr>
            </w:pPr>
            <w:r w:rsidRPr="0069446B" w:rsidR="00FA7F7F">
              <w:rPr>
                <w:noProof/>
              </w:rPr>
              <w:t>Do ustalenia na produkcie gotowym</w:t>
            </w:r>
          </w:p>
        </w:tc>
      </w:tr>
      <w:tr w14:paraId="3F9A5285"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950902" w:rsidRPr="0069446B" w:rsidP="00ED641D" w14:paraId="4159423E" w14:textId="54D3C3DE">
            <w:pPr>
              <w:pStyle w:val="SDSTableTextNormal"/>
              <w:rPr>
                <w:noProof w:val="0"/>
              </w:rPr>
            </w:pPr>
            <w:r w:rsidRPr="0069446B" w:rsidR="00FA7F7F">
              <w:rPr>
                <w:noProof/>
              </w:rPr>
              <w:t>Lepkość, kinematyczna</w:t>
            </w:r>
          </w:p>
        </w:tc>
        <w:tc>
          <w:tcPr>
            <w:tcW w:w="284" w:type="dxa"/>
            <w:tcBorders>
              <w:top w:val="none" w:sz="0" w:space="0" w:color="000000"/>
              <w:left w:val="none" w:sz="0" w:space="0" w:color="000000"/>
              <w:bottom w:val="none" w:sz="0" w:space="0" w:color="000000"/>
              <w:right w:val="none" w:sz="0" w:space="0" w:color="000000"/>
            </w:tcBorders>
          </w:tcPr>
          <w:p w:rsidR="00950902" w:rsidRPr="0069446B" w:rsidP="00ED641D" w14:paraId="184F17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5A6F1BDE" w14:textId="68DAAA8F">
            <w:pPr>
              <w:pStyle w:val="SDSTableTextNormal"/>
              <w:bidi w:val="0"/>
              <w:rPr>
                <w:noProof w:val="0"/>
                <w:rtl w:val="0"/>
              </w:rPr>
            </w:pPr>
            <w:r w:rsidRPr="0069446B">
              <w:rPr>
                <w:noProof w:val="0"/>
                <w:rtl w:val="0"/>
              </w:rPr>
              <w:t>Niedostępny</w:t>
            </w:r>
          </w:p>
        </w:tc>
      </w:tr>
      <w:tr w14:paraId="1D76055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950902" w:rsidRPr="0069446B" w:rsidP="00ED641D" w14:paraId="04A40EF1" w14:textId="4007B944">
            <w:pPr>
              <w:pStyle w:val="SDSTableTextNormal"/>
              <w:rPr>
                <w:noProof w:val="0"/>
              </w:rPr>
            </w:pPr>
            <w:r w:rsidRPr="0069446B" w:rsidR="00FA7F7F">
              <w:rPr>
                <w:noProof/>
              </w:rPr>
              <w:t>Rozpuszczalność</w:t>
            </w:r>
          </w:p>
        </w:tc>
        <w:tc>
          <w:tcPr>
            <w:tcW w:w="284" w:type="dxa"/>
            <w:tcBorders>
              <w:top w:val="none" w:sz="0" w:space="0" w:color="000000"/>
              <w:left w:val="none" w:sz="0" w:space="0" w:color="000000"/>
              <w:bottom w:val="none" w:sz="0" w:space="0" w:color="000000"/>
              <w:right w:val="none" w:sz="0" w:space="0" w:color="000000"/>
            </w:tcBorders>
          </w:tcPr>
          <w:p w:rsidR="00950902" w:rsidRPr="0069446B" w:rsidP="00ED641D" w14:paraId="24DDF1A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557C5281" w14:textId="19DB410E">
            <w:pPr>
              <w:pStyle w:val="SDSTableTextNormal"/>
              <w:bidi w:val="0"/>
              <w:rPr>
                <w:noProof w:val="0"/>
                <w:rtl w:val="0"/>
              </w:rPr>
            </w:pPr>
            <w:r w:rsidRPr="0069446B">
              <w:rPr>
                <w:noProof w:val="0"/>
                <w:rtl w:val="0"/>
              </w:rPr>
              <w:t>Niedostępny</w:t>
            </w:r>
          </w:p>
        </w:tc>
      </w:tr>
      <w:tr w14:paraId="74AF32AB"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A80EE3" w:rsidRPr="0069446B" w:rsidP="00ED641D" w14:paraId="156C81DF" w14:textId="595C3A4C">
            <w:pPr>
              <w:pStyle w:val="SDSTableTextNormal"/>
              <w:rPr>
                <w:noProof w:val="0"/>
              </w:rPr>
            </w:pPr>
            <w:r w:rsidRPr="0069446B">
              <w:rPr>
                <w:noProof/>
              </w:rPr>
              <w:t>Współczynnik podziału n-oktanol/woda (Log Kow)</w:t>
            </w:r>
          </w:p>
        </w:tc>
        <w:tc>
          <w:tcPr>
            <w:tcW w:w="284" w:type="dxa"/>
            <w:tcBorders>
              <w:top w:val="none" w:sz="0" w:space="0" w:color="000000"/>
              <w:left w:val="none" w:sz="0" w:space="0" w:color="000000"/>
              <w:bottom w:val="none" w:sz="0" w:space="0" w:color="000000"/>
              <w:right w:val="none" w:sz="0" w:space="0" w:color="000000"/>
            </w:tcBorders>
          </w:tcPr>
          <w:p w:rsidR="00A80EE3" w:rsidRPr="0069446B" w:rsidP="00ED641D" w14:paraId="7EBEF7A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A80EE3" w:rsidRPr="0069446B" w:rsidP="00ED641D" w14:paraId="7F3022AD" w14:textId="68762358">
            <w:pPr>
              <w:pStyle w:val="SDSTableTextNormal"/>
              <w:bidi w:val="0"/>
              <w:rPr>
                <w:noProof w:val="0"/>
                <w:rtl w:val="0"/>
              </w:rPr>
            </w:pPr>
            <w:r w:rsidRPr="0069446B">
              <w:rPr>
                <w:noProof w:val="0"/>
                <w:rtl w:val="0"/>
              </w:rPr>
              <w:t>Niedostępny</w:t>
            </w:r>
          </w:p>
        </w:tc>
      </w:tr>
      <w:tr w14:paraId="3F5D38E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671AFF35" w14:textId="62BCCB66">
            <w:pPr>
              <w:pStyle w:val="SDSTableTextNormal"/>
              <w:rPr>
                <w:noProof w:val="0"/>
              </w:rPr>
            </w:pPr>
            <w:r w:rsidRPr="0069446B" w:rsidR="00FA7F7F">
              <w:rPr>
                <w:noProof/>
              </w:rPr>
              <w:t>Prężność pary</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11BD8C3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6F21003" w14:textId="77777777">
            <w:pPr>
              <w:pStyle w:val="SDSTableTextNormal"/>
              <w:bidi w:val="0"/>
              <w:rPr>
                <w:noProof w:val="0"/>
                <w:rtl w:val="0"/>
              </w:rPr>
            </w:pPr>
            <w:r w:rsidRPr="0069446B">
              <w:rPr>
                <w:noProof w:val="0"/>
                <w:rtl w:val="0"/>
              </w:rPr>
              <w:t>Niedostępny</w:t>
            </w:r>
          </w:p>
        </w:tc>
      </w:tr>
      <w:tr w14:paraId="5F1C3B6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765BD7E4" w14:textId="595C2D38">
            <w:pPr>
              <w:pStyle w:val="SDSTableTextNormal"/>
              <w:rPr>
                <w:noProof w:val="0"/>
              </w:rPr>
            </w:pPr>
            <w:r w:rsidRPr="0069446B" w:rsidR="00FA7F7F">
              <w:rPr>
                <w:noProof/>
              </w:rPr>
              <w:t>Prężność pary w temperaturze 50 °C</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3C7642F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1FF39808" w14:textId="557FC1F8">
            <w:pPr>
              <w:pStyle w:val="SDSTableTextNormal"/>
              <w:bidi w:val="0"/>
              <w:rPr>
                <w:noProof w:val="0"/>
                <w:rtl w:val="0"/>
              </w:rPr>
            </w:pPr>
            <w:r w:rsidRPr="0069446B">
              <w:rPr>
                <w:noProof w:val="0"/>
                <w:rtl w:val="0"/>
              </w:rPr>
              <w:t>Niedostępny</w:t>
            </w:r>
          </w:p>
        </w:tc>
      </w:tr>
      <w:tr w14:paraId="18B13D6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50534AD8" w14:textId="3111C2BF">
            <w:pPr>
              <w:pStyle w:val="SDSTableTextNormal"/>
              <w:rPr>
                <w:noProof w:val="0"/>
              </w:rPr>
            </w:pPr>
            <w:r w:rsidRPr="0069446B" w:rsidR="00FA7F7F">
              <w:rPr>
                <w:noProof/>
              </w:rPr>
              <w:t>Gęstość</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266B218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45A28D6" w14:textId="3F989134">
            <w:pPr>
              <w:pStyle w:val="SDSTableTextNormal"/>
              <w:bidi w:val="0"/>
              <w:rPr>
                <w:noProof w:val="0"/>
                <w:rtl w:val="0"/>
              </w:rPr>
            </w:pPr>
            <w:r w:rsidRPr="0069446B">
              <w:rPr>
                <w:noProof w:val="0"/>
                <w:rtl w:val="0"/>
              </w:rPr>
              <w:t>Niedostępny</w:t>
            </w:r>
          </w:p>
        </w:tc>
      </w:tr>
      <w:tr w14:paraId="1098B22C"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37752724" w14:textId="26AD6419">
            <w:pPr>
              <w:pStyle w:val="SDSTableTextNormal"/>
              <w:rPr>
                <w:noProof w:val="0"/>
              </w:rPr>
            </w:pPr>
            <w:r w:rsidRPr="0069446B" w:rsidR="00FA7F7F">
              <w:rPr>
                <w:noProof/>
              </w:rPr>
              <w:t>Gęstość względna</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246B6E6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55180F2" w14:textId="77777777">
            <w:pPr>
              <w:pStyle w:val="SDSTableTextNormal"/>
              <w:bidi w:val="0"/>
              <w:rPr>
                <w:noProof w:val="0"/>
                <w:rtl w:val="0"/>
              </w:rPr>
            </w:pPr>
            <w:r w:rsidRPr="0069446B">
              <w:rPr>
                <w:noProof w:val="0"/>
                <w:rtl w:val="0"/>
              </w:rPr>
              <w:t>Niedostępny</w:t>
            </w:r>
          </w:p>
        </w:tc>
      </w:tr>
      <w:tr w14:paraId="0E691209"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0D8500C1" w14:textId="45DD080D">
            <w:pPr>
              <w:pStyle w:val="SDSTableTextNormal"/>
              <w:rPr>
                <w:noProof w:val="0"/>
                <w:lang w:val="nl-BE"/>
              </w:rPr>
            </w:pPr>
            <w:r w:rsidRPr="0069446B">
              <w:rPr>
                <w:noProof/>
                <w:lang w:val="nl-BE"/>
              </w:rPr>
              <w:t>Gęstość względna pary w temp. 20°C</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427AADD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2163EB" w:rsidRPr="0069446B" w:rsidP="00ED641D" w14:paraId="2862FC8E" w14:textId="50AD9FCA">
            <w:pPr>
              <w:pStyle w:val="SDSTableTextNormal"/>
              <w:bidi w:val="0"/>
              <w:rPr>
                <w:noProof w:val="0"/>
                <w:rtl w:val="0"/>
              </w:rPr>
            </w:pPr>
            <w:r w:rsidRPr="0069446B">
              <w:rPr>
                <w:noProof w:val="0"/>
                <w:rtl w:val="0"/>
              </w:rPr>
              <w:t>Niedostępny</w:t>
            </w:r>
          </w:p>
        </w:tc>
      </w:tr>
      <w:tr w14:paraId="5396424E" w14:textId="77777777" w:rsidTr="000B54DE">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675988" w:rsidRPr="0069446B" w:rsidP="000B54DE" w14:paraId="07130F35" w14:textId="18D6C7EB">
            <w:pPr>
              <w:pStyle w:val="SDSTableTextNormal"/>
              <w:rPr>
                <w:noProof w:val="0"/>
              </w:rPr>
            </w:pPr>
            <w:r w:rsidRPr="0069446B" w:rsidR="00FA7F7F">
              <w:rPr>
                <w:noProof/>
              </w:rPr>
              <w:t>Charakterystyka cząsteczek</w:t>
            </w:r>
          </w:p>
        </w:tc>
        <w:tc>
          <w:tcPr>
            <w:tcW w:w="284" w:type="dxa"/>
            <w:tcBorders>
              <w:top w:val="none" w:sz="0" w:space="0" w:color="000000"/>
              <w:left w:val="none" w:sz="0" w:space="0" w:color="000000"/>
              <w:bottom w:val="none" w:sz="0" w:space="0" w:color="000000"/>
              <w:right w:val="none" w:sz="0" w:space="0" w:color="000000"/>
            </w:tcBorders>
          </w:tcPr>
          <w:p w:rsidR="00675988" w:rsidRPr="0069446B" w:rsidP="000B54DE" w14:paraId="013B07E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3B55C7" w:rsidRPr="0069446B" w:rsidP="000B54DE" w14:paraId="145C6CA8" w14:textId="608FF08A">
            <w:pPr>
              <w:pStyle w:val="SDSTableTextNormal"/>
              <w:bidi w:val="0"/>
              <w:rPr>
                <w:noProof w:val="0"/>
                <w:rtl w:val="0"/>
              </w:rPr>
            </w:pPr>
            <w:r w:rsidRPr="0069446B">
              <w:rPr>
                <w:noProof w:val="0"/>
                <w:rtl w:val="0"/>
              </w:rPr>
              <w:t>Nie dotyczy</w:t>
            </w:r>
          </w:p>
        </w:tc>
      </w:tr>
    </w:tbl>
    <w:p w:rsidR="00AC6B51" w:rsidRPr="0069446B" w:rsidP="00AC6B51" w14:paraId="79D2442C" w14:textId="277F8B97">
      <w:pPr>
        <w:pStyle w:val="SDSTextHeading2"/>
        <w:rPr>
          <w:noProof w:val="0"/>
          <w:color w:val="auto"/>
          <w:lang w:val="en-GB"/>
        </w:rPr>
      </w:pPr>
      <w:r w:rsidRPr="0069446B">
        <w:rPr>
          <w:noProof w:val="0"/>
          <w:color w:val="auto"/>
          <w:lang w:val="en-GB"/>
        </w:rPr>
        <w:t xml:space="preserve">9.2. </w:t>
      </w:r>
      <w:r w:rsidRPr="0069446B" w:rsidR="00FA7F7F">
        <w:rPr>
          <w:noProof/>
          <w:color w:val="auto"/>
          <w:lang w:val="en-GB"/>
        </w:rPr>
        <w:t>Inne informacje</w:t>
      </w:r>
    </w:p>
    <w:p w:rsidR="00C275B9" w:rsidRPr="0069446B" w:rsidP="009E5102" w14:paraId="63CB284D" w14:textId="738FCF74">
      <w:pPr>
        <w:pStyle w:val="SDSTextNormal"/>
        <w:bidi w:val="0"/>
        <w:rPr>
          <w:rtl w:val="0"/>
        </w:rPr>
      </w:pPr>
      <w:r w:rsidRPr="0069446B">
        <w:rPr>
          <w:rtl w:val="0"/>
        </w:rPr>
        <w:t>Brak dodatkowych informacji</w:t>
      </w:r>
    </w:p>
    <w:p w:rsidR="00827634" w:rsidRPr="0069446B" w:rsidP="00AA1F7B" w14:paraId="4F31A710" w14:textId="7851C9FC">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SEKCJA 10</w:t>
      </w:r>
      <w:r w:rsidRPr="0069446B">
        <w:rPr>
          <w:noProof w:val="0"/>
          <w:color w:val="auto"/>
          <w:lang w:val="en-US"/>
        </w:rPr>
        <w:t xml:space="preserve">: </w:t>
      </w:r>
      <w:r w:rsidRPr="0069446B" w:rsidR="00FA7F7F">
        <w:rPr>
          <w:noProof/>
          <w:color w:val="auto"/>
          <w:lang w:val="en-US"/>
        </w:rPr>
        <w:t>Stabilność i reaktywność</w:t>
      </w:r>
    </w:p>
    <w:p w:rsidR="00827634" w:rsidRPr="0069446B" w:rsidP="00E62D88" w14:paraId="3EE3016E" w14:textId="31FE0CC1">
      <w:pPr>
        <w:pStyle w:val="SDSTextHeading2"/>
        <w:rPr>
          <w:noProof w:val="0"/>
          <w:color w:val="auto"/>
          <w:lang w:val="en-US"/>
        </w:rPr>
      </w:pPr>
      <w:r w:rsidRPr="0069446B" w:rsidR="00DD1AEA">
        <w:rPr>
          <w:noProof w:val="0"/>
          <w:color w:val="auto"/>
          <w:lang w:val="en-US"/>
        </w:rPr>
        <w:t xml:space="preserve">10.1. </w:t>
      </w:r>
      <w:r w:rsidRPr="0069446B" w:rsidR="00FA7F7F">
        <w:rPr>
          <w:noProof/>
          <w:color w:val="auto"/>
          <w:lang w:val="en-US"/>
        </w:rPr>
        <w:t>Reaktywność</w:t>
      </w:r>
    </w:p>
    <w:p w:rsidR="00827634" w:rsidRPr="0069446B" w:rsidP="009E5102" w14:paraId="0672D3C3" w14:textId="08480244">
      <w:pPr>
        <w:pStyle w:val="SDSTextNormal"/>
      </w:pPr>
      <w:r>
        <w:rPr>
          <w:noProof/>
        </w:rPr>
        <w:t>Produkt nie jest reaktywny w normalnych warunkach użytkowania, przechowywania i transportu.</w:t>
      </w:r>
    </w:p>
    <w:p w:rsidR="00827634" w:rsidRPr="0069446B" w:rsidP="00E62D88" w14:paraId="735ED236" w14:textId="1764C555">
      <w:pPr>
        <w:pStyle w:val="SDSTextHeading2"/>
        <w:rPr>
          <w:noProof w:val="0"/>
          <w:color w:val="auto"/>
          <w:lang w:val="en-GB"/>
        </w:rPr>
      </w:pPr>
      <w:r w:rsidRPr="0069446B" w:rsidR="00DD1AEA">
        <w:rPr>
          <w:noProof w:val="0"/>
          <w:color w:val="auto"/>
          <w:lang w:val="en-GB"/>
        </w:rPr>
        <w:t xml:space="preserve">10.2. </w:t>
      </w:r>
      <w:r w:rsidRPr="0069446B" w:rsidR="00FA7F7F">
        <w:rPr>
          <w:noProof/>
          <w:color w:val="auto"/>
          <w:lang w:val="en-GB"/>
        </w:rPr>
        <w:t>Stabilność chemiczna</w:t>
      </w:r>
    </w:p>
    <w:p w:rsidR="00827634" w:rsidRPr="0069446B" w:rsidP="009E5102" w14:paraId="540DB174" w14:textId="3504FAE2">
      <w:pPr>
        <w:pStyle w:val="SDSTextNormal"/>
      </w:pPr>
      <w:r w:rsidRPr="0069446B">
        <w:rPr>
          <w:noProof/>
        </w:rPr>
        <w:t>Stabilny w normalnych warunkach.</w:t>
      </w:r>
    </w:p>
    <w:p w:rsidR="00827634" w:rsidRPr="0069446B" w:rsidP="00E62D88" w14:paraId="00D912E2" w14:textId="2E52ED44">
      <w:pPr>
        <w:pStyle w:val="SDSTextHeading2"/>
        <w:rPr>
          <w:noProof w:val="0"/>
          <w:color w:val="auto"/>
          <w:lang w:val="en-GB"/>
        </w:rPr>
      </w:pPr>
      <w:r w:rsidRPr="0069446B" w:rsidR="00DD1AEA">
        <w:rPr>
          <w:noProof w:val="0"/>
          <w:color w:val="auto"/>
          <w:lang w:val="en-GB"/>
        </w:rPr>
        <w:t xml:space="preserve">10.3. </w:t>
      </w:r>
      <w:r w:rsidRPr="0069446B" w:rsidR="00FA7F7F">
        <w:rPr>
          <w:noProof/>
          <w:color w:val="auto"/>
          <w:lang w:val="en-GB"/>
        </w:rPr>
        <w:t>Możliwość występowania niebezpiecznych reakcji</w:t>
      </w:r>
    </w:p>
    <w:p w:rsidR="00827634" w:rsidRPr="0069446B" w:rsidP="009E5102" w14:paraId="4060C206" w14:textId="308E8296">
      <w:pPr>
        <w:pStyle w:val="SDSTextNormal"/>
      </w:pPr>
      <w:r>
        <w:rPr>
          <w:noProof/>
        </w:rPr>
        <w:t>Brak znanych niebezpiecznych reakcji w normalnych warunkach użycia.</w:t>
      </w:r>
    </w:p>
    <w:p w:rsidR="00827634" w:rsidRPr="0069446B" w:rsidP="00E62D88" w14:paraId="329AB525" w14:textId="54A1E272">
      <w:pPr>
        <w:pStyle w:val="SDSTextHeading2"/>
        <w:rPr>
          <w:noProof w:val="0"/>
          <w:color w:val="auto"/>
          <w:lang w:val="en-GB"/>
        </w:rPr>
      </w:pPr>
      <w:r w:rsidRPr="0069446B" w:rsidR="00DD1AEA">
        <w:rPr>
          <w:noProof w:val="0"/>
          <w:color w:val="auto"/>
          <w:lang w:val="en-GB"/>
        </w:rPr>
        <w:t xml:space="preserve">10.4. </w:t>
      </w:r>
      <w:r w:rsidRPr="0069446B" w:rsidR="00FA7F7F">
        <w:rPr>
          <w:noProof/>
          <w:color w:val="auto"/>
          <w:lang w:val="en-GB"/>
        </w:rPr>
        <w:t>Warunki, których należy unikać</w:t>
      </w:r>
    </w:p>
    <w:p w:rsidR="00827634" w:rsidRPr="0069446B" w:rsidP="009E5102" w14:paraId="268A901C" w14:textId="403B2C18">
      <w:pPr>
        <w:pStyle w:val="SDSTextNormal"/>
      </w:pPr>
      <w:r>
        <w:rPr>
          <w:noProof/>
        </w:rPr>
        <w:t>Brak pod zalecanymi warunkami przechowywania i obsługi (patrz sekcja 7).</w:t>
      </w:r>
    </w:p>
    <w:p w:rsidR="00827634" w:rsidRPr="0069446B" w:rsidP="00E62D88" w14:paraId="75EB3EBA" w14:textId="14A14FF5">
      <w:pPr>
        <w:pStyle w:val="SDSTextHeading2"/>
        <w:rPr>
          <w:noProof w:val="0"/>
          <w:color w:val="auto"/>
          <w:lang w:val="en-GB"/>
        </w:rPr>
      </w:pPr>
      <w:r w:rsidRPr="0069446B" w:rsidR="00DD1AEA">
        <w:rPr>
          <w:noProof w:val="0"/>
          <w:color w:val="auto"/>
          <w:lang w:val="en-GB"/>
        </w:rPr>
        <w:t xml:space="preserve">10.5. </w:t>
      </w:r>
      <w:r w:rsidRPr="0069446B" w:rsidR="00FA7F7F">
        <w:rPr>
          <w:noProof/>
          <w:color w:val="auto"/>
          <w:lang w:val="en-GB"/>
        </w:rPr>
        <w:t>Materiały niezgodne</w:t>
      </w:r>
    </w:p>
    <w:p w:rsidR="00827634" w:rsidRPr="0069446B" w:rsidP="009E5102" w14:paraId="6323A62A" w14:textId="77777777">
      <w:pPr>
        <w:pStyle w:val="SDSTextNormal"/>
        <w:bidi w:val="0"/>
        <w:rPr>
          <w:rtl w:val="0"/>
        </w:rPr>
      </w:pPr>
      <w:r w:rsidRPr="0069446B">
        <w:rPr>
          <w:rtl w:val="0"/>
        </w:rPr>
        <w:t>Brak dodatkowych informacji</w:t>
      </w:r>
    </w:p>
    <w:p w:rsidR="00827634" w:rsidRPr="0069446B" w:rsidP="00E62D88" w14:paraId="69AA87C6" w14:textId="66231C11">
      <w:pPr>
        <w:pStyle w:val="SDSTextHeading2"/>
        <w:rPr>
          <w:noProof w:val="0"/>
          <w:color w:val="auto"/>
          <w:lang w:val="en-GB"/>
        </w:rPr>
      </w:pPr>
      <w:r w:rsidRPr="0069446B" w:rsidR="00DD1AEA">
        <w:rPr>
          <w:noProof w:val="0"/>
          <w:color w:val="auto"/>
          <w:lang w:val="en-GB"/>
        </w:rPr>
        <w:t xml:space="preserve">10.6. </w:t>
      </w:r>
      <w:r w:rsidRPr="0069446B" w:rsidR="00FA7F7F">
        <w:rPr>
          <w:noProof/>
          <w:color w:val="auto"/>
          <w:lang w:val="en-GB"/>
        </w:rPr>
        <w:t>Niebezpieczne produkty rozkładu</w:t>
      </w:r>
    </w:p>
    <w:p w:rsidR="00827634" w:rsidRPr="0069446B" w:rsidP="009E5102" w14:paraId="64338A53" w14:textId="43558438">
      <w:pPr>
        <w:pStyle w:val="SDSTextNormal"/>
      </w:pPr>
      <w:r>
        <w:rPr>
          <w:noProof/>
        </w:rPr>
        <w:t>W normalnych warunkach przechowywania i użytkowania nie powinny powstawać niebezpieczne produkty rozkładu.</w:t>
      </w:r>
    </w:p>
    <w:p w:rsidR="00AA1F7B" w:rsidP="009E5102" w14:paraId="4C40A44F" w14:textId="77777777">
      <w:pPr>
        <w:pStyle w:val="SDSTextNormal"/>
      </w:pPr>
    </w:p>
    <w:p w:rsidR="00AA1F7B" w:rsidP="009E5102" w14:paraId="1189CE3F" w14:textId="77777777">
      <w:pPr>
        <w:pStyle w:val="SDSTextNormal"/>
      </w:pPr>
    </w:p>
    <w:p w:rsidR="00AA1F7B" w:rsidP="009E5102" w14:paraId="71E5DB03" w14:textId="77777777">
      <w:pPr>
        <w:pStyle w:val="SDSTextNormal"/>
      </w:pPr>
    </w:p>
    <w:p w:rsidR="00AA1F7B" w:rsidRPr="0069446B" w:rsidP="009E5102" w14:paraId="7168DDAF" w14:textId="77777777">
      <w:pPr>
        <w:pStyle w:val="SDSTextNormal"/>
      </w:pPr>
    </w:p>
    <w:p w:rsidR="00827634" w:rsidRPr="0069446B" w:rsidP="00AA1F7B" w14:paraId="65D386F3" w14:textId="6C796BC8">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SEKCJA 11</w:t>
      </w:r>
      <w:r w:rsidRPr="0069446B">
        <w:rPr>
          <w:noProof w:val="0"/>
          <w:color w:val="auto"/>
          <w:lang w:val="en-US"/>
        </w:rPr>
        <w:t xml:space="preserve">: </w:t>
      </w:r>
      <w:r w:rsidRPr="0069446B" w:rsidR="00FA7F7F">
        <w:rPr>
          <w:noProof/>
          <w:color w:val="auto"/>
          <w:lang w:val="en-US"/>
        </w:rPr>
        <w:t>Informacje toksykologiczne</w:t>
      </w:r>
    </w:p>
    <w:p w:rsidR="00827634" w:rsidRPr="0069446B" w:rsidP="00E62D88" w14:paraId="7EED0153" w14:textId="250C9746">
      <w:pPr>
        <w:pStyle w:val="SDSTextHeading2"/>
        <w:rPr>
          <w:noProof w:val="0"/>
          <w:color w:val="auto"/>
          <w:lang w:val="en-GB"/>
        </w:rPr>
      </w:pPr>
      <w:r w:rsidRPr="0069446B" w:rsidR="00DD1AEA">
        <w:rPr>
          <w:noProof w:val="0"/>
          <w:color w:val="auto"/>
          <w:lang w:val="en-GB"/>
        </w:rPr>
        <w:t xml:space="preserve">11.1. </w:t>
      </w:r>
      <w:r w:rsidRPr="0069446B" w:rsidR="00BD5FB4">
        <w:rPr>
          <w:noProof/>
          <w:color w:val="auto"/>
          <w:lang w:val="en-GB"/>
        </w:rPr>
        <w:t>Informacje na temat klas zagrożenia zdefiniowanych w rozporządzeniu (WE) nr 1272/2008</w:t>
      </w:r>
    </w:p>
    <w:tbl>
      <w:tblPr>
        <w:tblStyle w:val="SDSTableWithoutBorders"/>
        <w:tblW w:w="10491" w:type="dxa"/>
        <w:tblLayout w:type="fixed"/>
        <w:tblLook w:val="04A0"/>
      </w:tblPr>
      <w:tblGrid>
        <w:gridCol w:w="3686"/>
        <w:gridCol w:w="284"/>
        <w:gridCol w:w="6521"/>
      </w:tblGrid>
      <w:tr w14:paraId="7B4D80FD"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8D6C450" w14:textId="29CEAAD7">
            <w:pPr>
              <w:pStyle w:val="SDSTableTextNormal"/>
              <w:rPr>
                <w:noProof w:val="0"/>
              </w:rPr>
            </w:pPr>
            <w:r w:rsidRPr="0069446B" w:rsidR="00FA7F7F">
              <w:rPr>
                <w:noProof/>
              </w:rPr>
              <w:t>Toksyczność ostra (doustnie)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235DF3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7C13CFC" w14:textId="19007231">
            <w:pPr>
              <w:pStyle w:val="SDSTableTextNormal"/>
              <w:rPr>
                <w:noProof w:val="0"/>
              </w:rPr>
            </w:pPr>
            <w:r w:rsidRPr="0069446B">
              <w:rPr>
                <w:noProof/>
              </w:rPr>
              <w:t>Nie sklasyfikowany (W oparciu o dostępne dane, kryteria klasyfikacji nie są spełnione)</w:t>
            </w:r>
          </w:p>
        </w:tc>
      </w:tr>
      <w:tr w14:paraId="323B5D0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75A5AE6" w14:textId="09596502">
            <w:pPr>
              <w:pStyle w:val="SDSTableTextNormal"/>
              <w:rPr>
                <w:noProof w:val="0"/>
              </w:rPr>
            </w:pPr>
            <w:r w:rsidRPr="0069446B" w:rsidR="00FA7F7F">
              <w:rPr>
                <w:noProof/>
              </w:rPr>
              <w:t>Toksyczność ostra (skórnie)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05E267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6F64ED8" w14:textId="19889551">
            <w:pPr>
              <w:pStyle w:val="SDSTableTextNormal"/>
              <w:rPr>
                <w:noProof w:val="0"/>
              </w:rPr>
            </w:pPr>
            <w:r w:rsidRPr="0069446B">
              <w:rPr>
                <w:noProof/>
              </w:rPr>
              <w:t>Nie sklasyfikowany (W oparciu o dostępne dane, kryteria klasyfikacji nie są spełnione)</w:t>
            </w:r>
          </w:p>
        </w:tc>
      </w:tr>
      <w:tr w14:paraId="692BB56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A6BD378" w14:textId="2F861DF1">
            <w:pPr>
              <w:pStyle w:val="SDSTableTextNormal"/>
              <w:rPr>
                <w:noProof w:val="0"/>
              </w:rPr>
            </w:pPr>
            <w:r w:rsidRPr="0069446B" w:rsidR="00FA7F7F">
              <w:rPr>
                <w:noProof/>
              </w:rPr>
              <w:t>Toksyczność ostra (inhalacja)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59C6F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D7B95B9" w14:textId="3E7E9354">
            <w:pPr>
              <w:pStyle w:val="SDSTableTextNormal"/>
              <w:rPr>
                <w:noProof w:val="0"/>
              </w:rPr>
            </w:pPr>
            <w:r w:rsidRPr="0069446B">
              <w:rPr>
                <w:noProof/>
              </w:rPr>
              <w:t>Nie sklasyfikowany (W oparciu o dostępne dane, kryteria klasyfikacji nie są spełnione)</w:t>
            </w:r>
          </w:p>
        </w:tc>
      </w:tr>
    </w:tbl>
    <w:p w:rsidR="00827634" w:rsidRPr="0069446B" w:rsidP="003E0104" w14:paraId="05B4A850" w14:textId="4009FB11">
      <w:pPr>
        <w:pStyle w:val="SDSTextBlankLine"/>
      </w:pPr>
    </w:p>
    <w:tbl>
      <w:tblPr>
        <w:tblStyle w:val="SDSTableWithBordersWithHeaderRow"/>
        <w:tblW w:w="10489" w:type="dxa"/>
        <w:tblLayout w:type="fixed"/>
        <w:tblLook w:val="04A0"/>
      </w:tblPr>
      <w:tblGrid>
        <w:gridCol w:w="3969"/>
        <w:gridCol w:w="6520"/>
      </w:tblGrid>
      <w:tr w14:paraId="4DB5135A"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7EA9A893" w14:textId="69DEA00B">
            <w:pPr>
              <w:pStyle w:val="SDSTableTextHeading1"/>
              <w:rPr>
                <w:noProof w:val="0"/>
                <w:color w:val="auto"/>
              </w:rPr>
            </w:pPr>
            <w:r w:rsidRPr="0069446B" w:rsidR="00FA7F7F">
              <w:rPr>
                <w:noProof/>
                <w:color w:val="auto"/>
              </w:rPr>
              <w:t>Acétate de 4-tert-butylcyclohexyle (32210-23-4)</w:t>
            </w:r>
          </w:p>
        </w:tc>
      </w:tr>
      <w:tr w14:paraId="02D6B5A9"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6B43897" w14:textId="77F8EB90">
            <w:pPr>
              <w:pStyle w:val="SDSTableTextNormal"/>
              <w:rPr>
                <w:noProof w:val="0"/>
              </w:rPr>
            </w:pPr>
            <w:r w:rsidRPr="0069446B" w:rsidR="00FA7F7F">
              <w:rPr>
                <w:noProof/>
              </w:rPr>
              <w:t>LD50 doustnie, szczur</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AEBCAFA" w14:textId="5D927081">
            <w:pPr>
              <w:pStyle w:val="SDSTableTextNormal"/>
              <w:rPr>
                <w:noProof w:val="0"/>
              </w:rPr>
            </w:pPr>
            <w:r w:rsidRPr="0069446B">
              <w:rPr>
                <w:noProof/>
              </w:rPr>
              <w:t>300 – 2000 mg/kg masy ciała Animal: rat, Animal sex: female, Guideline: OECD Guideline 420 (Acute Oral Toxicity - Fixed Dose Method), Guideline: EU Method B.1 bis (Acute Oral Toxicity - Fixed Dose Procedure)</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B"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linalool (78-70-6)</w:t>
            </w:r>
          </w:p>
        </w:tc>
      </w:tr>
      <w:tr w14:paraId="02D6B5AA"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LD50 doustnie, szczur</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Pr>
                <w:noProof/>
              </w:rPr>
              <w:t>2790 mg/kg masy ciała Animal: rat, Guideline: OECD Guideline 401 (Acute Oral Toxicity), 95% CL: 2440 - 3180</w:t>
            </w:r>
          </w:p>
        </w:tc>
      </w:tr>
      <w:tr w14:paraId="512A6002"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203C9E6" w14:textId="7B18D0CD">
            <w:pPr>
              <w:pStyle w:val="SDSTableTextNormal"/>
              <w:rPr>
                <w:noProof w:val="0"/>
              </w:rPr>
            </w:pPr>
            <w:r w:rsidRPr="0069446B" w:rsidR="00FA7F7F">
              <w:rPr>
                <w:noProof/>
              </w:rPr>
              <w:t>LD50 doustnie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6652431" w14:textId="6299FF5E">
            <w:pPr>
              <w:pStyle w:val="SDSTableTextNormal"/>
              <w:rPr>
                <w:noProof w:val="0"/>
              </w:rPr>
            </w:pPr>
            <w:r w:rsidRPr="0069446B">
              <w:rPr>
                <w:noProof/>
              </w:rPr>
              <w:t>3120 mg/kg masy ciała Animal: mouse, Guideline: OECD Guideline 401 (Acute Oral Toxicity), 95% CL: 2620 - 3620</w:t>
            </w:r>
          </w:p>
        </w:tc>
      </w:tr>
      <w:tr w14:paraId="6700D313"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07BEAFB" w14:textId="6B4BC1CA">
            <w:pPr>
              <w:pStyle w:val="SDSTableTextNormal"/>
              <w:rPr>
                <w:noProof w:val="0"/>
              </w:rPr>
            </w:pPr>
            <w:r w:rsidRPr="0069446B" w:rsidR="00FA7F7F">
              <w:rPr>
                <w:noProof/>
              </w:rPr>
              <w:t>LD50 skóra, królik</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CF25057" w14:textId="058774FB">
            <w:pPr>
              <w:pStyle w:val="SDSTableTextNormal"/>
              <w:rPr>
                <w:noProof w:val="0"/>
              </w:rPr>
            </w:pPr>
            <w:r w:rsidRPr="0069446B">
              <w:rPr>
                <w:noProof/>
              </w:rPr>
              <w:t>5610 mg/kg masy ciała Animal: rabbit, Guideline: OECD Guideline 402 (Acute Dermal Toxicity), 95% CL: 3578 - 8374</w:t>
            </w:r>
          </w:p>
        </w:tc>
      </w:tr>
    </w:tbl>
    <w:p w:rsidR="00067382" w:rsidRPr="0069446B" w:rsidP="003E0104" w14:paraId="4B08DB48" w14:textId="4EAFFC5A">
      <w:pPr>
        <w:pStyle w:val="SDSTextBlankLine"/>
      </w:pPr>
    </w:p>
    <w:tbl>
      <w:tblPr>
        <w:tblStyle w:val="SDSTableWithoutBorders"/>
        <w:tblW w:w="10491" w:type="dxa"/>
        <w:tblLayout w:type="fixed"/>
        <w:tblLook w:val="04A0"/>
      </w:tblPr>
      <w:tblGrid>
        <w:gridCol w:w="3686"/>
        <w:gridCol w:w="284"/>
        <w:gridCol w:w="6521"/>
      </w:tblGrid>
      <w:tr w14:paraId="24C1EF9C"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CD93F5B" w14:textId="07D5272B">
            <w:pPr>
              <w:pStyle w:val="SDSTableTextNormal"/>
              <w:rPr>
                <w:noProof w:val="0"/>
              </w:rPr>
            </w:pPr>
            <w:r w:rsidRPr="0069446B" w:rsidR="00FA7F7F">
              <w:rPr>
                <w:noProof/>
              </w:rPr>
              <w:t>Działanie żrące/drażniące na skórę</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560734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0344ABC" w14:textId="7BB3F7A3">
            <w:pPr>
              <w:pStyle w:val="SDSTableTextNormal"/>
              <w:rPr>
                <w:noProof w:val="0"/>
              </w:rPr>
            </w:pPr>
            <w:r w:rsidRPr="0069446B">
              <w:rPr>
                <w:noProof/>
              </w:rPr>
              <w:t>Nie sklasyfikowany (W oparciu o dostępne dane, kryteria klasyfikacji nie są spełnione)</w:t>
            </w:r>
          </w:p>
          <w:p w:rsidR="00827634" w:rsidRPr="0069446B" w:rsidP="009B0F88" w14:paraId="1123C825" w14:textId="02596E32">
            <w:pPr>
              <w:pStyle w:val="SDSTableTextNormal"/>
              <w:rPr>
                <w:noProof w:val="0"/>
              </w:rPr>
            </w:pPr>
            <w:r w:rsidRPr="0069446B" w:rsidR="00FA7F7F">
              <w:rPr>
                <w:noProof/>
              </w:rPr>
              <w:t>pH</w:t>
            </w:r>
            <w:r w:rsidRPr="0069446B">
              <w:rPr>
                <w:noProof w:val="0"/>
              </w:rPr>
              <w:t xml:space="preserve">: </w:t>
            </w:r>
            <w:r w:rsidRPr="0069446B" w:rsidR="00FA7F7F">
              <w:rPr>
                <w:noProof/>
              </w:rPr>
              <w:t>Do ustalenia na produkcie gotowym</w:t>
            </w:r>
          </w:p>
        </w:tc>
      </w:tr>
    </w:tbl>
    <w:p w:rsidR="00E00E0B" w:rsidRPr="0069446B" w:rsidP="009215A8" w14:paraId="0A612935" w14:textId="04B7F2D6">
      <w:pPr>
        <w:pStyle w:val="SDSTextBlankLine"/>
      </w:pPr>
    </w:p>
    <w:tbl>
      <w:tblPr>
        <w:tblStyle w:val="SDSTableWithoutBorders"/>
        <w:tblW w:w="10491" w:type="dxa"/>
        <w:tblLayout w:type="fixed"/>
        <w:tblLook w:val="04A0"/>
      </w:tblPr>
      <w:tblGrid>
        <w:gridCol w:w="3686"/>
        <w:gridCol w:w="284"/>
        <w:gridCol w:w="6521"/>
      </w:tblGrid>
      <w:tr w14:paraId="2F4A410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783A1B6" w14:textId="291DF938">
            <w:pPr>
              <w:pStyle w:val="SDSTableTextNormal"/>
              <w:rPr>
                <w:noProof w:val="0"/>
              </w:rPr>
            </w:pPr>
            <w:r w:rsidRPr="0069446B" w:rsidR="00FA7F7F">
              <w:rPr>
                <w:noProof/>
              </w:rPr>
              <w:t>Poważne uszkodzenie oczu/działanie drażniące na oczy</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FDF971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FB515C4" w14:textId="1FC63B3F">
            <w:pPr>
              <w:pStyle w:val="SDSTableTextNormal"/>
              <w:rPr>
                <w:noProof w:val="0"/>
              </w:rPr>
            </w:pPr>
            <w:r w:rsidRPr="0069446B">
              <w:rPr>
                <w:noProof/>
              </w:rPr>
              <w:t>Nie sklasyfikowany (W oparciu o dostępne dane, kryteria klasyfikacji nie są spełnione)</w:t>
            </w:r>
          </w:p>
          <w:p w:rsidR="00827634" w:rsidRPr="0069446B" w:rsidP="009B0F88" w14:paraId="7110DF0F" w14:textId="183F9C8D">
            <w:pPr>
              <w:pStyle w:val="SDSTableTextNormal"/>
              <w:rPr>
                <w:noProof w:val="0"/>
              </w:rPr>
            </w:pPr>
            <w:r w:rsidRPr="0069446B" w:rsidR="00FA7F7F">
              <w:rPr>
                <w:noProof/>
              </w:rPr>
              <w:t>pH</w:t>
            </w:r>
            <w:r w:rsidRPr="0069446B">
              <w:rPr>
                <w:noProof w:val="0"/>
              </w:rPr>
              <w:t xml:space="preserve">: </w:t>
            </w:r>
            <w:r w:rsidRPr="0069446B" w:rsidR="00FA7F7F">
              <w:rPr>
                <w:noProof/>
              </w:rPr>
              <w:t>Do ustalenia na produkcie gotowym</w:t>
            </w:r>
          </w:p>
        </w:tc>
      </w:tr>
    </w:tbl>
    <w:p w:rsidR="006839F4" w:rsidRPr="0069446B" w:rsidP="009215A8" w14:paraId="1982B0AE" w14:textId="1841E98D">
      <w:pPr>
        <w:pStyle w:val="SDSTextBlankLine"/>
      </w:pPr>
    </w:p>
    <w:tbl>
      <w:tblPr>
        <w:tblStyle w:val="SDSTableWithoutBorders"/>
        <w:tblW w:w="10491" w:type="dxa"/>
        <w:tblLayout w:type="fixed"/>
        <w:tblLook w:val="04A0"/>
      </w:tblPr>
      <w:tblGrid>
        <w:gridCol w:w="3686"/>
        <w:gridCol w:w="284"/>
        <w:gridCol w:w="6521"/>
      </w:tblGrid>
      <w:tr w14:paraId="6C1E84D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067650A" w14:textId="74A62315">
            <w:pPr>
              <w:pStyle w:val="SDSTableTextNormal"/>
              <w:rPr>
                <w:noProof w:val="0"/>
                <w:lang w:val="fr-BE"/>
              </w:rPr>
            </w:pPr>
            <w:r w:rsidRPr="0069446B" w:rsidR="00FA7F7F">
              <w:rPr>
                <w:noProof/>
                <w:lang w:val="fr-BE"/>
              </w:rPr>
              <w:t>Działanie uczulające na drogi oddechowe lub skórę</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9BFA1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FD511F4" w14:textId="1B1EFEC9">
            <w:pPr>
              <w:pStyle w:val="SDSTableTextNormal"/>
              <w:rPr>
                <w:noProof w:val="0"/>
                <w:lang w:val="fr-BE"/>
              </w:rPr>
            </w:pPr>
            <w:r w:rsidRPr="0069446B">
              <w:rPr>
                <w:noProof/>
                <w:lang w:val="fr-BE"/>
              </w:rPr>
              <w:t>Nie sklasyfikowany (W oparciu o dostępne dane, kryteria klasyfikacji nie są spełnione)</w:t>
            </w:r>
          </w:p>
        </w:tc>
      </w:tr>
    </w:tbl>
    <w:p w:rsidR="00A61944" w:rsidRPr="0069446B" w:rsidP="003A6040" w14:paraId="0B3D0B24" w14:textId="77777777">
      <w:pPr>
        <w:pStyle w:val="SDSTextBlankLine"/>
        <w:rPr>
          <w:lang w:val="es-AR"/>
        </w:rPr>
      </w:pPr>
    </w:p>
    <w:tbl>
      <w:tblPr>
        <w:tblStyle w:val="SDSTableWithoutBorders"/>
        <w:tblW w:w="10491" w:type="dxa"/>
        <w:tblLayout w:type="fixed"/>
        <w:tblLook w:val="04A0"/>
      </w:tblPr>
      <w:tblGrid>
        <w:gridCol w:w="3686"/>
        <w:gridCol w:w="284"/>
        <w:gridCol w:w="6521"/>
      </w:tblGrid>
      <w:tr w14:paraId="14940D47"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55BC260" w14:textId="4CC7B1DE">
            <w:pPr>
              <w:pStyle w:val="SDSTableTextNormal"/>
              <w:rPr>
                <w:noProof w:val="0"/>
              </w:rPr>
            </w:pPr>
            <w:r w:rsidRPr="0069446B" w:rsidR="00FA7F7F">
              <w:rPr>
                <w:noProof/>
              </w:rPr>
              <w:t>Działanie mutagenne na komórki rozrodcze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C3CB42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FD8A08C" w14:textId="346D37A3">
            <w:pPr>
              <w:pStyle w:val="SDSTableTextNormal"/>
              <w:rPr>
                <w:noProof w:val="0"/>
              </w:rPr>
            </w:pPr>
            <w:r w:rsidRPr="0069446B">
              <w:rPr>
                <w:noProof/>
              </w:rPr>
              <w:t>Nie sklasyfikowany (W oparciu o dostępne dane, kryteria klasyfikacji nie są spełnione)</w:t>
            </w:r>
          </w:p>
        </w:tc>
      </w:tr>
    </w:tbl>
    <w:p w:rsidR="006839F4" w:rsidRPr="0069446B" w:rsidP="009215A8" w14:paraId="714D25E4" w14:textId="5857C61E">
      <w:pPr>
        <w:pStyle w:val="SDSTextBlankLine"/>
      </w:pPr>
    </w:p>
    <w:tbl>
      <w:tblPr>
        <w:tblStyle w:val="SDSTableWithoutBorders"/>
        <w:tblW w:w="10491" w:type="dxa"/>
        <w:tblLayout w:type="fixed"/>
        <w:tblLook w:val="04A0"/>
      </w:tblPr>
      <w:tblGrid>
        <w:gridCol w:w="3686"/>
        <w:gridCol w:w="284"/>
        <w:gridCol w:w="6521"/>
      </w:tblGrid>
      <w:tr w14:paraId="2BD01EB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9B8AC09" w14:textId="22748206">
            <w:pPr>
              <w:pStyle w:val="SDSTableTextNormal"/>
              <w:rPr>
                <w:noProof w:val="0"/>
              </w:rPr>
            </w:pPr>
            <w:r w:rsidRPr="0069446B" w:rsidR="00FA7F7F">
              <w:rPr>
                <w:noProof/>
              </w:rPr>
              <w:t>Działanie rakotwórcze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CAC906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32C0BDE" w14:textId="6D35E96F">
            <w:pPr>
              <w:pStyle w:val="SDSTableTextNormal"/>
              <w:rPr>
                <w:noProof w:val="0"/>
              </w:rPr>
            </w:pPr>
            <w:r w:rsidRPr="0069446B">
              <w:rPr>
                <w:noProof/>
              </w:rPr>
              <w:t>Nie sklasyfikowany (W oparciu o dostępne dane, kryteria klasyfikacji nie są spełnione)</w:t>
            </w:r>
          </w:p>
        </w:tc>
      </w:tr>
    </w:tbl>
    <w:p w:rsidR="00067382" w:rsidRPr="0069446B" w:rsidP="003E0104" w14:paraId="38A58639" w14:textId="02FD3E96">
      <w:pPr>
        <w:pStyle w:val="SDSTextBlankLine"/>
      </w:pPr>
    </w:p>
    <w:tbl>
      <w:tblPr>
        <w:tblStyle w:val="SDSTableWithoutBorders"/>
        <w:tblW w:w="10490" w:type="dxa"/>
        <w:tblLayout w:type="fixed"/>
        <w:tblLook w:val="04A0"/>
      </w:tblPr>
      <w:tblGrid>
        <w:gridCol w:w="3686"/>
        <w:gridCol w:w="283"/>
        <w:gridCol w:w="6521"/>
      </w:tblGrid>
      <w:tr w14:paraId="5515738D" w14:textId="77777777" w:rsidTr="000B51C8">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5904766" w14:textId="5871A6E4">
            <w:pPr>
              <w:pStyle w:val="SDSTableTextNormal"/>
              <w:rPr>
                <w:noProof w:val="0"/>
              </w:rPr>
            </w:pPr>
            <w:r w:rsidRPr="0069446B" w:rsidR="00FA7F7F">
              <w:rPr>
                <w:noProof/>
              </w:rPr>
              <w:t>Szkodliwe działanie na rozrodczość</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0B0FD5F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991451D" w14:textId="3CBEA7C0">
            <w:pPr>
              <w:pStyle w:val="SDSTableTextNormal"/>
              <w:rPr>
                <w:noProof w:val="0"/>
              </w:rPr>
            </w:pPr>
            <w:r w:rsidRPr="0069446B">
              <w:rPr>
                <w:noProof/>
              </w:rPr>
              <w:t>Nie sklasyfikowany (W oparciu o dostępne dane, kryteria klasyfikacji nie są spełnione)</w:t>
            </w:r>
          </w:p>
        </w:tc>
      </w:tr>
    </w:tbl>
    <w:p w:rsidR="00067382" w:rsidRPr="0069446B" w:rsidP="002B741C" w14:paraId="716A72E6" w14:textId="0A410FA8">
      <w:pPr>
        <w:pStyle w:val="SDSTextBlankLine"/>
      </w:pPr>
    </w:p>
    <w:tbl>
      <w:tblPr>
        <w:tblStyle w:val="SDSTableWithoutBorders"/>
        <w:tblW w:w="10491" w:type="dxa"/>
        <w:tblLayout w:type="fixed"/>
        <w:tblLook w:val="04A0"/>
      </w:tblPr>
      <w:tblGrid>
        <w:gridCol w:w="3686"/>
        <w:gridCol w:w="284"/>
        <w:gridCol w:w="6521"/>
      </w:tblGrid>
      <w:tr w14:paraId="3135C88D" w14:textId="77777777" w:rsidTr="00C2707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9F94AC0" w14:textId="487E535F">
            <w:pPr>
              <w:pStyle w:val="SDSTableTextNormal"/>
              <w:rPr>
                <w:noProof w:val="0"/>
              </w:rPr>
            </w:pPr>
            <w:r w:rsidRPr="0069446B" w:rsidR="00FA7F7F">
              <w:rPr>
                <w:noProof/>
              </w:rPr>
              <w:t>Działanie toksyczne na narządy docelowe – narażenie jednorazowe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BB58FE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F5E56D4" w14:textId="2AB7A831">
            <w:pPr>
              <w:pStyle w:val="SDSTableTextNormal"/>
              <w:rPr>
                <w:noProof w:val="0"/>
              </w:rPr>
            </w:pPr>
            <w:r w:rsidRPr="0069446B">
              <w:rPr>
                <w:noProof/>
              </w:rPr>
              <w:t>Nie sklasyfikowany (W oparciu o dostępne dane, kryteria klasyfikacji nie są spełnione)</w:t>
            </w:r>
          </w:p>
        </w:tc>
      </w:tr>
    </w:tbl>
    <w:p w:rsidR="00067382" w:rsidRPr="0069446B" w:rsidP="002B741C" w14:paraId="57B7AA8B" w14:textId="21E27C04">
      <w:pPr>
        <w:pStyle w:val="SDSTextBlankLine"/>
      </w:pPr>
    </w:p>
    <w:tbl>
      <w:tblPr>
        <w:tblStyle w:val="SDSTableWithoutBorders"/>
        <w:tblW w:w="10490" w:type="dxa"/>
        <w:tblLayout w:type="fixed"/>
        <w:tblLook w:val="04A0"/>
      </w:tblPr>
      <w:tblGrid>
        <w:gridCol w:w="3686"/>
        <w:gridCol w:w="283"/>
        <w:gridCol w:w="6521"/>
      </w:tblGrid>
      <w:tr w14:paraId="0D0703D8" w14:textId="77777777" w:rsidTr="000B51C8">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DD3BEB4" w14:textId="7A5B2180">
            <w:pPr>
              <w:pStyle w:val="SDSTableTextNormal"/>
              <w:rPr>
                <w:noProof w:val="0"/>
              </w:rPr>
            </w:pPr>
            <w:r w:rsidRPr="0069446B" w:rsidR="00FA7F7F">
              <w:rPr>
                <w:noProof/>
              </w:rPr>
              <w:t>Działanie toksyczne na narządy docelowe – narażenie powtarzane</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F47C87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FE19B12" w14:textId="5DBFA672">
            <w:pPr>
              <w:pStyle w:val="SDSTableTextNormal"/>
              <w:rPr>
                <w:noProof w:val="0"/>
              </w:rPr>
            </w:pPr>
            <w:r w:rsidRPr="0069446B">
              <w:rPr>
                <w:noProof/>
              </w:rPr>
              <w:t>Nie sklasyfikowany (W oparciu o dostępne dane, kryteria klasyfikacji nie są spełnione)</w:t>
            </w:r>
          </w:p>
        </w:tc>
      </w:tr>
    </w:tbl>
    <w:p w:rsidR="00827634" w:rsidRPr="0069446B" w:rsidP="002B741C" w14:paraId="19ADD920" w14:textId="525ED20D">
      <w:pPr>
        <w:pStyle w:val="SDSTextBlankLine"/>
      </w:pPr>
    </w:p>
    <w:tbl>
      <w:tblPr>
        <w:tblStyle w:val="SDSTableWithBordersWithHeaderRow"/>
        <w:tblW w:w="10489" w:type="dxa"/>
        <w:tblLayout w:type="fixed"/>
        <w:tblLook w:val="04A0"/>
      </w:tblPr>
      <w:tblGrid>
        <w:gridCol w:w="3969"/>
        <w:gridCol w:w="6520"/>
      </w:tblGrid>
      <w:tr w14:paraId="735916D9"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3D6F5693" w14:textId="69DD307A">
            <w:pPr>
              <w:pStyle w:val="SDSTableTextHeading1"/>
              <w:rPr>
                <w:noProof w:val="0"/>
                <w:color w:val="auto"/>
              </w:rPr>
            </w:pPr>
            <w:r w:rsidRPr="0069446B" w:rsidR="00FA7F7F">
              <w:rPr>
                <w:noProof/>
                <w:color w:val="auto"/>
              </w:rPr>
              <w:t>linalool (78-70-6)</w:t>
            </w:r>
          </w:p>
        </w:tc>
      </w:tr>
      <w:tr w14:paraId="32F42FBD"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2E17F9FE" w14:textId="6DC9610C">
            <w:pPr>
              <w:pStyle w:val="SDSTableTextNormal"/>
              <w:rPr>
                <w:noProof w:val="0"/>
              </w:rPr>
            </w:pPr>
            <w:r w:rsidRPr="0069446B" w:rsidR="00FA7F7F">
              <w:rPr>
                <w:noProof/>
              </w:rPr>
              <w:t>NOAEL (skóra, szczur/królik, 90 dni)</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68DE4B1B" w14:textId="60CB7E62">
            <w:pPr>
              <w:pStyle w:val="SDSTableTextNormal"/>
              <w:rPr>
                <w:noProof w:val="0"/>
                <w:lang w:val="fr-BE"/>
              </w:rPr>
            </w:pPr>
            <w:r w:rsidRPr="0069446B">
              <w:rPr>
                <w:noProof/>
                <w:lang w:val="fr-BE"/>
              </w:rPr>
              <w:t>250 mg/kg masy ciała Animal: rat, Guideline: OECD Guideline 411 (Subchronic Dermal Toxicity: 90-Day Study)</w:t>
            </w:r>
          </w:p>
        </w:tc>
      </w:tr>
    </w:tbl>
    <w:p w:rsidR="00067382" w:rsidRPr="0069446B" w:rsidP="002B741C" w14:paraId="4E6F5CAF" w14:textId="0A42E5E0">
      <w:pPr>
        <w:pStyle w:val="SDSTextBlankLine"/>
      </w:pPr>
    </w:p>
    <w:tbl>
      <w:tblPr>
        <w:tblStyle w:val="SDSTableWithoutBorders"/>
        <w:tblW w:w="10491" w:type="dxa"/>
        <w:tblLayout w:type="fixed"/>
        <w:tblLook w:val="04A0"/>
      </w:tblPr>
      <w:tblGrid>
        <w:gridCol w:w="3686"/>
        <w:gridCol w:w="284"/>
        <w:gridCol w:w="6521"/>
      </w:tblGrid>
      <w:tr w14:paraId="5EE84D7C" w14:textId="77777777" w:rsidTr="00C2707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8013C60" w14:textId="73D1EE2C">
            <w:pPr>
              <w:pStyle w:val="SDSTableTextNormal"/>
              <w:rPr>
                <w:noProof w:val="0"/>
              </w:rPr>
            </w:pPr>
            <w:r w:rsidRPr="0069446B" w:rsidR="00FA7F7F">
              <w:rPr>
                <w:noProof/>
              </w:rPr>
              <w:t>Zagrożenie spowodowane aspiracją</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27613B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6DFB324" w14:textId="5EF7811F">
            <w:pPr>
              <w:pStyle w:val="SDSTableTextNormal"/>
              <w:rPr>
                <w:noProof w:val="0"/>
              </w:rPr>
            </w:pPr>
            <w:r w:rsidRPr="0069446B">
              <w:rPr>
                <w:noProof/>
              </w:rPr>
              <w:t>Nie sklasyfikowany (W oparciu o dostępne dane, kryteria klasyfikacji nie są spełnione)</w:t>
            </w:r>
          </w:p>
        </w:tc>
      </w:tr>
    </w:tbl>
    <w:p w:rsidR="003D594B" w:rsidRPr="0069446B" w:rsidP="003D594B" w14:paraId="276CCC41" w14:textId="34D6ECEA">
      <w:pPr>
        <w:pStyle w:val="SDSTextHeading2"/>
        <w:rPr>
          <w:noProof w:val="0"/>
          <w:color w:val="auto"/>
          <w:lang w:val="en-GB"/>
        </w:rPr>
      </w:pPr>
      <w:r w:rsidRPr="0069446B">
        <w:rPr>
          <w:noProof w:val="0"/>
          <w:color w:val="auto"/>
          <w:lang w:val="en-GB"/>
        </w:rPr>
        <w:t xml:space="preserve">11.2. </w:t>
      </w:r>
      <w:bookmarkStart w:id="2" w:name="_Hlk54089399"/>
      <w:r w:rsidRPr="0069446B" w:rsidR="00FA7F7F">
        <w:rPr>
          <w:noProof/>
          <w:color w:val="auto"/>
          <w:lang w:val="en-GB"/>
        </w:rPr>
        <w:t>Informacje o innych zagrożeniach</w:t>
      </w:r>
      <w:bookmarkEnd w:id="2"/>
    </w:p>
    <w:p w:rsidR="00C90616" w:rsidRPr="0069446B" w:rsidP="00C90616" w14:paraId="2597B96C" w14:textId="77777777">
      <w:pPr>
        <w:pStyle w:val="SDSTextNormal"/>
        <w:bidi w:val="0"/>
        <w:rPr>
          <w:rtl w:val="0"/>
        </w:rPr>
      </w:pPr>
      <w:r w:rsidRPr="0069446B">
        <w:rPr>
          <w:rtl w:val="0"/>
        </w:rPr>
        <w:t>Brak dodatkowych informacji</w:t>
      </w:r>
    </w:p>
    <w:p w:rsidR="00827634" w:rsidRPr="0069446B" w:rsidP="00AA1F7B" w14:paraId="14A53DD9" w14:textId="1D5432C4">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SEKCJA 12</w:t>
      </w:r>
      <w:r w:rsidRPr="0069446B">
        <w:rPr>
          <w:noProof w:val="0"/>
          <w:color w:val="auto"/>
          <w:lang w:val="en-US"/>
        </w:rPr>
        <w:t xml:space="preserve">: </w:t>
      </w:r>
      <w:r w:rsidRPr="0069446B" w:rsidR="00FA7F7F">
        <w:rPr>
          <w:noProof/>
          <w:color w:val="auto"/>
          <w:lang w:val="en-US"/>
        </w:rPr>
        <w:t>Informacje ekologiczne</w:t>
      </w:r>
    </w:p>
    <w:p w:rsidR="00827634" w:rsidRPr="0069446B" w:rsidP="00E62D88" w14:paraId="22425B9E" w14:textId="22DD5284">
      <w:pPr>
        <w:pStyle w:val="SDSTextHeading2"/>
        <w:rPr>
          <w:noProof w:val="0"/>
          <w:color w:val="auto"/>
          <w:lang w:val="en-GB"/>
        </w:rPr>
      </w:pPr>
      <w:r w:rsidRPr="0069446B" w:rsidR="00DD1AEA">
        <w:rPr>
          <w:noProof w:val="0"/>
          <w:color w:val="auto"/>
          <w:lang w:val="en-GB"/>
        </w:rPr>
        <w:t xml:space="preserve">12.1. </w:t>
      </w:r>
      <w:r w:rsidRPr="0069446B" w:rsidR="00FA7F7F">
        <w:rPr>
          <w:noProof/>
          <w:color w:val="auto"/>
          <w:lang w:val="en-GB"/>
        </w:rPr>
        <w:t>Toksyczność</w:t>
      </w:r>
    </w:p>
    <w:tbl>
      <w:tblPr>
        <w:tblStyle w:val="SDSTableWithoutBorders"/>
        <w:tblW w:w="10490" w:type="dxa"/>
        <w:tblLayout w:type="fixed"/>
        <w:tblLook w:val="04A0"/>
      </w:tblPr>
      <w:tblGrid>
        <w:gridCol w:w="3686"/>
        <w:gridCol w:w="284"/>
        <w:gridCol w:w="6520"/>
      </w:tblGrid>
      <w:tr w14:paraId="089C3241"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5D3D736" w14:textId="47DDB846">
            <w:pPr>
              <w:pStyle w:val="SDSTableTextNormal"/>
              <w:rPr>
                <w:noProof w:val="0"/>
              </w:rPr>
            </w:pPr>
            <w:r w:rsidRPr="0069446B" w:rsidR="00FA7F7F">
              <w:rPr>
                <w:noProof/>
              </w:rPr>
              <w:t>Ekologia - ogólnie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AF40ABC"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0F4C9927" w14:textId="1344B829">
            <w:pPr>
              <w:pStyle w:val="SDSTableTextNormal"/>
              <w:rPr>
                <w:noProof w:val="0"/>
              </w:rPr>
            </w:pPr>
            <w:r w:rsidRPr="0069446B">
              <w:rPr>
                <w:noProof/>
              </w:rPr>
              <w:t>Produkt ten nie jest uważany za toksyczny dla organizmów wodnych i nie powoduje długotrwałych, niekorzystnych zmian w środowisku naturalnym.</w:t>
            </w:r>
          </w:p>
        </w:tc>
      </w:tr>
      <w:tr w14:paraId="4A86BA33"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79536B3" w14:textId="143D26C2">
            <w:pPr>
              <w:pStyle w:val="SDSTableTextNormal"/>
              <w:rPr>
                <w:noProof w:val="0"/>
              </w:rPr>
            </w:pPr>
            <w:r w:rsidRPr="0069446B" w:rsidR="00FA7F7F">
              <w:rPr>
                <w:noProof/>
              </w:rPr>
              <w:t>Stwarzające zagrożenie dla środowiska wodnego, krótkotrwałe (ostre)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2601359"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3AD2F827" w14:textId="6DBE82FA">
            <w:pPr>
              <w:pStyle w:val="SDSTableTextNormal"/>
              <w:rPr>
                <w:noProof w:val="0"/>
              </w:rPr>
            </w:pPr>
            <w:r w:rsidRPr="0069446B">
              <w:rPr>
                <w:noProof/>
              </w:rPr>
              <w:t>Nie sklasyfikowany (W oparciu o dostępne dane, kryteria klasyfikacji nie są spełnione)</w:t>
            </w:r>
          </w:p>
        </w:tc>
      </w:tr>
      <w:tr w14:paraId="22D8B3B9"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DA212B1" w14:textId="4F20169E">
            <w:pPr>
              <w:pStyle w:val="SDSTableTextNormal"/>
              <w:rPr>
                <w:noProof w:val="0"/>
              </w:rPr>
            </w:pPr>
            <w:r w:rsidRPr="0069446B" w:rsidR="00FA7F7F">
              <w:rPr>
                <w:noProof/>
              </w:rPr>
              <w:t>Stwarzające zagrożenie dla środowiska wodnego, długotrwałe (przewlekłe)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DB3D3D0"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36D19F4A" w14:textId="699382E8">
            <w:pPr>
              <w:pStyle w:val="SDSTableTextNormal"/>
              <w:rPr>
                <w:noProof w:val="0"/>
              </w:rPr>
            </w:pPr>
            <w:r w:rsidRPr="0069446B">
              <w:rPr>
                <w:noProof/>
              </w:rPr>
              <w:t>Nie sklasyfikowany (W oparciu o dostępne dane, kryteria klasyfikacji nie są spełnione)</w:t>
            </w:r>
          </w:p>
        </w:tc>
      </w:tr>
    </w:tbl>
    <w:p w:rsidR="00827634" w:rsidRPr="0069446B" w:rsidP="00755909" w14:paraId="2CE72D78" w14:textId="4A4AE838">
      <w:pPr>
        <w:pStyle w:val="SDSTextBlankLine"/>
      </w:pPr>
    </w:p>
    <w:tbl>
      <w:tblPr>
        <w:tblStyle w:val="SDSTableWithBordersWithHeaderRow"/>
        <w:tblW w:w="10489" w:type="dxa"/>
        <w:tblLayout w:type="fixed"/>
        <w:tblLook w:val="04A0"/>
      </w:tblPr>
      <w:tblGrid>
        <w:gridCol w:w="3969"/>
        <w:gridCol w:w="6520"/>
      </w:tblGrid>
      <w:tr w14:paraId="07E6DE4E"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3BC822AB" w14:textId="174AC21E">
            <w:pPr>
              <w:pStyle w:val="SDSTableTextHeading1"/>
              <w:rPr>
                <w:noProof w:val="0"/>
                <w:color w:val="auto"/>
              </w:rPr>
            </w:pPr>
            <w:r w:rsidRPr="0069446B" w:rsidR="00FA7F7F">
              <w:rPr>
                <w:noProof/>
                <w:color w:val="auto"/>
              </w:rPr>
              <w:t>Fatty acids, coco, potassium salts (61789-30-8)</w:t>
            </w:r>
          </w:p>
        </w:tc>
      </w:tr>
      <w:tr w14:paraId="562CCB63"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EEB0431" w14:textId="3F576F53">
            <w:pPr>
              <w:pStyle w:val="SDSTableTextNormal"/>
              <w:rPr>
                <w:noProof w:val="0"/>
              </w:rPr>
            </w:pPr>
            <w:r w:rsidRPr="0069446B" w:rsidR="00FA7F7F">
              <w:rPr>
                <w:noProof/>
              </w:rPr>
              <w:t>LC50 - Ryby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90CABEF" w14:textId="7F4B58A4">
            <w:pPr>
              <w:pStyle w:val="SDSTableTextNormal"/>
              <w:rPr>
                <w:noProof w:val="0"/>
              </w:rPr>
            </w:pPr>
            <w:r w:rsidRPr="0069446B" w:rsidR="00FA7F7F">
              <w:rPr>
                <w:noProof/>
              </w:rPr>
              <w:t>&gt; 10 mg/l</w:t>
            </w:r>
          </w:p>
        </w:tc>
      </w:tr>
      <w:tr w14:paraId="08DFFC51"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93BE58B" w14:textId="7C32A51D">
            <w:pPr>
              <w:pStyle w:val="SDSTableTextNormal"/>
              <w:rPr>
                <w:noProof w:val="0"/>
                <w:lang w:val="nl-BE"/>
              </w:rPr>
            </w:pPr>
            <w:r w:rsidRPr="0069446B" w:rsidR="00FA7F7F">
              <w:rPr>
                <w:noProof/>
                <w:lang w:val="nl-BE"/>
              </w:rPr>
              <w:t>EC50 - Inne organizmy wodne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9E1DCCA" w14:textId="2C267C6A">
            <w:pPr>
              <w:pStyle w:val="SDSTableTextNormal"/>
              <w:rPr>
                <w:noProof w:val="0"/>
              </w:rPr>
            </w:pPr>
            <w:r w:rsidRPr="0069446B" w:rsidR="00FA7F7F">
              <w:rPr>
                <w:noProof/>
              </w:rPr>
              <w:t>&gt; 10 mg/l</w:t>
            </w:r>
          </w:p>
        </w:tc>
      </w:tr>
      <w:tr w14:paraId="3112BB70"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3A8EE60" w14:textId="0993C54E">
            <w:pPr>
              <w:pStyle w:val="SDSTableTextNormal"/>
              <w:rPr>
                <w:noProof w:val="0"/>
              </w:rPr>
            </w:pPr>
            <w:r w:rsidRPr="0069446B" w:rsidR="00FA7F7F">
              <w:rPr>
                <w:noProof/>
              </w:rPr>
              <w:t>EC50 96h - Algi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2CD8276" w14:textId="5250A232">
            <w:pPr>
              <w:pStyle w:val="SDSTableTextNormal"/>
              <w:rPr>
                <w:noProof w:val="0"/>
              </w:rPr>
            </w:pPr>
            <w:r w:rsidRPr="0069446B" w:rsidR="00FA7F7F">
              <w:rPr>
                <w:noProof/>
              </w:rPr>
              <w:t>159,144 mg/l Source: ECOSAR</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4F"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Acétate de 4-tert-butylcyclohexyle (32210-23-4)</w:t>
            </w:r>
          </w:p>
        </w:tc>
      </w:tr>
      <w:tr w14:paraId="562CCB64"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LC50 - Ryby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8,6 mg/l Test organisms (species): Cyprinus carpio</w:t>
            </w:r>
          </w:p>
        </w:tc>
      </w:tr>
      <w:tr w14:paraId="758D6342"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1C7E485" w14:textId="3C25034D">
            <w:pPr>
              <w:pStyle w:val="SDSTableTextNormal"/>
              <w:rPr>
                <w:noProof w:val="0"/>
              </w:rPr>
            </w:pPr>
            <w:r w:rsidRPr="0069446B" w:rsidR="00FA7F7F">
              <w:rPr>
                <w:noProof/>
              </w:rPr>
              <w:t>EC50 - Skorupiaki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C968587" w14:textId="4CFF7CA8">
            <w:pPr>
              <w:pStyle w:val="SDSTableTextNormal"/>
              <w:rPr>
                <w:noProof w:val="0"/>
              </w:rPr>
            </w:pPr>
            <w:r w:rsidRPr="0069446B">
              <w:rPr>
                <w:noProof/>
              </w:rPr>
              <w:t>5,3 mg/l Test organisms (species): Daphnia magna</w:t>
            </w:r>
          </w:p>
        </w:tc>
      </w:tr>
      <w:tr w14:paraId="66FAA35C"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3DF551E" w14:textId="5F693066">
            <w:pPr>
              <w:pStyle w:val="SDSTableTextNormal"/>
              <w:rPr>
                <w:noProof w:val="0"/>
              </w:rPr>
            </w:pPr>
            <w:r w:rsidRPr="0069446B" w:rsidR="00FA7F7F">
              <w:rPr>
                <w:noProof/>
              </w:rPr>
              <w:t>EC50 72h - Algi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79D12162" w14:textId="169F51EA">
            <w:pPr>
              <w:pStyle w:val="SDSTableTextNormal"/>
              <w:rPr>
                <w:noProof w:val="0"/>
              </w:rPr>
            </w:pPr>
            <w:r w:rsidRPr="0069446B">
              <w:rPr>
                <w:noProof/>
              </w:rPr>
              <w:t>22 mg/l Test organisms (species): Desmodesmus subspicatus (previous name: Scenedesmus subspicatus)</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0"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linalool (78-70-6)</w:t>
            </w:r>
          </w:p>
        </w:tc>
      </w:tr>
      <w:tr w14:paraId="562CCB65"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LC50 - Ryby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27,8 mg/l Test organisms (species): Oncorhynchus mykiss (previous name: Salmo gairdneri)</w:t>
            </w:r>
          </w:p>
        </w:tc>
      </w:tr>
      <w:tr w14:paraId="758D6343"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EC50 - Skorupiaki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59 mg/l Test organisms (species): Daphnia magna</w:t>
            </w:r>
          </w:p>
        </w:tc>
      </w:tr>
      <w:tr w14:paraId="3112BB71"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0993C54E">
            <w:pPr>
              <w:pStyle w:val="SDSTableTextNormal"/>
              <w:rPr>
                <w:noProof w:val="0"/>
              </w:rPr>
            </w:pPr>
            <w:r w:rsidRPr="0069446B" w:rsidR="00FA7F7F">
              <w:rPr>
                <w:noProof/>
              </w:rPr>
              <w:t>EC50 96h - Algi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250A232">
            <w:pPr>
              <w:pStyle w:val="SDSTableTextNormal"/>
              <w:rPr>
                <w:noProof w:val="0"/>
              </w:rPr>
            </w:pPr>
            <w:r w:rsidRPr="0069446B">
              <w:rPr>
                <w:noProof/>
              </w:rPr>
              <w:t>88,3 mg/l Test organisms (species): Desmodesmus subspicatus (previous name: Scenedesmus subspicatus)</w:t>
            </w:r>
          </w:p>
        </w:tc>
      </w:tr>
      <w:tr w14:paraId="2AED0D7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6AD97F9" w14:textId="1B0185B1">
            <w:pPr>
              <w:pStyle w:val="SDSTableTextNormal"/>
              <w:rPr>
                <w:noProof w:val="0"/>
              </w:rPr>
            </w:pPr>
            <w:r w:rsidRPr="0069446B" w:rsidR="00FA7F7F">
              <w:rPr>
                <w:noProof/>
              </w:rPr>
              <w:t>EC50 96h - Algi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CABEE98" w14:textId="14E66021">
            <w:pPr>
              <w:pStyle w:val="SDSTableTextNormal"/>
              <w:rPr>
                <w:noProof w:val="0"/>
              </w:rPr>
            </w:pPr>
            <w:r w:rsidRPr="0069446B">
              <w:rPr>
                <w:noProof/>
              </w:rPr>
              <w:t>156,7 mg/l Test organisms (species): Desmodesmus subspicatus (previous name: Scenedesmus subspicatus)</w:t>
            </w:r>
          </w:p>
        </w:tc>
      </w:tr>
    </w:tbl>
    <w:p w:rsidR="00827634" w:rsidRPr="0069446B" w:rsidP="00E62D88" w14:paraId="451251E2" w14:textId="09B6E0A4">
      <w:pPr>
        <w:pStyle w:val="SDSTextHeading2"/>
        <w:rPr>
          <w:noProof w:val="0"/>
          <w:color w:val="auto"/>
          <w:lang w:val="en-GB"/>
        </w:rPr>
      </w:pPr>
      <w:r w:rsidRPr="0069446B" w:rsidR="00DD1AEA">
        <w:rPr>
          <w:noProof w:val="0"/>
          <w:color w:val="auto"/>
          <w:lang w:val="en-GB"/>
        </w:rPr>
        <w:t xml:space="preserve">12.2. </w:t>
      </w:r>
      <w:r w:rsidRPr="0069446B" w:rsidR="00FA7F7F">
        <w:rPr>
          <w:noProof/>
          <w:color w:val="auto"/>
          <w:lang w:val="en-GB"/>
        </w:rPr>
        <w:t>Trwałość i zdolność do rozkładu</w:t>
      </w:r>
    </w:p>
    <w:tbl>
      <w:tblPr>
        <w:tblStyle w:val="SDSTableWithBordersWithHeaderRow"/>
        <w:tblW w:w="10489" w:type="dxa"/>
        <w:tblLayout w:type="fixed"/>
        <w:tblLook w:val="04A0"/>
      </w:tblPr>
      <w:tblGrid>
        <w:gridCol w:w="3969"/>
        <w:gridCol w:w="6520"/>
      </w:tblGrid>
      <w:tr w14:paraId="4F89B680"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95D0E" w14:paraId="1B315B56" w14:textId="2EA69B90">
            <w:pPr>
              <w:pStyle w:val="SDSTableTextHeading1"/>
              <w:rPr>
                <w:noProof w:val="0"/>
                <w:color w:val="auto"/>
              </w:rPr>
            </w:pPr>
            <w:r w:rsidRPr="0069446B">
              <w:rPr>
                <w:noProof/>
                <w:color w:val="auto"/>
              </w:rPr>
              <w:t>Płynny detergent - divine douceur 3%</w:t>
            </w:r>
            <w:r w:rsidRPr="0069446B">
              <w:rPr>
                <w:noProof w:val="0"/>
                <w:color w:val="auto"/>
              </w:rPr>
              <w:t xml:space="preserve"> </w:t>
            </w:r>
          </w:p>
        </w:tc>
      </w:tr>
      <w:tr w14:paraId="06C365B1"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283EAC" w:rsidRPr="0069446B" w:rsidP="00283EAC" w14:paraId="712B388B" w14:textId="2D800442">
            <w:pPr>
              <w:pStyle w:val="SDSTableTextNormal"/>
            </w:pPr>
            <w:r w:rsidRPr="0069446B">
              <w:rPr>
                <w:noProof/>
              </w:rPr>
              <w:t>Trwałość i zdolność do rozkładu</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318E7" w:rsidRPr="0069446B" w:rsidP="00283EAC" w14:paraId="5F62431C" w14:textId="4FEA6DBD">
            <w:pPr>
              <w:pStyle w:val="SDSTableTextNormal"/>
            </w:pPr>
            <w:r w:rsidRPr="0069446B">
              <w:rPr>
                <w:noProof/>
              </w:rPr>
              <w:t>Nie ustalono.</w:t>
            </w:r>
          </w:p>
        </w:tc>
      </w:tr>
    </w:tbl>
    <w:p w:rsidR="00827634" w:rsidRPr="0069446B" w:rsidP="00755909" w14:paraId="68EE337D" w14:textId="6EF5FE70">
      <w:pPr>
        <w:pStyle w:val="SDSTextBlankLine"/>
      </w:pPr>
    </w:p>
    <w:tbl>
      <w:tblPr>
        <w:tblStyle w:val="SDSTableWithBordersWithHeaderRow"/>
        <w:tblW w:w="10489" w:type="dxa"/>
        <w:tblLayout w:type="fixed"/>
        <w:tblLook w:val="04A0"/>
      </w:tblPr>
      <w:tblGrid>
        <w:gridCol w:w="3969"/>
        <w:gridCol w:w="6520"/>
      </w:tblGrid>
      <w:tr w14:paraId="72BC2503"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153A2578" w14:textId="381DF603">
            <w:pPr>
              <w:pStyle w:val="SDSTableTextHeading1"/>
              <w:rPr>
                <w:noProof w:val="0"/>
                <w:color w:val="auto"/>
              </w:rPr>
            </w:pPr>
            <w:r w:rsidRPr="0069446B" w:rsidR="00FA7F7F">
              <w:rPr>
                <w:noProof/>
                <w:color w:val="auto"/>
              </w:rPr>
              <w:t>Fatty acids, coco, potassium salts (61789-30-8)</w:t>
            </w:r>
          </w:p>
        </w:tc>
      </w:tr>
      <w:tr w14:paraId="2D6A9956"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36E4DBAD" w14:textId="5553174A">
            <w:pPr>
              <w:pStyle w:val="SDSTableTextNormal"/>
              <w:rPr>
                <w:noProof w:val="0"/>
              </w:rPr>
            </w:pPr>
            <w:r w:rsidRPr="0069446B" w:rsidR="00FA7F7F">
              <w:rPr>
                <w:noProof/>
              </w:rPr>
              <w:t>Trwałość i zdolność do rozkładu</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04CC51CB" w14:textId="23F5666B">
            <w:pPr>
              <w:pStyle w:val="SDSTableTextNormal"/>
              <w:rPr>
                <w:noProof w:val="0"/>
              </w:rPr>
            </w:pPr>
            <w:r w:rsidRPr="0069446B" w:rsidR="00FA7F7F">
              <w:rPr>
                <w:noProof/>
              </w:rPr>
              <w:t>Nie ulega szybkiej degradacji</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4"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α-hexylcinnamaldehyde (101-86-0)</w:t>
            </w:r>
          </w:p>
        </w:tc>
      </w:tr>
      <w:tr w14:paraId="2D6A9957"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Trwałość i zdolność do rozkładu</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Bardzo podatny na rozkład biologiczny.</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5"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Acétate de 4-tert-butylcyclohexyle (32210-23-4)</w:t>
            </w:r>
          </w:p>
        </w:tc>
      </w:tr>
      <w:tr w14:paraId="2D6A995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Trwałość i zdolność do rozkładu</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Bardzo podatny na rozkład biologiczny.</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6"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linalool (78-70-6)</w:t>
            </w:r>
          </w:p>
        </w:tc>
      </w:tr>
      <w:tr w14:paraId="2D6A9959"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Trwałość i zdolność do rozkładu</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Bardzo podatny na rozkład biologiczny.</w:t>
            </w:r>
          </w:p>
        </w:tc>
      </w:tr>
    </w:tbl>
    <w:p w:rsidR="00827634" w:rsidRPr="0069446B" w:rsidP="00E62D88" w14:paraId="7F81C910" w14:textId="17B28607">
      <w:pPr>
        <w:pStyle w:val="SDSTextHeading2"/>
        <w:rPr>
          <w:noProof w:val="0"/>
          <w:color w:val="auto"/>
          <w:lang w:val="en-GB"/>
        </w:rPr>
      </w:pPr>
      <w:r w:rsidRPr="0069446B" w:rsidR="00DD1AEA">
        <w:rPr>
          <w:noProof w:val="0"/>
          <w:color w:val="auto"/>
          <w:lang w:val="en-GB"/>
        </w:rPr>
        <w:t xml:space="preserve">12.3. </w:t>
      </w:r>
      <w:r w:rsidRPr="0069446B" w:rsidR="00FA7F7F">
        <w:rPr>
          <w:noProof/>
          <w:color w:val="auto"/>
          <w:lang w:val="en-GB"/>
        </w:rPr>
        <w:t>Zdolność do bioakumulacji</w:t>
      </w:r>
    </w:p>
    <w:tbl>
      <w:tblPr>
        <w:tblStyle w:val="SDSTableWithBordersWithHeaderRow"/>
        <w:tblW w:w="10489" w:type="dxa"/>
        <w:tblLayout w:type="fixed"/>
        <w:tblLook w:val="04A0"/>
      </w:tblPr>
      <w:tblGrid>
        <w:gridCol w:w="3969"/>
        <w:gridCol w:w="6520"/>
      </w:tblGrid>
      <w:tr w14:paraId="1D83FE52"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0D2347BE" w14:textId="184090CF">
            <w:pPr>
              <w:pStyle w:val="SDSTableTextHeading1"/>
              <w:rPr>
                <w:noProof w:val="0"/>
                <w:color w:val="auto"/>
              </w:rPr>
            </w:pPr>
            <w:r w:rsidRPr="0069446B" w:rsidR="00FA7F7F">
              <w:rPr>
                <w:noProof/>
                <w:color w:val="auto"/>
              </w:rPr>
              <w:t>Fatty acids, coco, potassium salts (61789-30-8)</w:t>
            </w:r>
          </w:p>
        </w:tc>
      </w:tr>
      <w:tr w14:paraId="11C9E376"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7522CF1B" w14:textId="5E0B1E34">
            <w:pPr>
              <w:pStyle w:val="SDSTableTextNormal"/>
              <w:rPr>
                <w:noProof w:val="0"/>
              </w:rPr>
            </w:pPr>
            <w:r w:rsidRPr="0069446B">
              <w:rPr>
                <w:noProof/>
              </w:rPr>
              <w:t>Współczynnik podziału n-oktanol/woda (Log Pow)</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3702F0D" w14:textId="1EE1A24C">
            <w:pPr>
              <w:pStyle w:val="SDSTableTextNormal"/>
              <w:rPr>
                <w:noProof w:val="0"/>
              </w:rPr>
            </w:pPr>
            <w:r w:rsidRPr="0069446B" w:rsidR="00FA7F7F">
              <w:rPr>
                <w:noProof/>
              </w:rPr>
              <w:t>4</w:t>
            </w:r>
          </w:p>
        </w:tc>
      </w:tr>
    </w:tbl>
    <w:p w:rsidR="00827634" w:rsidRPr="0069446B" w:rsidP="00E62D88" w14:paraId="60DC271D" w14:textId="00D70972">
      <w:pPr>
        <w:pStyle w:val="SDSTextHeading2"/>
        <w:rPr>
          <w:noProof w:val="0"/>
          <w:color w:val="auto"/>
          <w:lang w:val="en-GB"/>
        </w:rPr>
      </w:pPr>
      <w:r w:rsidRPr="0069446B" w:rsidR="00DD1AEA">
        <w:rPr>
          <w:noProof w:val="0"/>
          <w:color w:val="auto"/>
          <w:lang w:val="en-GB"/>
        </w:rPr>
        <w:t xml:space="preserve">12.4. </w:t>
      </w:r>
      <w:r w:rsidRPr="0069446B" w:rsidR="00FA7F7F">
        <w:rPr>
          <w:noProof/>
          <w:color w:val="auto"/>
          <w:lang w:val="en-GB"/>
        </w:rPr>
        <w:t>Mobilność w glebie</w:t>
      </w:r>
    </w:p>
    <w:p w:rsidR="00827634" w:rsidRPr="0069446B" w:rsidP="009E5102" w14:paraId="12B9E78C" w14:textId="77777777">
      <w:pPr>
        <w:pStyle w:val="SDSTextNormal"/>
        <w:bidi w:val="0"/>
        <w:rPr>
          <w:rtl w:val="0"/>
        </w:rPr>
      </w:pPr>
      <w:r w:rsidRPr="0069446B">
        <w:rPr>
          <w:rtl w:val="0"/>
        </w:rPr>
        <w:t>Brak dodatkowych informacji</w:t>
      </w:r>
    </w:p>
    <w:p w:rsidR="00827634" w:rsidRPr="0069446B" w:rsidP="00E62D88" w14:paraId="00F4A51A" w14:textId="320CD5BE">
      <w:pPr>
        <w:pStyle w:val="SDSTextHeading2"/>
        <w:rPr>
          <w:noProof w:val="0"/>
          <w:color w:val="auto"/>
          <w:lang w:val="en-GB"/>
        </w:rPr>
      </w:pPr>
      <w:r w:rsidRPr="0069446B" w:rsidR="00DD1AEA">
        <w:rPr>
          <w:noProof w:val="0"/>
          <w:color w:val="auto"/>
          <w:lang w:val="en-GB"/>
        </w:rPr>
        <w:t xml:space="preserve">12.5. </w:t>
      </w:r>
      <w:r w:rsidRPr="0069446B" w:rsidR="00BD5FB4">
        <w:rPr>
          <w:noProof/>
          <w:color w:val="auto"/>
          <w:lang w:val="en-GB"/>
        </w:rPr>
        <w:t>Wyniki oceny właściwości PBT i vPvB</w:t>
      </w:r>
    </w:p>
    <w:p w:rsidR="009F53E3" w:rsidRPr="0069446B" w:rsidP="009E5102" w14:paraId="4CF14847" w14:textId="031A2CAD">
      <w:pPr>
        <w:pStyle w:val="SDSTextNormal"/>
        <w:bidi w:val="0"/>
        <w:rPr>
          <w:rtl w:val="0"/>
        </w:rPr>
      </w:pPr>
      <w:r w:rsidRPr="0069446B">
        <w:rPr>
          <w:rtl w:val="0"/>
        </w:rPr>
        <w:t>Brak dodatkowych informacji</w:t>
      </w:r>
    </w:p>
    <w:p w:rsidR="009A4881" w:rsidRPr="0069446B" w:rsidP="009A4881" w14:paraId="254679F8" w14:textId="36C3C185">
      <w:pPr>
        <w:pStyle w:val="SDSTextHeading2"/>
        <w:rPr>
          <w:noProof w:val="0"/>
          <w:color w:val="auto"/>
          <w:lang w:val="en-GB"/>
        </w:rPr>
      </w:pPr>
      <w:r w:rsidRPr="0069446B">
        <w:rPr>
          <w:noProof w:val="0"/>
          <w:color w:val="auto"/>
          <w:lang w:val="en-GB"/>
        </w:rPr>
        <w:t xml:space="preserve">12.6. </w:t>
      </w:r>
      <w:r w:rsidRPr="0069446B" w:rsidR="00FA7F7F">
        <w:rPr>
          <w:noProof/>
          <w:color w:val="auto"/>
          <w:lang w:val="en-GB"/>
        </w:rPr>
        <w:t>Właściwości zaburzające funkcjonowanie układu hormonalnego</w:t>
      </w:r>
    </w:p>
    <w:p w:rsidR="00124846" w:rsidRPr="0069446B" w:rsidP="00124846" w14:paraId="5181B457" w14:textId="77777777">
      <w:pPr>
        <w:pStyle w:val="SDSTextNormal"/>
        <w:bidi w:val="0"/>
        <w:rPr>
          <w:rtl w:val="0"/>
        </w:rPr>
      </w:pPr>
      <w:bookmarkStart w:id="3" w:name="_Hlk54090163"/>
      <w:r w:rsidRPr="0069446B">
        <w:rPr>
          <w:rtl w:val="0"/>
        </w:rPr>
        <w:t>Brak dodatkowych informacji</w:t>
      </w:r>
    </w:p>
    <w:p w:rsidR="00614B5E" w:rsidRPr="0069446B" w:rsidP="00614B5E" w14:paraId="5F0BA32B" w14:textId="62BC25F9">
      <w:pPr>
        <w:pStyle w:val="SDSTextHeading2"/>
        <w:rPr>
          <w:noProof w:val="0"/>
          <w:color w:val="auto"/>
          <w:lang w:val="en-GB"/>
        </w:rPr>
      </w:pPr>
      <w:r w:rsidRPr="0069446B">
        <w:rPr>
          <w:noProof w:val="0"/>
          <w:color w:val="auto"/>
          <w:lang w:val="en-GB"/>
        </w:rPr>
        <w:t xml:space="preserve">12.7. </w:t>
      </w:r>
      <w:r w:rsidRPr="0069446B" w:rsidR="00FA7F7F">
        <w:rPr>
          <w:noProof/>
          <w:color w:val="auto"/>
          <w:lang w:val="en-GB"/>
        </w:rPr>
        <w:t>Inne szkodliwe skutki działania</w:t>
      </w:r>
    </w:p>
    <w:p w:rsidR="00614B5E" w:rsidRPr="0069446B" w:rsidP="009E5102" w14:paraId="445D1BFC" w14:textId="23B3036C">
      <w:pPr>
        <w:pStyle w:val="SDSTextNormal"/>
        <w:bidi w:val="0"/>
        <w:rPr>
          <w:rtl w:val="0"/>
          <w:lang w:val="fr-BE"/>
        </w:rPr>
      </w:pPr>
      <w:r w:rsidRPr="0069446B">
        <w:rPr>
          <w:rtl w:val="0"/>
          <w:lang w:val="fr-BE"/>
        </w:rPr>
        <w:t>Brak dodatkowych informacji</w:t>
      </w:r>
    </w:p>
    <w:bookmarkEnd w:id="3"/>
    <w:p w:rsidR="00827634" w:rsidRPr="0069446B" w:rsidP="00AA1F7B" w14:paraId="4F8A1323" w14:textId="03FD4902">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SEKCJA 13</w:t>
      </w:r>
      <w:r w:rsidRPr="0069446B">
        <w:rPr>
          <w:noProof w:val="0"/>
          <w:color w:val="auto"/>
          <w:lang w:val="fr-BE"/>
        </w:rPr>
        <w:t xml:space="preserve">: </w:t>
      </w:r>
      <w:r w:rsidRPr="0069446B" w:rsidR="00FA7F7F">
        <w:rPr>
          <w:noProof/>
          <w:color w:val="auto"/>
          <w:lang w:val="fr-BE"/>
        </w:rPr>
        <w:t>Postępowanie z odpadami</w:t>
      </w:r>
    </w:p>
    <w:p w:rsidR="00827634" w:rsidRPr="0069446B" w:rsidP="00E62D88" w14:paraId="7F0D0505" w14:textId="718014B9">
      <w:pPr>
        <w:pStyle w:val="SDSTextHeading2"/>
        <w:rPr>
          <w:noProof w:val="0"/>
          <w:color w:val="auto"/>
          <w:lang w:val="fr-BE"/>
        </w:rPr>
      </w:pPr>
      <w:r w:rsidRPr="0069446B" w:rsidR="00DD1AEA">
        <w:rPr>
          <w:noProof w:val="0"/>
          <w:color w:val="auto"/>
          <w:lang w:val="fr-BE"/>
        </w:rPr>
        <w:t xml:space="preserve">13.1. </w:t>
      </w:r>
      <w:r w:rsidRPr="0069446B" w:rsidR="00FA7F7F">
        <w:rPr>
          <w:noProof/>
          <w:color w:val="auto"/>
          <w:lang w:val="fr-BE"/>
        </w:rPr>
        <w:t>Metody unieszkodliwiania odpadów</w:t>
      </w:r>
    </w:p>
    <w:tbl>
      <w:tblPr>
        <w:tblStyle w:val="SDSTableWithoutBorders"/>
        <w:tblW w:w="10491" w:type="dxa"/>
        <w:tblLayout w:type="fixed"/>
        <w:tblLook w:val="04A0"/>
      </w:tblPr>
      <w:tblGrid>
        <w:gridCol w:w="3686"/>
        <w:gridCol w:w="284"/>
        <w:gridCol w:w="6521"/>
      </w:tblGrid>
      <w:tr w14:paraId="710A37D6"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2BB3B76" w14:textId="07268C2D">
            <w:pPr>
              <w:pStyle w:val="SDSTableTextNormal"/>
              <w:rPr>
                <w:noProof w:val="0"/>
              </w:rPr>
            </w:pPr>
            <w:r w:rsidRPr="0069446B" w:rsidR="00FA7F7F">
              <w:rPr>
                <w:noProof/>
              </w:rPr>
              <w:t>Regionalne przepisy dotyczące odpadów</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3E4E80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A6E774" w14:textId="2925E085">
            <w:pPr>
              <w:pStyle w:val="SDSTableTextNormal"/>
              <w:rPr>
                <w:noProof w:val="0"/>
              </w:rPr>
            </w:pPr>
            <w:r w:rsidRPr="0069446B" w:rsidR="00FA7F7F">
              <w:rPr>
                <w:noProof/>
              </w:rPr>
              <w:t>Usuwanie zgodnie z obowiązującymi przepisami.</w:t>
            </w:r>
          </w:p>
        </w:tc>
      </w:tr>
      <w:tr w14:paraId="25D0D2AF"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00CFFC2" w14:textId="35F32914">
            <w:pPr>
              <w:pStyle w:val="SDSTableTextNormal"/>
              <w:rPr>
                <w:noProof w:val="0"/>
              </w:rPr>
            </w:pPr>
            <w:r w:rsidRPr="0069446B" w:rsidR="00FA7F7F">
              <w:rPr>
                <w:noProof/>
              </w:rPr>
              <w:t>Metody unieszkodliwiania odpadów</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DBC886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4CA73FF" w14:textId="07FA6203">
            <w:pPr>
              <w:pStyle w:val="SDSTableTextNormal"/>
              <w:rPr>
                <w:noProof w:val="0"/>
              </w:rPr>
            </w:pPr>
            <w:r w:rsidRPr="0069446B">
              <w:rPr>
                <w:noProof/>
              </w:rPr>
              <w:t>Usuń zawartość/pojemnik zgodnie z instrukcjami sortowania licencjonowanego zbieracza.</w:t>
            </w:r>
          </w:p>
        </w:tc>
      </w:tr>
      <w:tr w14:paraId="7A9077AE"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72F3D45" w14:textId="54EEA55B">
            <w:pPr>
              <w:pStyle w:val="SDSTableTextNormal"/>
              <w:rPr>
                <w:noProof w:val="0"/>
              </w:rPr>
            </w:pPr>
            <w:r w:rsidRPr="0069446B" w:rsidR="00FA7F7F">
              <w:rPr>
                <w:noProof/>
              </w:rPr>
              <w:t>Zalecenia dotyczące usuwania wód ściekowych</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A4E54A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A12B402" w14:textId="485D579F">
            <w:pPr>
              <w:pStyle w:val="SDSTableTextNormal"/>
              <w:rPr>
                <w:noProof w:val="0"/>
              </w:rPr>
            </w:pPr>
            <w:r w:rsidRPr="0069446B" w:rsidR="00FA7F7F">
              <w:rPr>
                <w:noProof/>
              </w:rPr>
              <w:t>Usuwanie zgodnie z obowiązującymi przepisami.</w:t>
            </w:r>
          </w:p>
        </w:tc>
      </w:tr>
      <w:tr w14:paraId="60EE9905"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34C4EF1" w14:textId="2AD0DA87">
            <w:pPr>
              <w:pStyle w:val="SDSTableTextNormal"/>
              <w:rPr>
                <w:noProof w:val="0"/>
              </w:rPr>
            </w:pPr>
            <w:r w:rsidRPr="0069446B" w:rsidR="00FA7F7F">
              <w:rPr>
                <w:noProof/>
              </w:rPr>
              <w:t>Zalecenia dotyczące usuwania produktu/opakowania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17D296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9AB0513" w14:textId="426C2EF0">
            <w:pPr>
              <w:pStyle w:val="SDSTableTextNormal"/>
              <w:rPr>
                <w:noProof w:val="0"/>
              </w:rPr>
            </w:pPr>
            <w:r w:rsidRPr="0069446B" w:rsidR="00FA7F7F">
              <w:rPr>
                <w:noProof/>
              </w:rPr>
              <w:t>Usuwanie zgodnie z obowiązującymi przepisami.</w:t>
            </w:r>
          </w:p>
        </w:tc>
      </w:tr>
      <w:tr w14:paraId="3B3E3B9C"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C713CF8" w14:textId="7EBBD273">
            <w:pPr>
              <w:pStyle w:val="SDSTableTextNormal"/>
              <w:rPr>
                <w:noProof w:val="0"/>
              </w:rPr>
            </w:pPr>
            <w:r w:rsidRPr="0069446B" w:rsidR="00FA7F7F">
              <w:rPr>
                <w:noProof/>
              </w:rPr>
              <w:t>Dodatkowe informacje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F3CBC0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80537E6" w14:textId="584E7728">
            <w:pPr>
              <w:pStyle w:val="SDSTableTextNormal"/>
              <w:rPr>
                <w:noProof w:val="0"/>
              </w:rPr>
            </w:pPr>
            <w:r w:rsidRPr="0069446B" w:rsidR="00FA7F7F">
              <w:rPr>
                <w:noProof/>
              </w:rPr>
              <w:t>Nie ponownie używaj pustych pojemników.</w:t>
            </w:r>
          </w:p>
        </w:tc>
      </w:tr>
      <w:tr w14:paraId="7950DD7F"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D81AD55" w14:textId="46DC4729">
            <w:pPr>
              <w:pStyle w:val="SDSTableTextNormal"/>
              <w:rPr>
                <w:noProof w:val="0"/>
              </w:rPr>
            </w:pPr>
            <w:r w:rsidRPr="0069446B" w:rsidR="00FA7F7F">
              <w:rPr>
                <w:noProof/>
              </w:rPr>
              <w:t>Informacje o odpadach ekologicznych</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2E371A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A8C7426" w14:textId="591CF8DE">
            <w:pPr>
              <w:pStyle w:val="SDSTableTextNormal"/>
              <w:rPr>
                <w:noProof w:val="0"/>
              </w:rPr>
            </w:pPr>
            <w:r w:rsidRPr="0069446B">
              <w:rPr>
                <w:noProof/>
              </w:rPr>
              <w:t>Odpady produktu należy traktować jako niebezpieczne, tak jak sam produkt, z prawdopodobieństwem wpływu na środowisko w ten sam sposób. Rozważ obsługę i usuwanie odpadów zgodnie z definicją samego produktu.</w:t>
            </w:r>
          </w:p>
        </w:tc>
      </w:tr>
    </w:tbl>
    <w:p w:rsidR="00827634" w:rsidRPr="0069446B" w:rsidP="00AA1F7B" w14:paraId="0B63B715" w14:textId="4383039A">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SEKCJA 14</w:t>
      </w:r>
      <w:r w:rsidRPr="0069446B">
        <w:rPr>
          <w:noProof w:val="0"/>
          <w:color w:val="auto"/>
          <w:lang w:val="en-US"/>
        </w:rPr>
        <w:t xml:space="preserve">: </w:t>
      </w:r>
      <w:r w:rsidRPr="0069446B" w:rsidR="00FA7F7F">
        <w:rPr>
          <w:noProof/>
          <w:color w:val="auto"/>
          <w:lang w:val="en-US"/>
        </w:rPr>
        <w:t>Informacje dotyczące transportu</w:t>
      </w:r>
    </w:p>
    <w:p w:rsidR="00E5555B" w:rsidRPr="0069446B" w:rsidP="00E5555B" w14:paraId="012898EF" w14:textId="65A15EC3">
      <w:pPr>
        <w:pStyle w:val="SDSTextNormal"/>
      </w:pPr>
      <w:r>
        <w:rPr>
          <w:noProof/>
        </w:rPr>
        <w:t>Zgodnie z ADR / IMDG / IATA / ADN / RID</w:t>
      </w:r>
    </w:p>
    <w:tbl>
      <w:tblPr>
        <w:tblStyle w:val="SDSTableWithBordersWithHeaderRow"/>
        <w:tblW w:w="10490" w:type="dxa"/>
        <w:tblLayout w:type="fixed"/>
        <w:tblLook w:val="04A0"/>
      </w:tblPr>
      <w:tblGrid>
        <w:gridCol w:w="2098"/>
        <w:gridCol w:w="2098"/>
        <w:gridCol w:w="2098"/>
        <w:gridCol w:w="2098"/>
        <w:gridCol w:w="2098"/>
      </w:tblGrid>
      <w:tr w14:paraId="1DC091DA" w14:textId="77777777" w:rsidTr="007D0F7F">
        <w:tblPrEx>
          <w:tblW w:w="10490" w:type="dxa"/>
          <w:tblLayout w:type="fixed"/>
          <w:tblLook w:val="04A0"/>
        </w:tblPrEx>
        <w:trPr>
          <w:tblHeader/>
        </w:trPr>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B22CE35" w14:textId="51D79EC7">
            <w:pPr>
              <w:pStyle w:val="SDSTableTextColumnHeading"/>
              <w:rPr>
                <w:noProof w:val="0"/>
              </w:rPr>
            </w:pPr>
            <w:r w:rsidRPr="0069446B">
              <w:rPr>
                <w:noProof w:val="0"/>
              </w:rPr>
              <w:t>ADR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14DA703" w14:textId="32D4F632">
            <w:pPr>
              <w:pStyle w:val="SDSTableTextColumnHeading"/>
              <w:rPr>
                <w:noProof w:val="0"/>
              </w:rPr>
            </w:pPr>
            <w:r w:rsidRPr="0069446B">
              <w:rPr>
                <w:noProof w:val="0"/>
              </w:rPr>
              <w:t>IMDG</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B0CFD54" w14:textId="763A70B9">
            <w:pPr>
              <w:pStyle w:val="SDSTableTextColumnHeading"/>
              <w:rPr>
                <w:noProof w:val="0"/>
              </w:rPr>
            </w:pPr>
            <w:r w:rsidRPr="0069446B">
              <w:rPr>
                <w:noProof w:val="0"/>
              </w:rPr>
              <w:t>IATA</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C5F2DD3" w14:textId="78553087">
            <w:pPr>
              <w:pStyle w:val="SDSTableTextColumnHeading"/>
              <w:rPr>
                <w:noProof w:val="0"/>
              </w:rPr>
            </w:pPr>
            <w:r w:rsidRPr="0069446B">
              <w:rPr>
                <w:noProof w:val="0"/>
              </w:rPr>
              <w:t>ADN</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A6DB4DF" w14:textId="0854EFF8">
            <w:pPr>
              <w:pStyle w:val="SDSTableTextColumnHeading"/>
              <w:rPr>
                <w:noProof w:val="0"/>
              </w:rPr>
            </w:pPr>
            <w:r w:rsidRPr="0069446B">
              <w:rPr>
                <w:noProof w:val="0"/>
              </w:rPr>
              <w:t>RID</w:t>
            </w:r>
          </w:p>
        </w:tc>
      </w:tr>
      <w:tr w14:paraId="4E27CBE2" w14:textId="77777777" w:rsidTr="00F6736C">
        <w:tblPrEx>
          <w:tblW w:w="10490" w:type="dxa"/>
          <w:tblLayout w:type="fixed"/>
          <w:tblLook w:val="04A0"/>
        </w:tblPrEx>
        <w:trPr>
          <w:trHeight w:val="20"/>
        </w:trPr>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AEA5DCA" w14:textId="20D1919D">
            <w:pPr>
              <w:pStyle w:val="SDSTableTextHeading1"/>
              <w:rPr>
                <w:noProof w:val="0"/>
                <w:color w:val="auto"/>
              </w:rPr>
            </w:pPr>
            <w:r w:rsidRPr="0069446B">
              <w:rPr>
                <w:noProof w:val="0"/>
                <w:color w:val="auto"/>
              </w:rPr>
              <w:t xml:space="preserve">14.1. </w:t>
            </w:r>
            <w:r w:rsidRPr="0069446B" w:rsidR="00FA7F7F">
              <w:rPr>
                <w:noProof/>
                <w:color w:val="auto"/>
              </w:rPr>
              <w:t>Numer UN lub numer identyfikacyjny ID</w:t>
            </w:r>
          </w:p>
        </w:tc>
      </w:tr>
      <w:tr w14:paraId="5DF5AB02"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ABDE612" w14:textId="535D6149">
            <w:pPr>
              <w:pStyle w:val="SDSTableTextCentered"/>
              <w:rPr>
                <w:noProof w:val="0"/>
              </w:rPr>
            </w:pPr>
            <w:r w:rsidRPr="0069446B" w:rsidR="00FA7F7F">
              <w:rPr>
                <w:noProof/>
              </w:rPr>
              <w:t>Nie dotyczy</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57AB21BF" w14:textId="6D73DECF">
            <w:pPr>
              <w:pStyle w:val="SDSTableTextCentered"/>
              <w:rPr>
                <w:noProof w:val="0"/>
              </w:rPr>
            </w:pPr>
            <w:r w:rsidRPr="0069446B" w:rsidR="00FA7F7F">
              <w:rPr>
                <w:noProof/>
              </w:rPr>
              <w:t>Nie dotyczy</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C2D1264" w14:textId="5D5B6139">
            <w:pPr>
              <w:pStyle w:val="SDSTableTextCentered"/>
              <w:rPr>
                <w:noProof w:val="0"/>
              </w:rPr>
            </w:pPr>
            <w:r w:rsidRPr="0069446B" w:rsidR="00FA7F7F">
              <w:rPr>
                <w:noProof/>
              </w:rPr>
              <w:t>Nie dotyczy</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87D88FC" w14:textId="72043AE9">
            <w:pPr>
              <w:pStyle w:val="SDSTableTextCentered"/>
              <w:rPr>
                <w:noProof w:val="0"/>
              </w:rPr>
            </w:pPr>
            <w:r w:rsidRPr="0069446B" w:rsidR="00FA7F7F">
              <w:rPr>
                <w:noProof/>
              </w:rPr>
              <w:t>Nie dotyczy</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C4F7255" w14:textId="3E998437">
            <w:pPr>
              <w:pStyle w:val="SDSTableTextCentered"/>
              <w:rPr>
                <w:noProof w:val="0"/>
              </w:rPr>
            </w:pPr>
            <w:r w:rsidRPr="0069446B" w:rsidR="00FA7F7F">
              <w:rPr>
                <w:noProof/>
              </w:rPr>
              <w:t>Nie dotyczy</w:t>
            </w:r>
          </w:p>
        </w:tc>
      </w:tr>
      <w:tr w14:paraId="1DC670CE"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4AE4CD6" w14:textId="70438C83">
            <w:pPr>
              <w:pStyle w:val="SDSTableTextHeading1"/>
              <w:rPr>
                <w:noProof w:val="0"/>
                <w:color w:val="auto"/>
              </w:rPr>
            </w:pPr>
            <w:r w:rsidRPr="0069446B">
              <w:rPr>
                <w:noProof w:val="0"/>
                <w:color w:val="auto"/>
              </w:rPr>
              <w:t xml:space="preserve">14.2. </w:t>
            </w:r>
            <w:r w:rsidRPr="0069446B" w:rsidR="00FA7F7F">
              <w:rPr>
                <w:noProof/>
                <w:color w:val="auto"/>
              </w:rPr>
              <w:t>Prawidłowa nazwa przewozowa UN</w:t>
            </w:r>
          </w:p>
        </w:tc>
      </w:tr>
      <w:tr w14:paraId="01916340"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047B8FB" w14:textId="64D6A8B1">
            <w:pPr>
              <w:pStyle w:val="SDSTableTextCentered"/>
              <w:rPr>
                <w:noProof w:val="0"/>
              </w:rPr>
            </w:pPr>
            <w:r w:rsidRPr="0069446B" w:rsidR="00FA7F7F">
              <w:rPr>
                <w:noProof/>
              </w:rPr>
              <w:t>Nie dotyczy</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5866566" w14:textId="7326A333">
            <w:pPr>
              <w:pStyle w:val="SDSTableTextCentered"/>
              <w:rPr>
                <w:noProof w:val="0"/>
              </w:rPr>
            </w:pPr>
            <w:r w:rsidRPr="0069446B" w:rsidR="00FA7F7F">
              <w:rPr>
                <w:noProof/>
              </w:rPr>
              <w:t>Nie dotyczy</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43C2538" w14:textId="1756EFC3">
            <w:pPr>
              <w:pStyle w:val="SDSTableTextCentered"/>
              <w:rPr>
                <w:noProof w:val="0"/>
              </w:rPr>
            </w:pPr>
            <w:r w:rsidRPr="0069446B" w:rsidR="00FA7F7F">
              <w:rPr>
                <w:noProof/>
              </w:rPr>
              <w:t>Nie dotyczy</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C6022C8" w14:textId="76CF100C">
            <w:pPr>
              <w:pStyle w:val="SDSTableTextCentered"/>
              <w:rPr>
                <w:noProof w:val="0"/>
              </w:rPr>
            </w:pPr>
            <w:r w:rsidRPr="0069446B" w:rsidR="00FA7F7F">
              <w:rPr>
                <w:noProof/>
              </w:rPr>
              <w:t>Nie dotyczy</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017BBC4" w14:textId="18C278B8">
            <w:pPr>
              <w:pStyle w:val="SDSTableTextCentered"/>
              <w:rPr>
                <w:noProof w:val="0"/>
              </w:rPr>
            </w:pPr>
            <w:r w:rsidRPr="0069446B" w:rsidR="00FA7F7F">
              <w:rPr>
                <w:noProof/>
              </w:rPr>
              <w:t>Nie dotyczy</w:t>
            </w:r>
          </w:p>
        </w:tc>
      </w:tr>
      <w:tr w14:paraId="264EA382"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7800BBA" w14:textId="0BA7DAB0">
            <w:pPr>
              <w:pStyle w:val="SDSTableTextHeading1"/>
              <w:rPr>
                <w:noProof w:val="0"/>
                <w:color w:val="auto"/>
              </w:rPr>
            </w:pPr>
            <w:r w:rsidRPr="0069446B">
              <w:rPr>
                <w:noProof w:val="0"/>
                <w:color w:val="auto"/>
              </w:rPr>
              <w:t xml:space="preserve">14.3. </w:t>
            </w:r>
            <w:r w:rsidRPr="0069446B" w:rsidR="00FA7F7F">
              <w:rPr>
                <w:noProof/>
                <w:color w:val="auto"/>
              </w:rPr>
              <w:t>Klasa(-y) zagrożenia w transporcie</w:t>
            </w:r>
          </w:p>
        </w:tc>
      </w:tr>
      <w:tr w14:paraId="54931C59"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8287514" w14:textId="3151990B">
            <w:pPr>
              <w:pStyle w:val="SDSTableTextCentered"/>
              <w:rPr>
                <w:noProof w:val="0"/>
              </w:rPr>
            </w:pPr>
            <w:r w:rsidRPr="0069446B" w:rsidR="00FA7F7F">
              <w:rPr>
                <w:noProof/>
              </w:rPr>
              <w:t>Nie dotyczy</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E08BC3C" w14:textId="13904465">
            <w:pPr>
              <w:pStyle w:val="SDSTableTextCentered"/>
              <w:rPr>
                <w:noProof w:val="0"/>
              </w:rPr>
            </w:pPr>
            <w:r w:rsidRPr="0069446B" w:rsidR="00FA7F7F">
              <w:rPr>
                <w:noProof/>
              </w:rPr>
              <w:t>Nie dotyczy</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54869A7" w14:textId="60518F1E">
            <w:pPr>
              <w:pStyle w:val="SDSTableTextCentered"/>
              <w:rPr>
                <w:noProof w:val="0"/>
              </w:rPr>
            </w:pPr>
            <w:r w:rsidRPr="0069446B" w:rsidR="00FA7F7F">
              <w:rPr>
                <w:noProof/>
              </w:rPr>
              <w:t>Nie dotyczy</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6DB0328" w14:textId="6307326F">
            <w:pPr>
              <w:pStyle w:val="SDSTableTextCentered"/>
              <w:rPr>
                <w:noProof w:val="0"/>
              </w:rPr>
            </w:pPr>
            <w:r w:rsidRPr="0069446B" w:rsidR="00FA7F7F">
              <w:rPr>
                <w:noProof/>
              </w:rPr>
              <w:t>Nie dotyczy</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2F94D7F" w14:textId="3F7F2764">
            <w:pPr>
              <w:pStyle w:val="SDSTableTextCentered"/>
              <w:rPr>
                <w:noProof w:val="0"/>
              </w:rPr>
            </w:pPr>
            <w:r w:rsidRPr="0069446B" w:rsidR="00FA7F7F">
              <w:rPr>
                <w:noProof/>
              </w:rPr>
              <w:t>Nie dotyczy</w:t>
            </w:r>
          </w:p>
        </w:tc>
      </w:tr>
      <w:tr w14:paraId="7D525AEF"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7F9983E" w14:textId="585D6DC2">
            <w:pPr>
              <w:pStyle w:val="SDSTableTextHeading1"/>
              <w:rPr>
                <w:noProof w:val="0"/>
                <w:color w:val="auto"/>
              </w:rPr>
            </w:pPr>
            <w:r w:rsidRPr="0069446B">
              <w:rPr>
                <w:noProof w:val="0"/>
                <w:color w:val="auto"/>
              </w:rPr>
              <w:t xml:space="preserve">14.4. </w:t>
            </w:r>
            <w:r w:rsidRPr="0069446B" w:rsidR="00FA7F7F">
              <w:rPr>
                <w:noProof/>
                <w:color w:val="auto"/>
              </w:rPr>
              <w:t>Grupa pakowania</w:t>
            </w:r>
          </w:p>
        </w:tc>
      </w:tr>
      <w:tr w14:paraId="199EA9EB"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5EF19D6F" w14:textId="400BA595">
            <w:pPr>
              <w:pStyle w:val="SDSTableTextCentered"/>
              <w:rPr>
                <w:noProof w:val="0"/>
              </w:rPr>
            </w:pPr>
            <w:r w:rsidRPr="0069446B" w:rsidR="00FA7F7F">
              <w:rPr>
                <w:noProof/>
              </w:rPr>
              <w:t>Nie dotyczy</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84A04E8" w14:textId="324E45A9">
            <w:pPr>
              <w:pStyle w:val="SDSTableTextCentered"/>
              <w:rPr>
                <w:noProof w:val="0"/>
              </w:rPr>
            </w:pPr>
            <w:r w:rsidRPr="0069446B" w:rsidR="00FA7F7F">
              <w:rPr>
                <w:noProof/>
              </w:rPr>
              <w:t>Nie dotyczy</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22D4389" w14:textId="09366359">
            <w:pPr>
              <w:pStyle w:val="SDSTableTextCentered"/>
              <w:rPr>
                <w:noProof w:val="0"/>
              </w:rPr>
            </w:pPr>
            <w:r w:rsidRPr="0069446B" w:rsidR="00FA7F7F">
              <w:rPr>
                <w:noProof/>
              </w:rPr>
              <w:t>Nie dotyczy</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0ADC01B" w14:textId="40FC7626">
            <w:pPr>
              <w:pStyle w:val="SDSTableTextCentered"/>
              <w:rPr>
                <w:noProof w:val="0"/>
              </w:rPr>
            </w:pPr>
            <w:r w:rsidRPr="0069446B" w:rsidR="00FA7F7F">
              <w:rPr>
                <w:noProof/>
              </w:rPr>
              <w:t>Nie dotyczy</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F22E361" w14:textId="2C976AEF">
            <w:pPr>
              <w:pStyle w:val="SDSTableTextCentered"/>
              <w:rPr>
                <w:noProof w:val="0"/>
              </w:rPr>
            </w:pPr>
            <w:r w:rsidRPr="0069446B" w:rsidR="00FA7F7F">
              <w:rPr>
                <w:noProof/>
              </w:rPr>
              <w:t>Nie dotyczy</w:t>
            </w:r>
          </w:p>
        </w:tc>
      </w:tr>
      <w:tr w14:paraId="743814FF"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6E96E44" w14:textId="614840F4">
            <w:pPr>
              <w:pStyle w:val="SDSTableTextHeading1"/>
              <w:rPr>
                <w:noProof w:val="0"/>
                <w:color w:val="auto"/>
              </w:rPr>
            </w:pPr>
            <w:r w:rsidRPr="0069446B">
              <w:rPr>
                <w:noProof w:val="0"/>
                <w:color w:val="auto"/>
              </w:rPr>
              <w:t xml:space="preserve">14.5. </w:t>
            </w:r>
            <w:r w:rsidRPr="0069446B" w:rsidR="00FA7F7F">
              <w:rPr>
                <w:noProof/>
                <w:color w:val="auto"/>
              </w:rPr>
              <w:t>Zagrożenia dla środowiska</w:t>
            </w:r>
          </w:p>
        </w:tc>
      </w:tr>
      <w:tr w14:paraId="0BB170C4"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5FF853D" w14:textId="19A9A5F5">
            <w:pPr>
              <w:pStyle w:val="SDSTableTextCentered"/>
              <w:rPr>
                <w:noProof w:val="0"/>
              </w:rPr>
            </w:pPr>
            <w:r w:rsidRPr="0069446B" w:rsidR="00FA7F7F">
              <w:rPr>
                <w:noProof/>
              </w:rPr>
              <w:t>Nie dotyczy</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750C8CD" w14:textId="04C78DAE">
            <w:pPr>
              <w:pStyle w:val="SDSTableTextCentered"/>
              <w:rPr>
                <w:noProof w:val="0"/>
              </w:rPr>
            </w:pPr>
            <w:r w:rsidRPr="0069446B" w:rsidR="00FA7F7F">
              <w:rPr>
                <w:noProof/>
              </w:rPr>
              <w:t>Nie dotyczy</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8FF23E6" w14:textId="58C38B7F">
            <w:pPr>
              <w:pStyle w:val="SDSTableTextCentered"/>
              <w:rPr>
                <w:noProof w:val="0"/>
              </w:rPr>
            </w:pPr>
            <w:r w:rsidRPr="0069446B" w:rsidR="00FA7F7F">
              <w:rPr>
                <w:noProof/>
              </w:rPr>
              <w:t>Nie dotyczy</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DD351A6" w14:textId="51B68194">
            <w:pPr>
              <w:pStyle w:val="SDSTableTextCentered"/>
              <w:rPr>
                <w:noProof w:val="0"/>
              </w:rPr>
            </w:pPr>
            <w:r w:rsidRPr="0069446B" w:rsidR="00FA7F7F">
              <w:rPr>
                <w:noProof/>
              </w:rPr>
              <w:t>Nie dotyczy</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E7CE815" w14:textId="4ADDE3DB">
            <w:pPr>
              <w:pStyle w:val="SDSTableTextCentered"/>
              <w:rPr>
                <w:noProof w:val="0"/>
              </w:rPr>
            </w:pPr>
            <w:r w:rsidRPr="0069446B" w:rsidR="00FA7F7F">
              <w:rPr>
                <w:noProof/>
              </w:rPr>
              <w:t>Nie dotyczy</w:t>
            </w:r>
          </w:p>
        </w:tc>
      </w:tr>
      <w:tr w14:paraId="03E88604"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B95FBC5" w14:textId="7AA81033">
            <w:pPr>
              <w:pStyle w:val="SDSTableTextNormal"/>
              <w:rPr>
                <w:noProof w:val="0"/>
              </w:rPr>
            </w:pPr>
            <w:r w:rsidRPr="0069446B" w:rsidR="00FA7F7F">
              <w:rPr>
                <w:noProof/>
              </w:rPr>
              <w:t>Brak dodatkowych informacji</w:t>
            </w:r>
          </w:p>
        </w:tc>
      </w:tr>
    </w:tbl>
    <w:p w:rsidR="00E5555B" w:rsidRPr="0069446B" w:rsidP="00E5555B" w14:paraId="2158D0C7" w14:textId="0DBC7E08">
      <w:pPr>
        <w:pStyle w:val="SDSTextHeading2"/>
        <w:rPr>
          <w:noProof w:val="0"/>
          <w:color w:val="auto"/>
          <w:lang w:val="en-GB"/>
        </w:rPr>
      </w:pPr>
      <w:r w:rsidRPr="0069446B">
        <w:rPr>
          <w:noProof w:val="0"/>
          <w:color w:val="auto"/>
          <w:lang w:val="en-GB"/>
        </w:rPr>
        <w:t xml:space="preserve">14.6. </w:t>
      </w:r>
      <w:r w:rsidRPr="0069446B" w:rsidR="00FA7F7F">
        <w:rPr>
          <w:noProof/>
          <w:color w:val="auto"/>
          <w:lang w:val="en-GB"/>
        </w:rPr>
        <w:t>Szczególne środki ostrożności dla użytkowników</w:t>
      </w:r>
    </w:p>
    <w:tbl>
      <w:tblPr>
        <w:tblStyle w:val="SDSTableWithoutBorders"/>
        <w:tblW w:w="10490" w:type="dxa"/>
        <w:tblLayout w:type="fixed"/>
        <w:tblLook w:val="04A0"/>
      </w:tblPr>
      <w:tblGrid>
        <w:gridCol w:w="10490"/>
      </w:tblGrid>
      <w:tr w14:paraId="0F88284A"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0CF78A7A" w14:textId="7A811C41">
            <w:pPr>
              <w:pStyle w:val="SDSTableTextHeading2"/>
              <w:rPr>
                <w:color w:val="auto"/>
              </w:rPr>
            </w:pPr>
            <w:r w:rsidRPr="0069446B">
              <w:rPr>
                <w:noProof/>
                <w:color w:val="auto"/>
              </w:rPr>
              <w:t>Transport drogowy</w:t>
            </w:r>
          </w:p>
        </w:tc>
      </w:tr>
      <w:tr w14:paraId="71EA5DC6"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67FD0D0B" w14:textId="6FF50A5D">
            <w:pPr>
              <w:pStyle w:val="SDSTableTextNormal"/>
              <w:rPr>
                <w:noProof w:val="0"/>
              </w:rPr>
            </w:pPr>
            <w:r w:rsidRPr="0069446B" w:rsidR="00FA7F7F">
              <w:rPr>
                <w:noProof/>
              </w:rPr>
              <w:t>Nie dotyczy</w:t>
            </w:r>
          </w:p>
        </w:tc>
      </w:tr>
    </w:tbl>
    <w:p w:rsidR="00E5555B" w:rsidRPr="0069446B" w:rsidP="00E5555B" w14:paraId="096B2844" w14:textId="77777777">
      <w:pPr>
        <w:pStyle w:val="SDSTextNormal"/>
      </w:pPr>
    </w:p>
    <w:tbl>
      <w:tblPr>
        <w:tblStyle w:val="SDSTableWithoutBorders"/>
        <w:tblW w:w="10490" w:type="dxa"/>
        <w:tblLayout w:type="fixed"/>
        <w:tblLook w:val="04A0"/>
      </w:tblPr>
      <w:tblGrid>
        <w:gridCol w:w="10490"/>
      </w:tblGrid>
      <w:tr w14:paraId="315CF897"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6EF46894" w14:textId="0522A5E8">
            <w:pPr>
              <w:pStyle w:val="SDSTableTextHeading2"/>
              <w:rPr>
                <w:color w:val="auto"/>
              </w:rPr>
            </w:pPr>
            <w:r w:rsidRPr="0069446B">
              <w:rPr>
                <w:noProof/>
                <w:color w:val="auto"/>
              </w:rPr>
              <w:t>transport morski</w:t>
            </w:r>
          </w:p>
        </w:tc>
      </w:tr>
      <w:tr w14:paraId="3DC5F87D"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188B9453" w14:textId="0B2A9BA4">
            <w:pPr>
              <w:pStyle w:val="SDSTableTextNormal"/>
              <w:rPr>
                <w:noProof w:val="0"/>
              </w:rPr>
            </w:pPr>
            <w:r w:rsidRPr="0069446B" w:rsidR="00FA7F7F">
              <w:rPr>
                <w:noProof/>
              </w:rPr>
              <w:t>Nie dotyczy</w:t>
            </w:r>
          </w:p>
        </w:tc>
      </w:tr>
    </w:tbl>
    <w:p w:rsidR="00E5555B" w:rsidRPr="0069446B" w:rsidP="00E5555B" w14:paraId="79670C38" w14:textId="77777777">
      <w:pPr>
        <w:pStyle w:val="SDSTextNormal"/>
      </w:pPr>
    </w:p>
    <w:tbl>
      <w:tblPr>
        <w:tblStyle w:val="SDSTableWithoutBorders"/>
        <w:tblW w:w="10490" w:type="dxa"/>
        <w:tblLayout w:type="fixed"/>
        <w:tblLook w:val="04A0"/>
      </w:tblPr>
      <w:tblGrid>
        <w:gridCol w:w="10490"/>
      </w:tblGrid>
      <w:tr w14:paraId="79AE7F27"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014CC858" w14:textId="6AA15238">
            <w:pPr>
              <w:pStyle w:val="SDSTableTextHeading2"/>
              <w:rPr>
                <w:color w:val="auto"/>
              </w:rPr>
            </w:pPr>
            <w:r w:rsidRPr="0069446B">
              <w:rPr>
                <w:noProof/>
                <w:color w:val="auto"/>
              </w:rPr>
              <w:t>Transport lotniczy</w:t>
            </w:r>
          </w:p>
        </w:tc>
      </w:tr>
      <w:tr w14:paraId="2080BF6B"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3F544FA8" w14:textId="70D743B3">
            <w:pPr>
              <w:pStyle w:val="SDSTableTextNormal"/>
              <w:rPr>
                <w:noProof w:val="0"/>
              </w:rPr>
            </w:pPr>
            <w:r w:rsidRPr="0069446B" w:rsidR="00FA7F7F">
              <w:rPr>
                <w:noProof/>
              </w:rPr>
              <w:t>Nie dotyczy</w:t>
            </w:r>
          </w:p>
        </w:tc>
      </w:tr>
    </w:tbl>
    <w:p w:rsidR="00E5555B" w:rsidRPr="0069446B" w:rsidP="00E5555B" w14:paraId="25D1F981" w14:textId="77777777">
      <w:pPr>
        <w:pStyle w:val="SDSTextNormal"/>
      </w:pPr>
    </w:p>
    <w:tbl>
      <w:tblPr>
        <w:tblStyle w:val="SDSTableWithoutBorders"/>
        <w:tblW w:w="10490" w:type="dxa"/>
        <w:tblLayout w:type="fixed"/>
        <w:tblLook w:val="04A0"/>
      </w:tblPr>
      <w:tblGrid>
        <w:gridCol w:w="10490"/>
      </w:tblGrid>
      <w:tr w14:paraId="39C5A8EB"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035D9FBC" w14:textId="652ABAFA">
            <w:pPr>
              <w:pStyle w:val="SDSTableTextHeading2"/>
              <w:rPr>
                <w:color w:val="auto"/>
              </w:rPr>
            </w:pPr>
            <w:r w:rsidRPr="0069446B">
              <w:rPr>
                <w:noProof/>
                <w:color w:val="auto"/>
              </w:rPr>
              <w:t>Transport śródlądowy</w:t>
            </w:r>
          </w:p>
        </w:tc>
      </w:tr>
      <w:tr w14:paraId="3A73B87A"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5DD7CA2B" w14:textId="5680C2C9">
            <w:pPr>
              <w:pStyle w:val="SDSTableTextNormal"/>
              <w:rPr>
                <w:noProof w:val="0"/>
              </w:rPr>
            </w:pPr>
            <w:r w:rsidRPr="0069446B" w:rsidR="00FA7F7F">
              <w:rPr>
                <w:noProof/>
              </w:rPr>
              <w:t>Nie dotyczy</w:t>
            </w:r>
          </w:p>
        </w:tc>
      </w:tr>
    </w:tbl>
    <w:p w:rsidR="00E5555B" w:rsidRPr="0069446B" w:rsidP="00E5555B" w14:paraId="77AFA004" w14:textId="77777777">
      <w:pPr>
        <w:pStyle w:val="SDSTextNormal"/>
      </w:pPr>
    </w:p>
    <w:tbl>
      <w:tblPr>
        <w:tblStyle w:val="SDSTableWithoutBorders"/>
        <w:tblW w:w="10490" w:type="dxa"/>
        <w:tblLayout w:type="fixed"/>
        <w:tblLook w:val="04A0"/>
      </w:tblPr>
      <w:tblGrid>
        <w:gridCol w:w="10490"/>
      </w:tblGrid>
      <w:tr w14:paraId="76836BC2"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279ABE4E" w14:textId="6E1A7637">
            <w:pPr>
              <w:pStyle w:val="SDSTableTextHeading2"/>
              <w:rPr>
                <w:color w:val="auto"/>
              </w:rPr>
            </w:pPr>
            <w:r w:rsidRPr="0069446B">
              <w:rPr>
                <w:noProof/>
                <w:color w:val="auto"/>
              </w:rPr>
              <w:t>Transport kolejowy</w:t>
            </w:r>
          </w:p>
        </w:tc>
      </w:tr>
      <w:tr w14:paraId="0F86411C"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1D98F1F0" w14:textId="06B25726">
            <w:pPr>
              <w:pStyle w:val="SDSTableTextNormal"/>
              <w:rPr>
                <w:noProof w:val="0"/>
              </w:rPr>
            </w:pPr>
            <w:r w:rsidRPr="0069446B" w:rsidR="00FA7F7F">
              <w:rPr>
                <w:noProof/>
              </w:rPr>
              <w:t>Nie dotyczy</w:t>
            </w:r>
          </w:p>
        </w:tc>
      </w:tr>
    </w:tbl>
    <w:p w:rsidR="00E5555B" w:rsidRPr="0069446B" w:rsidP="00E5555B" w14:paraId="625F3C1A" w14:textId="0DF5B04D">
      <w:pPr>
        <w:pStyle w:val="SDSTextHeading2"/>
        <w:rPr>
          <w:noProof w:val="0"/>
          <w:color w:val="auto"/>
          <w:lang w:val="en-GB"/>
        </w:rPr>
      </w:pPr>
      <w:r w:rsidRPr="0069446B">
        <w:rPr>
          <w:noProof w:val="0"/>
          <w:color w:val="auto"/>
          <w:lang w:val="en-GB"/>
        </w:rPr>
        <w:t xml:space="preserve">14.7. </w:t>
      </w:r>
      <w:r w:rsidRPr="0069446B">
        <w:rPr>
          <w:noProof/>
          <w:color w:val="auto"/>
          <w:lang w:val="en-GB"/>
        </w:rPr>
        <w:t>Transport morski luzem zgodnie z instrumentami IMO</w:t>
      </w:r>
    </w:p>
    <w:p w:rsidR="00E5555B" w:rsidRPr="0069446B" w:rsidP="00E5555B" w14:paraId="13896D54" w14:textId="77777777">
      <w:pPr>
        <w:pStyle w:val="SDSTextNormal"/>
        <w:bidi w:val="0"/>
        <w:rPr>
          <w:rtl w:val="0"/>
          <w:lang w:val="fr-BE"/>
        </w:rPr>
      </w:pPr>
      <w:r w:rsidRPr="0069446B">
        <w:rPr>
          <w:rtl w:val="0"/>
          <w:lang w:val="fr-BE"/>
        </w:rPr>
        <w:t>Nie dotyczy</w:t>
      </w:r>
    </w:p>
    <w:p w:rsidR="00827634" w:rsidRPr="0069446B" w:rsidP="00AA1F7B" w14:paraId="43E69495" w14:textId="33EA3F9E">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SEKCJA 15</w:t>
      </w:r>
      <w:r w:rsidRPr="0069446B">
        <w:rPr>
          <w:noProof w:val="0"/>
          <w:color w:val="auto"/>
          <w:lang w:val="fr-BE"/>
        </w:rPr>
        <w:t xml:space="preserve">: </w:t>
      </w:r>
      <w:r w:rsidRPr="0069446B" w:rsidR="00FA7F7F">
        <w:rPr>
          <w:noProof/>
          <w:color w:val="auto"/>
          <w:lang w:val="fr-BE"/>
        </w:rPr>
        <w:t>Informacje dotyczące przepisów prawnych</w:t>
      </w:r>
    </w:p>
    <w:p w:rsidR="00827634" w:rsidRPr="0069446B" w:rsidP="00E62D88" w14:paraId="7FDEFAE1" w14:textId="32EC23E7">
      <w:pPr>
        <w:pStyle w:val="SDSTextHeading2"/>
        <w:rPr>
          <w:noProof w:val="0"/>
          <w:color w:val="auto"/>
          <w:lang w:val="fr-BE"/>
        </w:rPr>
      </w:pPr>
      <w:r w:rsidRPr="0069446B" w:rsidR="00DD1AEA">
        <w:rPr>
          <w:noProof w:val="0"/>
          <w:color w:val="auto"/>
          <w:lang w:val="fr-BE"/>
        </w:rPr>
        <w:t xml:space="preserve">15.1. </w:t>
      </w:r>
      <w:r w:rsidRPr="0069446B" w:rsidR="00E03F34">
        <w:rPr>
          <w:noProof/>
          <w:color w:val="auto"/>
          <w:lang w:val="fr-BE"/>
        </w:rPr>
        <w:t>Przepisy prawne dotyczące bezpieczeństwa, zdrowia i ochrony środowiska specyficzne dla substancji lub mieszaniny</w:t>
      </w:r>
    </w:p>
    <w:p w:rsidR="00942DB5" w:rsidRPr="0069446B" w:rsidP="00942DB5" w14:paraId="169B3F9C" w14:textId="4CA8ED00">
      <w:pPr>
        <w:pStyle w:val="SDSTextHeading3"/>
        <w:rPr>
          <w:noProof w:val="0"/>
          <w:color w:val="auto"/>
          <w:lang w:val="fr-BE"/>
        </w:rPr>
      </w:pPr>
      <w:r w:rsidRPr="0069446B" w:rsidR="00FA7F7F">
        <w:rPr>
          <w:noProof/>
          <w:color w:val="auto"/>
          <w:lang w:val="fr-BE"/>
        </w:rPr>
        <w:t>Przepisy UE</w:t>
      </w:r>
    </w:p>
    <w:p w:rsidR="00A65092" w:rsidRPr="0069446B" w:rsidP="00A65092" w14:paraId="0D6FA641" w14:textId="436F5BD4">
      <w:pPr>
        <w:pStyle w:val="SDSTextHeading4"/>
        <w:rPr>
          <w:color w:val="auto"/>
        </w:rPr>
      </w:pPr>
      <w:r w:rsidRPr="0069446B">
        <w:rPr>
          <w:noProof/>
          <w:color w:val="auto"/>
        </w:rPr>
        <w:t>Załącznik XVII do rozporządzenia REACH (warunki ograniczeń)</w:t>
      </w:r>
    </w:p>
    <w:tbl>
      <w:tblPr>
        <w:tblStyle w:val="SDSTableWithBordersWithHeaderRow"/>
        <w:tblW w:w="10490" w:type="dxa"/>
        <w:tblLayout w:type="fixed"/>
        <w:tblLook w:val="04A0"/>
      </w:tblPr>
      <w:tblGrid>
        <w:gridCol w:w="1984"/>
        <w:gridCol w:w="1985"/>
        <w:gridCol w:w="6521"/>
      </w:tblGrid>
      <w:tr w14:paraId="40DE7E67" w14:textId="77777777" w:rsidTr="005C557D">
        <w:tblPrEx>
          <w:tblW w:w="10490" w:type="dxa"/>
          <w:tblLayout w:type="fixed"/>
          <w:tblLook w:val="04A0"/>
        </w:tblPrEx>
        <w:trPr>
          <w:tblHeader/>
        </w:trPr>
        <w:tc>
          <w:tcPr>
            <w:tcW w:w="5000" w:type="pct"/>
            <w:gridSpan w:val="3"/>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73AFF888" w14:textId="4856A633">
            <w:pPr>
              <w:pStyle w:val="SDSTableTextHeading1"/>
              <w:rPr>
                <w:noProof w:val="0"/>
                <w:color w:val="auto"/>
              </w:rPr>
            </w:pPr>
            <w:r w:rsidRPr="0069446B">
              <w:rPr>
                <w:noProof/>
                <w:color w:val="auto"/>
              </w:rPr>
              <w:t>Lista ograniczeń (REACH, załącznik XVII)</w:t>
            </w:r>
          </w:p>
        </w:tc>
      </w:tr>
      <w:tr w14:paraId="65E582E0" w14:textId="77777777" w:rsidTr="005C557D">
        <w:tblPrEx>
          <w:tblW w:w="10490" w:type="dxa"/>
          <w:tblLayout w:type="fixed"/>
          <w:tblLook w:val="04A0"/>
        </w:tblPrEx>
        <w:trPr>
          <w:tblHeader/>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2A41F25" w14:textId="3BF9BA25">
            <w:pPr>
              <w:pStyle w:val="SDSTableTextHeading2"/>
              <w:rPr>
                <w:noProof w:val="0"/>
                <w:color w:val="auto"/>
              </w:rPr>
            </w:pPr>
            <w:r w:rsidRPr="0069446B" w:rsidR="00FA7F7F">
              <w:rPr>
                <w:noProof/>
                <w:color w:val="auto"/>
              </w:rPr>
              <w:t>Kod referencyjny</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5D4B8D3B" w14:textId="4F631EC8">
            <w:pPr>
              <w:pStyle w:val="SDSTableTextHeading2"/>
              <w:rPr>
                <w:noProof w:val="0"/>
                <w:color w:val="auto"/>
              </w:rPr>
            </w:pPr>
            <w:r w:rsidRPr="0069446B" w:rsidR="00FA7F7F">
              <w:rPr>
                <w:noProof/>
                <w:color w:val="auto"/>
              </w:rPr>
              <w:t>Dotyczy</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675F284" w14:textId="394209DB">
            <w:pPr>
              <w:pStyle w:val="SDSTableTextHeading2"/>
              <w:rPr>
                <w:noProof w:val="0"/>
                <w:color w:val="auto"/>
              </w:rPr>
            </w:pPr>
            <w:r w:rsidRPr="0069446B" w:rsidR="00FA7F7F">
              <w:rPr>
                <w:noProof/>
                <w:color w:val="auto"/>
              </w:rPr>
              <w:t>Wpisać tytuł lub opis</w:t>
            </w:r>
          </w:p>
        </w:tc>
      </w:tr>
      <w:tr w14:paraId="7E15FF84" w14:textId="77777777" w:rsidTr="005C557D">
        <w:tblPrEx>
          <w:tblW w:w="10490" w:type="dxa"/>
          <w:tblLayout w:type="fixed"/>
          <w:tblLook w:val="04A0"/>
        </w:tblPrEx>
        <w:trPr>
          <w:trHeight w:val="20"/>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0DAABCF" w14:textId="65C9F22E">
            <w:pPr>
              <w:pStyle w:val="SDSTableTextNormal"/>
              <w:rPr>
                <w:noProof w:val="0"/>
              </w:rPr>
            </w:pPr>
            <w:r w:rsidRPr="0069446B" w:rsidR="00FA7F7F">
              <w:rPr>
                <w:noProof/>
              </w:rPr>
              <w:t>3(b)</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4FFDF545" w14:textId="7D6BD754">
            <w:pPr>
              <w:pStyle w:val="SDSTableTextNormal"/>
              <w:rPr>
                <w:noProof w:val="0"/>
              </w:rPr>
            </w:pPr>
            <w:r w:rsidRPr="0069446B">
              <w:rPr>
                <w:noProof/>
              </w:rPr>
              <w:t>Fatty acids, coco, potassium salts ; Acétate de 4-tert-butylcyclohexyle ; linalool</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5CB7466F" w14:textId="51FEFC0F">
            <w:pPr>
              <w:pStyle w:val="SDSTableTextNormal"/>
              <w:rPr>
                <w:noProof w:val="0"/>
              </w:rPr>
            </w:pPr>
            <w:r w:rsidRPr="0069446B">
              <w:rPr>
                <w:noProof/>
              </w:rPr>
              <w:t>Substancje lub mieszaniny, które odpowiadają kryteriom jednej z poniższych klas lub kategorii zagrożenia określonych w załączniku I rozporządzenia (WE) nr 1272/2008: Klasy zagrożenia 3.1–3.6, klasa 3.7 – działanie szkodliwe na funkcje rozrodcze i płodność lub na rozwój, klasa 3.8 – działanie inne niż narkotyczne, klasy 3.9 i 3.10</w:t>
            </w:r>
          </w:p>
        </w:tc>
      </w:tr>
    </w:tbl>
    <w:p w:rsidR="00A65092" w:rsidRPr="0069446B" w:rsidP="00A65092" w14:paraId="3F08C463" w14:textId="0E953437">
      <w:pPr>
        <w:pStyle w:val="SDSTextHeading4"/>
        <w:rPr>
          <w:color w:val="auto"/>
        </w:rPr>
      </w:pPr>
      <w:r w:rsidRPr="0069446B">
        <w:rPr>
          <w:noProof/>
          <w:color w:val="auto"/>
        </w:rPr>
        <w:t>Załącznik XIV REACH (Lista zezwoleń)</w:t>
      </w:r>
    </w:p>
    <w:p w:rsidR="00A65092" w:rsidRPr="0069446B" w:rsidP="00A65092" w14:paraId="75C2C0BE" w14:textId="236220C1">
      <w:pPr>
        <w:pStyle w:val="SDSTextNormal"/>
      </w:pPr>
      <w:r>
        <w:rPr>
          <w:noProof/>
        </w:rPr>
        <w:t>Nie zawiera substancji wymienionej w załączniku XIV do rozporządzenia REACH (Lista zezwoleń)</w:t>
      </w:r>
    </w:p>
    <w:p w:rsidR="00A65092" w:rsidRPr="0069446B" w:rsidP="00A65092" w14:paraId="2888B0EB" w14:textId="43FD92C9">
      <w:pPr>
        <w:pStyle w:val="SDSTextHeading4"/>
        <w:rPr>
          <w:color w:val="auto"/>
        </w:rPr>
      </w:pPr>
      <w:r w:rsidRPr="0069446B">
        <w:rPr>
          <w:noProof/>
          <w:color w:val="auto"/>
        </w:rPr>
        <w:t>Lista kandydacka REACH (SVHC)</w:t>
      </w:r>
    </w:p>
    <w:p w:rsidR="00A65092" w:rsidRPr="0069446B" w:rsidP="00A65092" w14:paraId="05DFD9AD" w14:textId="574B4A93">
      <w:pPr>
        <w:pStyle w:val="SDSTextNormal"/>
        <w:rPr>
          <w:highlight w:val="yellow"/>
        </w:rPr>
      </w:pPr>
      <w:r w:rsidRPr="0069446B">
        <w:rPr>
          <w:noProof/>
        </w:rPr>
        <w:t>Nie zawiera substancji wymienionych na liście kandydackiej REACH</w:t>
      </w:r>
    </w:p>
    <w:p w:rsidR="00A65092" w:rsidRPr="0069446B" w:rsidP="00A65092" w14:paraId="7895FCD1" w14:textId="5F527CE4">
      <w:pPr>
        <w:pStyle w:val="SDSTextHeading4"/>
        <w:rPr>
          <w:color w:val="auto"/>
        </w:rPr>
      </w:pPr>
      <w:r w:rsidRPr="0069446B">
        <w:rPr>
          <w:noProof/>
          <w:color w:val="auto"/>
        </w:rPr>
        <w:t>Rozporządzenie PIC (UE 649/2012, zgoda po uprzednim poinformowaniu)</w:t>
      </w:r>
    </w:p>
    <w:p w:rsidR="00A65092" w:rsidRPr="0069446B" w:rsidP="00A65092" w14:paraId="5CD6AD0D" w14:textId="533A3F82">
      <w:pPr>
        <w:pStyle w:val="SDSTextNormal"/>
      </w:pPr>
      <w:r>
        <w:rPr>
          <w:noProof/>
        </w:rPr>
        <w:t>Nie zawiera substancji wymienionych na liście PIC (Rozporządzenie UE 649/2012 dotyczące eksportu i importu niebezpiecznych substancji chemicznych)</w:t>
      </w:r>
    </w:p>
    <w:p w:rsidR="00A65092" w:rsidRPr="0069446B" w:rsidP="00A65092" w14:paraId="19F135E1" w14:textId="40378342">
      <w:pPr>
        <w:pStyle w:val="SDSTextHeading4"/>
        <w:rPr>
          <w:color w:val="auto"/>
        </w:rPr>
      </w:pPr>
      <w:r w:rsidRPr="0069446B">
        <w:rPr>
          <w:noProof/>
          <w:color w:val="auto"/>
        </w:rPr>
        <w:t>Rozporządzenie w sprawie POP (UE 2019/1021, Trwałe Zanieczyszczenia Organiczne)</w:t>
      </w:r>
    </w:p>
    <w:p w:rsidR="00A65092" w:rsidRPr="0069446B" w:rsidP="00A65092" w14:paraId="5658C7B9" w14:textId="79E36D98">
      <w:pPr>
        <w:pStyle w:val="SDSTextNormal"/>
      </w:pPr>
      <w:r>
        <w:rPr>
          <w:noProof/>
        </w:rPr>
        <w:t>Nie zawiera substancji wymienionych na liście POP (rozporządzenie UE 2019/1021 w sprawie substancji organicznych trwałych)</w:t>
      </w:r>
    </w:p>
    <w:p w:rsidR="00A65092" w:rsidRPr="0069446B" w:rsidP="00A65092" w14:paraId="4F095AD9" w14:textId="285E594C">
      <w:pPr>
        <w:pStyle w:val="SDSTextHeading4"/>
        <w:rPr>
          <w:color w:val="auto"/>
        </w:rPr>
      </w:pPr>
      <w:r w:rsidRPr="0069446B">
        <w:rPr>
          <w:noProof/>
          <w:color w:val="auto"/>
        </w:rPr>
        <w:t>rozporządzenie w sprawie ozonu (2024/590)</w:t>
      </w:r>
    </w:p>
    <w:p w:rsidR="00A65092" w:rsidRPr="0069446B" w:rsidP="00A65092" w14:paraId="5473303B" w14:textId="22C06933">
      <w:pPr>
        <w:pStyle w:val="SDSTextNormal"/>
      </w:pPr>
      <w:r w:rsidRPr="0069446B">
        <w:rPr>
          <w:noProof/>
        </w:rPr>
        <w:t>Nie znajduje się na liście niszczenia warstwy ozonowej (Rozporządzenie UE 2024/590)</w:t>
      </w:r>
    </w:p>
    <w:p w:rsidR="00A65092" w:rsidRPr="0069446B" w:rsidP="00A65092" w14:paraId="620E25B1" w14:textId="0B3DF7C7">
      <w:pPr>
        <w:pStyle w:val="SDSTextNormal"/>
      </w:pPr>
      <w:r w:rsidRPr="0069446B">
        <w:rPr>
          <w:noProof/>
        </w:rPr>
        <w:t>Nie zawiera substancji wymienionych na liście substancji niszczących warstwę ozonową (Rozporządzenie UE 2024/590 dotyczące substancji niszczących warstwę ozonową)</w:t>
      </w:r>
    </w:p>
    <w:p w:rsidR="005C6D3A" w:rsidRPr="0069446B" w:rsidP="005C6D3A" w14:paraId="4537F7C0" w14:textId="23559C0D">
      <w:pPr>
        <w:pStyle w:val="SDSTextHeading4"/>
        <w:rPr>
          <w:color w:val="auto"/>
        </w:rPr>
      </w:pPr>
      <w:r w:rsidRPr="0069446B">
        <w:rPr>
          <w:noProof/>
          <w:color w:val="auto"/>
        </w:rPr>
        <w:t>Rozporządzenie Rady (WE) w sprawie kontroli produktów podwójnego zastosowania</w:t>
      </w:r>
    </w:p>
    <w:p w:rsidR="005C6D3A" w:rsidRPr="0069446B" w:rsidP="00A65092" w14:paraId="46F2E03E" w14:textId="36FDD292">
      <w:pPr>
        <w:pStyle w:val="SDSTextNormal"/>
      </w:pPr>
      <w:r w:rsidRPr="0069446B">
        <w:rPr>
          <w:noProof/>
        </w:rPr>
        <w:t>Nie zawiera żadnej substancji objętej ROZPORZĄDZENIEM (WE) RADY w sprawie kontroli towarów podwójnego zastosowania</w:t>
      </w:r>
    </w:p>
    <w:p w:rsidR="00802FB5" w:rsidRPr="0069446B" w:rsidP="001F6C1B" w14:paraId="0FA6F3CB" w14:textId="2083ADE0">
      <w:pPr>
        <w:pStyle w:val="SDSTextHeading4"/>
        <w:rPr>
          <w:color w:val="auto"/>
        </w:rPr>
      </w:pPr>
      <w:r w:rsidRPr="0069446B">
        <w:rPr>
          <w:noProof/>
          <w:color w:val="auto"/>
        </w:rPr>
        <w:t>Rozporządzenie w sprawie detergentów (WE 648/2004)</w:t>
      </w:r>
    </w:p>
    <w:tbl>
      <w:tblPr>
        <w:tblStyle w:val="SDSTableWithBordersWithHeaderRow"/>
        <w:tblW w:w="10485" w:type="dxa"/>
        <w:tblLayout w:type="fixed"/>
        <w:tblLook w:val="04A0"/>
      </w:tblPr>
      <w:tblGrid>
        <w:gridCol w:w="6518"/>
        <w:gridCol w:w="2267"/>
        <w:gridCol w:w="1700"/>
      </w:tblGrid>
      <w:tr w14:paraId="50AE9B07" w14:textId="77777777" w:rsidTr="001F6C1B">
        <w:tblPrEx>
          <w:tblW w:w="10485" w:type="dxa"/>
          <w:tblLayout w:type="fixed"/>
          <w:tblLook w:val="04A0"/>
        </w:tblPrEx>
        <w:trPr>
          <w:trHeight w:val="20"/>
        </w:trPr>
        <w:tc>
          <w:tcPr>
            <w:tcW w:w="10489" w:type="dxa"/>
            <w:gridSpan w:val="3"/>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DF238D" w:rsidRPr="0069446B" w14:paraId="5B733C49" w14:textId="62C4DB0B">
            <w:pPr>
              <w:pStyle w:val="SDSTableTextHeading1"/>
              <w:rPr>
                <w:noProof w:val="0"/>
                <w:color w:val="auto"/>
              </w:rPr>
            </w:pPr>
            <w:r w:rsidRPr="0069446B" w:rsidR="00FA7F7F">
              <w:rPr>
                <w:noProof/>
                <w:color w:val="auto"/>
              </w:rPr>
              <w:t>Karta składnika</w:t>
            </w:r>
          </w:p>
        </w:tc>
      </w:tr>
      <w:tr w14:paraId="5625D8EE" w14:textId="77777777" w:rsidTr="001F6C1B">
        <w:tblPrEx>
          <w:tblW w:w="10485" w:type="dxa"/>
          <w:tblLayout w:type="fixed"/>
          <w:tblLook w:val="04A0"/>
        </w:tblPrEx>
        <w:trPr>
          <w:trHeight w:val="20"/>
        </w:trPr>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paraId="557E305C" w14:textId="1F3E8783">
            <w:pPr>
              <w:pStyle w:val="SDSTableTextHeading2"/>
              <w:rPr>
                <w:noProof w:val="0"/>
                <w:color w:val="auto"/>
              </w:rPr>
            </w:pPr>
            <w:r w:rsidRPr="0069446B" w:rsidR="00FA7F7F">
              <w:rPr>
                <w:noProof/>
                <w:color w:val="auto"/>
              </w:rPr>
              <w:t>Składnik</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paraId="65122AF0" w14:textId="60E558A9">
            <w:pPr>
              <w:pStyle w:val="SDSTableTextHeading2"/>
              <w:rPr>
                <w:noProof w:val="0"/>
                <w:color w:val="auto"/>
              </w:rPr>
            </w:pPr>
            <w:r w:rsidRPr="0069446B" w:rsidR="00FA7F7F">
              <w:rPr>
                <w:noProof/>
                <w:color w:val="auto"/>
              </w:rPr>
              <w:t>Numer CAS</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paraId="05061A26" w14:textId="77777777">
            <w:pPr>
              <w:pStyle w:val="SDSTableTextHeading2"/>
              <w:rPr>
                <w:noProof w:val="0"/>
                <w:color w:val="auto"/>
              </w:rPr>
            </w:pPr>
            <w:r w:rsidRPr="0069446B">
              <w:rPr>
                <w:noProof w:val="0"/>
                <w:color w:val="auto"/>
              </w:rPr>
              <w:t>%</w:t>
            </w:r>
          </w:p>
        </w:tc>
      </w:tr>
      <w:tr w14:paraId="0DA98A9A" w14:textId="77777777" w:rsidTr="001F6C1B">
        <w:tblPrEx>
          <w:tblW w:w="10485" w:type="dxa"/>
          <w:tblLayout w:type="fixed"/>
          <w:tblLook w:val="04A0"/>
        </w:tblPrEx>
        <w:trPr>
          <w:trHeight w:val="20"/>
        </w:trPr>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paraId="04FFF3FD" w14:textId="0B8562FD">
            <w:pPr>
              <w:pStyle w:val="SDSTableTextNormal"/>
              <w:rPr>
                <w:noProof w:val="0"/>
              </w:rPr>
            </w:pPr>
            <w:r w:rsidRPr="0069446B" w:rsidR="00FA7F7F">
              <w:rPr>
                <w:noProof/>
              </w:rPr>
              <w:t>WATER</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paraId="6A3FD5FF" w14:textId="45EDF7D8">
            <w:pPr>
              <w:pStyle w:val="SDSTableTextNormal"/>
              <w:rPr>
                <w:noProof w:val="0"/>
              </w:rPr>
            </w:pPr>
            <w:r w:rsidRPr="0069446B" w:rsidR="00FA7F7F">
              <w:rPr>
                <w:noProof/>
              </w:rPr>
              <w:t>7732-18-5</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paraId="2E019478" w14:textId="53645064">
            <w:pPr>
              <w:pStyle w:val="SDSTableTextNormal"/>
              <w:rPr>
                <w:noProof w:val="0"/>
              </w:rPr>
            </w:pPr>
            <w:r w:rsidRPr="0069446B">
              <w:rPr>
                <w:noProof/>
              </w:rPr>
              <w:t>1 - 10%</w:t>
            </w:r>
          </w:p>
        </w:tc>
      </w:tr>
      <w:tr w14:paraId="0DA98A9B" w14:textId="77777777" w:rsidTr="001F6C1B">
        <w:tblPrEx>
          <w:tblW w:w="10485" w:type="dxa"/>
          <w:tblLayout w:type="fixed"/>
          <w:tblLook w:val="04A0"/>
        </w:tblPrEx>
        <w:trPr>
          <w:trHeight w:val="20"/>
        </w:trPr>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0B8562FD">
            <w:pPr>
              <w:pStyle w:val="SDSTableTextNormal"/>
              <w:rPr>
                <w:noProof w:val="0"/>
              </w:rPr>
            </w:pPr>
            <w:r w:rsidRPr="0069446B" w:rsidR="00FA7F7F">
              <w:rPr>
                <w:noProof/>
              </w:rPr>
              <w:t>POTASSIUM COCOATE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5EDF7D8">
            <w:pPr>
              <w:pStyle w:val="SDSTableTextNormal"/>
              <w:rPr>
                <w:noProof w:val="0"/>
              </w:rPr>
            </w:pPr>
            <w:r w:rsidRPr="0069446B" w:rsidR="00FA7F7F">
              <w:rPr>
                <w:noProof/>
              </w:rPr>
              <w:t>61789-30-8</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53645064">
            <w:pPr>
              <w:pStyle w:val="SDSTableTextNormal"/>
              <w:rPr>
                <w:noProof w:val="0"/>
              </w:rPr>
            </w:pPr>
            <w:r w:rsidRPr="0069446B">
              <w:rPr>
                <w:noProof/>
              </w:rPr>
              <w:t>1 - 10%</w:t>
            </w:r>
          </w:p>
        </w:tc>
      </w:tr>
      <w:tr w14:paraId="0DA98A9C" w14:textId="77777777" w:rsidTr="001F6C1B">
        <w:tblPrEx>
          <w:tblW w:w="10485" w:type="dxa"/>
          <w:tblLayout w:type="fixed"/>
          <w:tblLook w:val="04A0"/>
        </w:tblPrEx>
        <w:trPr>
          <w:trHeight w:val="20"/>
        </w:trPr>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0B8562FD">
            <w:pPr>
              <w:pStyle w:val="SDSTableTextNormal"/>
              <w:rPr>
                <w:noProof w:val="0"/>
              </w:rPr>
            </w:pPr>
            <w:r w:rsidRPr="0069446B" w:rsidR="00FA7F7F">
              <w:rPr>
                <w:noProof/>
              </w:rPr>
              <w:t>Parfum</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5EDF7D8">
            <w:pPr>
              <w:pStyle w:val="SDSTableTextNormal"/>
              <w:rPr>
                <w:noProof w:val="0"/>
              </w:rPr>
            </w:pP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53645064">
            <w:pPr>
              <w:pStyle w:val="SDSTableTextNormal"/>
              <w:rPr>
                <w:noProof w:val="0"/>
              </w:rPr>
            </w:pPr>
            <w:r w:rsidRPr="0069446B">
              <w:rPr>
                <w:noProof/>
              </w:rPr>
              <w:t>1 - 10%</w:t>
            </w:r>
          </w:p>
        </w:tc>
      </w:tr>
      <w:tr w14:paraId="0DA98A9D" w14:textId="77777777" w:rsidTr="001F6C1B">
        <w:tblPrEx>
          <w:tblW w:w="10485" w:type="dxa"/>
          <w:tblLayout w:type="fixed"/>
          <w:tblLook w:val="04A0"/>
        </w:tblPrEx>
        <w:trPr>
          <w:trHeight w:val="20"/>
        </w:trPr>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0B8562FD">
            <w:pPr>
              <w:pStyle w:val="SDSTableTextNormal"/>
              <w:rPr>
                <w:noProof w:val="0"/>
              </w:rPr>
            </w:pPr>
            <w:r w:rsidRPr="0069446B" w:rsidR="00FA7F7F">
              <w:rPr>
                <w:noProof/>
              </w:rPr>
              <w:t>HYDROXYETHYLCELLULOSE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5EDF7D8">
            <w:pPr>
              <w:pStyle w:val="SDSTableTextNormal"/>
              <w:rPr>
                <w:noProof w:val="0"/>
              </w:rPr>
            </w:pPr>
            <w:r w:rsidRPr="0069446B" w:rsidR="00FA7F7F">
              <w:rPr>
                <w:noProof/>
              </w:rPr>
              <w:t>9004-62-0</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53645064">
            <w:pPr>
              <w:pStyle w:val="SDSTableTextNormal"/>
              <w:rPr>
                <w:noProof w:val="0"/>
              </w:rPr>
            </w:pPr>
            <w:r w:rsidRPr="0069446B">
              <w:rPr>
                <w:noProof/>
              </w:rPr>
              <w:t>0,1 - 1%</w:t>
            </w:r>
          </w:p>
        </w:tc>
      </w:tr>
      <w:tr w14:paraId="0DA98A9E" w14:textId="77777777" w:rsidTr="001F6C1B">
        <w:tblPrEx>
          <w:tblW w:w="10485" w:type="dxa"/>
          <w:tblLayout w:type="fixed"/>
          <w:tblLook w:val="04A0"/>
        </w:tblPrEx>
        <w:trPr>
          <w:trHeight w:val="20"/>
        </w:trPr>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0B8562FD">
            <w:pPr>
              <w:pStyle w:val="SDSTableTextNormal"/>
              <w:rPr>
                <w:noProof w:val="0"/>
              </w:rPr>
            </w:pPr>
            <w:r w:rsidRPr="0069446B" w:rsidR="00FA7F7F">
              <w:rPr>
                <w:noProof/>
              </w:rPr>
              <w:t>TETRASODIUM GLUTAMATE DIACETATE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5EDF7D8">
            <w:pPr>
              <w:pStyle w:val="SDSTableTextNormal"/>
              <w:rPr>
                <w:noProof w:val="0"/>
              </w:rPr>
            </w:pPr>
            <w:r w:rsidRPr="0069446B" w:rsidR="00FA7F7F">
              <w:rPr>
                <w:noProof/>
              </w:rPr>
              <w:t>51981-21-6</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53645064">
            <w:pPr>
              <w:pStyle w:val="SDSTableTextNormal"/>
              <w:rPr>
                <w:noProof w:val="0"/>
              </w:rPr>
            </w:pPr>
            <w:r w:rsidRPr="0069446B">
              <w:rPr>
                <w:noProof/>
              </w:rPr>
              <w:t>0,1 - 1%</w:t>
            </w:r>
          </w:p>
        </w:tc>
      </w:tr>
      <w:tr w14:paraId="0DA98A9F" w14:textId="77777777" w:rsidTr="001F6C1B">
        <w:tblPrEx>
          <w:tblW w:w="10485" w:type="dxa"/>
          <w:tblLayout w:type="fixed"/>
          <w:tblLook w:val="04A0"/>
        </w:tblPrEx>
        <w:trPr>
          <w:trHeight w:val="20"/>
        </w:trPr>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0B8562FD">
            <w:pPr>
              <w:pStyle w:val="SDSTableTextNormal"/>
              <w:rPr>
                <w:noProof w:val="0"/>
              </w:rPr>
            </w:pPr>
            <w:r w:rsidRPr="0069446B" w:rsidR="00FA7F7F">
              <w:rPr>
                <w:noProof/>
              </w:rPr>
              <w:t>BENZYL ALCOHOL</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5EDF7D8">
            <w:pPr>
              <w:pStyle w:val="SDSTableTextNormal"/>
              <w:rPr>
                <w:noProof w:val="0"/>
              </w:rPr>
            </w:pPr>
            <w:r w:rsidRPr="0069446B" w:rsidR="00FA7F7F">
              <w:rPr>
                <w:noProof/>
              </w:rPr>
              <w:t>100-51-6</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53645064">
            <w:pPr>
              <w:pStyle w:val="SDSTableTextNormal"/>
              <w:rPr>
                <w:noProof w:val="0"/>
              </w:rPr>
            </w:pPr>
            <w:r w:rsidRPr="0069446B">
              <w:rPr>
                <w:noProof/>
              </w:rPr>
              <w:t>0,1 - 1%</w:t>
            </w:r>
          </w:p>
        </w:tc>
      </w:tr>
      <w:tr w14:paraId="0DA98AA0" w14:textId="77777777" w:rsidTr="001F6C1B">
        <w:tblPrEx>
          <w:tblW w:w="10485" w:type="dxa"/>
          <w:tblLayout w:type="fixed"/>
          <w:tblLook w:val="04A0"/>
        </w:tblPrEx>
        <w:trPr>
          <w:trHeight w:val="20"/>
        </w:trPr>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0B8562FD">
            <w:pPr>
              <w:pStyle w:val="SDSTableTextNormal"/>
              <w:rPr>
                <w:noProof w:val="0"/>
              </w:rPr>
            </w:pPr>
            <w:r w:rsidRPr="0069446B" w:rsidR="00FA7F7F">
              <w:rPr>
                <w:noProof/>
              </w:rPr>
              <w:t>HEXYL CINNAMAL</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5EDF7D8">
            <w:pPr>
              <w:pStyle w:val="SDSTableTextNormal"/>
              <w:rPr>
                <w:noProof w:val="0"/>
              </w:rPr>
            </w:pPr>
            <w:r w:rsidRPr="0069446B" w:rsidR="00FA7F7F">
              <w:rPr>
                <w:noProof/>
              </w:rPr>
              <w:t>101-86-0</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53645064">
            <w:pPr>
              <w:pStyle w:val="SDSTableTextNormal"/>
              <w:rPr>
                <w:noProof w:val="0"/>
              </w:rPr>
            </w:pPr>
            <w:r w:rsidRPr="0069446B">
              <w:rPr>
                <w:noProof/>
              </w:rPr>
              <w:t>0,1 - 1%</w:t>
            </w:r>
          </w:p>
        </w:tc>
      </w:tr>
      <w:tr w14:paraId="0DA98AA1" w14:textId="77777777" w:rsidTr="001F6C1B">
        <w:tblPrEx>
          <w:tblW w:w="10485" w:type="dxa"/>
          <w:tblLayout w:type="fixed"/>
          <w:tblLook w:val="04A0"/>
        </w:tblPrEx>
        <w:trPr>
          <w:trHeight w:val="20"/>
        </w:trPr>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0B8562FD">
            <w:pPr>
              <w:pStyle w:val="SDSTableTextNormal"/>
              <w:rPr>
                <w:noProof w:val="0"/>
              </w:rPr>
            </w:pPr>
            <w:r w:rsidRPr="0069446B" w:rsidR="00FA7F7F">
              <w:rPr>
                <w:noProof/>
              </w:rPr>
              <w:t>LINALOOL</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5EDF7D8">
            <w:pPr>
              <w:pStyle w:val="SDSTableTextNormal"/>
              <w:rPr>
                <w:noProof w:val="0"/>
              </w:rPr>
            </w:pPr>
            <w:r w:rsidRPr="0069446B" w:rsidR="00FA7F7F">
              <w:rPr>
                <w:noProof/>
              </w:rPr>
              <w:t>78-70-6</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53645064">
            <w:pPr>
              <w:pStyle w:val="SDSTableTextNormal"/>
              <w:rPr>
                <w:noProof w:val="0"/>
              </w:rPr>
            </w:pPr>
            <w:r w:rsidRPr="0069446B">
              <w:rPr>
                <w:noProof/>
              </w:rPr>
              <w:t>0,1 - 1%</w:t>
            </w:r>
          </w:p>
        </w:tc>
      </w:tr>
      <w:tr w14:paraId="0DA98AA2" w14:textId="77777777" w:rsidTr="001F6C1B">
        <w:tblPrEx>
          <w:tblW w:w="10485" w:type="dxa"/>
          <w:tblLayout w:type="fixed"/>
          <w:tblLook w:val="04A0"/>
        </w:tblPrEx>
        <w:trPr>
          <w:trHeight w:val="20"/>
        </w:trPr>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0B8562FD">
            <w:pPr>
              <w:pStyle w:val="SDSTableTextNormal"/>
              <w:rPr>
                <w:noProof w:val="0"/>
              </w:rPr>
            </w:pPr>
            <w:r w:rsidRPr="0069446B">
              <w:rPr>
                <w:noProof/>
              </w:rPr>
              <w:t>OLEA EUROPAEA FRUIT OIL</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5EDF7D8">
            <w:pPr>
              <w:pStyle w:val="SDSTableTextNormal"/>
              <w:rPr>
                <w:noProof w:val="0"/>
              </w:rPr>
            </w:pPr>
            <w:r w:rsidRPr="0069446B" w:rsidR="00FA7F7F">
              <w:rPr>
                <w:noProof/>
              </w:rPr>
              <w:t>8001-25-0</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53645064">
            <w:pPr>
              <w:pStyle w:val="SDSTableTextNormal"/>
              <w:rPr>
                <w:noProof w:val="0"/>
              </w:rPr>
            </w:pPr>
            <w:r w:rsidRPr="0069446B" w:rsidR="00FA7F7F">
              <w:rPr>
                <w:noProof/>
              </w:rPr>
              <w:t>&lt;0,1%</w:t>
            </w:r>
          </w:p>
        </w:tc>
      </w:tr>
      <w:tr w14:paraId="0DA98AA3" w14:textId="77777777" w:rsidTr="001F6C1B">
        <w:tblPrEx>
          <w:tblW w:w="10485" w:type="dxa"/>
          <w:tblLayout w:type="fixed"/>
          <w:tblLook w:val="04A0"/>
        </w:tblPrEx>
        <w:trPr>
          <w:trHeight w:val="20"/>
        </w:trPr>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0B8562FD">
            <w:pPr>
              <w:pStyle w:val="SDSTableTextNormal"/>
              <w:rPr>
                <w:noProof w:val="0"/>
              </w:rPr>
            </w:pPr>
            <w:r w:rsidRPr="0069446B" w:rsidR="00FA7F7F">
              <w:rPr>
                <w:noProof/>
              </w:rPr>
              <w:t>COCOS NUCIFERA OIL</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5EDF7D8">
            <w:pPr>
              <w:pStyle w:val="SDSTableTextNormal"/>
              <w:rPr>
                <w:noProof w:val="0"/>
              </w:rPr>
            </w:pPr>
            <w:r w:rsidRPr="0069446B" w:rsidR="00FA7F7F">
              <w:rPr>
                <w:noProof/>
              </w:rPr>
              <w:t>8001-31-8</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53645064">
            <w:pPr>
              <w:pStyle w:val="SDSTableTextNormal"/>
              <w:rPr>
                <w:noProof w:val="0"/>
              </w:rPr>
            </w:pPr>
            <w:r w:rsidRPr="0069446B" w:rsidR="00FA7F7F">
              <w:rPr>
                <w:noProof/>
              </w:rPr>
              <w:t>&lt;0,1%</w:t>
            </w:r>
          </w:p>
        </w:tc>
      </w:tr>
      <w:tr w14:paraId="0DA98AA4" w14:textId="77777777" w:rsidTr="001F6C1B">
        <w:tblPrEx>
          <w:tblW w:w="10485" w:type="dxa"/>
          <w:tblLayout w:type="fixed"/>
          <w:tblLook w:val="04A0"/>
        </w:tblPrEx>
        <w:trPr>
          <w:trHeight w:val="20"/>
        </w:trPr>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0B8562FD">
            <w:pPr>
              <w:pStyle w:val="SDSTableTextNormal"/>
              <w:rPr>
                <w:noProof w:val="0"/>
              </w:rPr>
            </w:pPr>
            <w:r w:rsidRPr="0069446B" w:rsidR="00FA7F7F">
              <w:rPr>
                <w:noProof/>
              </w:rPr>
              <w:t>POTASSIUM OLIVATE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5EDF7D8">
            <w:pPr>
              <w:pStyle w:val="SDSTableTextNormal"/>
              <w:rPr>
                <w:noProof w:val="0"/>
              </w:rPr>
            </w:pPr>
            <w:r w:rsidRPr="0069446B" w:rsidR="00FA7F7F">
              <w:rPr>
                <w:noProof/>
              </w:rPr>
              <w:t>68154-77-8</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53645064">
            <w:pPr>
              <w:pStyle w:val="SDSTableTextNormal"/>
              <w:rPr>
                <w:noProof w:val="0"/>
              </w:rPr>
            </w:pPr>
            <w:r w:rsidRPr="0069446B" w:rsidR="00FA7F7F">
              <w:rPr>
                <w:noProof/>
              </w:rPr>
              <w:t>&lt;0,1%</w:t>
            </w:r>
          </w:p>
        </w:tc>
      </w:tr>
      <w:tr w14:paraId="0DA98AA5" w14:textId="77777777" w:rsidTr="001F6C1B">
        <w:tblPrEx>
          <w:tblW w:w="10485" w:type="dxa"/>
          <w:tblLayout w:type="fixed"/>
          <w:tblLook w:val="04A0"/>
        </w:tblPrEx>
        <w:trPr>
          <w:trHeight w:val="20"/>
        </w:trPr>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0B8562FD">
            <w:pPr>
              <w:pStyle w:val="SDSTableTextNormal"/>
              <w:rPr>
                <w:noProof w:val="0"/>
              </w:rPr>
            </w:pPr>
            <w:r w:rsidRPr="0069446B" w:rsidR="00FA7F7F">
              <w:rPr>
                <w:noProof/>
              </w:rPr>
              <w:t>TERPINEOL</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5EDF7D8">
            <w:pPr>
              <w:pStyle w:val="SDSTableTextNormal"/>
              <w:rPr>
                <w:noProof w:val="0"/>
              </w:rPr>
            </w:pPr>
            <w:r w:rsidRPr="0069446B" w:rsidR="00FA7F7F">
              <w:rPr>
                <w:noProof/>
              </w:rPr>
              <w:t>8000-41-7</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53645064">
            <w:pPr>
              <w:pStyle w:val="SDSTableTextNormal"/>
              <w:rPr>
                <w:noProof w:val="0"/>
              </w:rPr>
            </w:pPr>
            <w:r w:rsidRPr="0069446B" w:rsidR="00FA7F7F">
              <w:rPr>
                <w:noProof/>
              </w:rPr>
              <w:t>&lt;0,1%</w:t>
            </w:r>
          </w:p>
        </w:tc>
      </w:tr>
      <w:tr w14:paraId="0DA98AA6" w14:textId="77777777" w:rsidTr="001F6C1B">
        <w:tblPrEx>
          <w:tblW w:w="10485" w:type="dxa"/>
          <w:tblLayout w:type="fixed"/>
          <w:tblLook w:val="04A0"/>
        </w:tblPrEx>
        <w:trPr>
          <w:trHeight w:val="20"/>
        </w:trPr>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0B8562FD">
            <w:pPr>
              <w:pStyle w:val="SDSTableTextNormal"/>
              <w:rPr>
                <w:noProof w:val="0"/>
              </w:rPr>
            </w:pPr>
            <w:r w:rsidRPr="0069446B" w:rsidR="00FA7F7F">
              <w:rPr>
                <w:noProof/>
              </w:rPr>
              <w:t>GERANIOL</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5EDF7D8">
            <w:pPr>
              <w:pStyle w:val="SDSTableTextNormal"/>
              <w:rPr>
                <w:noProof w:val="0"/>
              </w:rPr>
            </w:pPr>
            <w:r w:rsidRPr="0069446B" w:rsidR="00FA7F7F">
              <w:rPr>
                <w:noProof/>
              </w:rPr>
              <w:t>106-24-1</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53645064">
            <w:pPr>
              <w:pStyle w:val="SDSTableTextNormal"/>
              <w:rPr>
                <w:noProof w:val="0"/>
              </w:rPr>
            </w:pPr>
            <w:r w:rsidRPr="0069446B" w:rsidR="00FA7F7F">
              <w:rPr>
                <w:noProof/>
              </w:rPr>
              <w:t>&lt;0,1%</w:t>
            </w:r>
          </w:p>
        </w:tc>
      </w:tr>
      <w:tr w14:paraId="0DA98AA7" w14:textId="77777777" w:rsidTr="001F6C1B">
        <w:tblPrEx>
          <w:tblW w:w="10485" w:type="dxa"/>
          <w:tblLayout w:type="fixed"/>
          <w:tblLook w:val="04A0"/>
        </w:tblPrEx>
        <w:trPr>
          <w:trHeight w:val="20"/>
        </w:trPr>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0B8562FD">
            <w:pPr>
              <w:pStyle w:val="SDSTableTextNormal"/>
              <w:rPr>
                <w:noProof w:val="0"/>
              </w:rPr>
            </w:pPr>
            <w:r w:rsidRPr="0069446B" w:rsidR="00FA7F7F">
              <w:rPr>
                <w:noProof/>
              </w:rPr>
              <w:t>DIMETHYL PHENETHYL ACETATE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5EDF7D8">
            <w:pPr>
              <w:pStyle w:val="SDSTableTextNormal"/>
              <w:rPr>
                <w:noProof w:val="0"/>
              </w:rPr>
            </w:pPr>
            <w:r w:rsidRPr="0069446B" w:rsidR="00FA7F7F">
              <w:rPr>
                <w:noProof/>
              </w:rPr>
              <w:t>151-05-3</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53645064">
            <w:pPr>
              <w:pStyle w:val="SDSTableTextNormal"/>
              <w:rPr>
                <w:noProof w:val="0"/>
              </w:rPr>
            </w:pPr>
            <w:r w:rsidRPr="0069446B" w:rsidR="00FA7F7F">
              <w:rPr>
                <w:noProof/>
              </w:rPr>
              <w:t>&lt;0,1%</w:t>
            </w:r>
          </w:p>
        </w:tc>
      </w:tr>
      <w:tr w14:paraId="0DA98AA8" w14:textId="77777777" w:rsidTr="001F6C1B">
        <w:tblPrEx>
          <w:tblW w:w="10485" w:type="dxa"/>
          <w:tblLayout w:type="fixed"/>
          <w:tblLook w:val="04A0"/>
        </w:tblPrEx>
        <w:trPr>
          <w:trHeight w:val="20"/>
        </w:trPr>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0B8562FD">
            <w:pPr>
              <w:pStyle w:val="SDSTableTextNormal"/>
              <w:rPr>
                <w:noProof w:val="0"/>
              </w:rPr>
            </w:pPr>
            <w:r w:rsidRPr="0069446B" w:rsidR="00FA7F7F">
              <w:rPr>
                <w:noProof/>
              </w:rPr>
              <w:t>CAMPHOR</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5EDF7D8">
            <w:pPr>
              <w:pStyle w:val="SDSTableTextNormal"/>
              <w:rPr>
                <w:noProof w:val="0"/>
              </w:rPr>
            </w:pPr>
            <w:r w:rsidRPr="0069446B" w:rsidR="00FA7F7F">
              <w:rPr>
                <w:noProof/>
              </w:rPr>
              <w:t>76-22-2</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53645064">
            <w:pPr>
              <w:pStyle w:val="SDSTableTextNormal"/>
              <w:rPr>
                <w:noProof w:val="0"/>
              </w:rPr>
            </w:pPr>
            <w:r w:rsidRPr="0069446B" w:rsidR="00FA7F7F">
              <w:rPr>
                <w:noProof/>
              </w:rPr>
              <w:t>&lt;0,1%</w:t>
            </w:r>
          </w:p>
        </w:tc>
      </w:tr>
      <w:tr w14:paraId="0DA98AA9" w14:textId="77777777" w:rsidTr="001F6C1B">
        <w:tblPrEx>
          <w:tblW w:w="10485" w:type="dxa"/>
          <w:tblLayout w:type="fixed"/>
          <w:tblLook w:val="04A0"/>
        </w:tblPrEx>
        <w:trPr>
          <w:trHeight w:val="20"/>
        </w:trPr>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0B8562FD">
            <w:pPr>
              <w:pStyle w:val="SDSTableTextNormal"/>
              <w:rPr>
                <w:noProof w:val="0"/>
              </w:rPr>
            </w:pPr>
            <w:r w:rsidRPr="0069446B" w:rsidR="00FA7F7F">
              <w:rPr>
                <w:noProof/>
              </w:rPr>
              <w:t>BENZYL SALICYLATE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5EDF7D8">
            <w:pPr>
              <w:pStyle w:val="SDSTableTextNormal"/>
              <w:rPr>
                <w:noProof w:val="0"/>
              </w:rPr>
            </w:pPr>
            <w:r w:rsidRPr="0069446B" w:rsidR="00FA7F7F">
              <w:rPr>
                <w:noProof/>
              </w:rPr>
              <w:t>118-58-1</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53645064">
            <w:pPr>
              <w:pStyle w:val="SDSTableTextNormal"/>
              <w:rPr>
                <w:noProof w:val="0"/>
              </w:rPr>
            </w:pPr>
            <w:r w:rsidRPr="0069446B" w:rsidR="00FA7F7F">
              <w:rPr>
                <w:noProof/>
              </w:rPr>
              <w:t>&lt;0,1%</w:t>
            </w:r>
          </w:p>
        </w:tc>
      </w:tr>
      <w:tr w14:paraId="0DA98AAA" w14:textId="77777777" w:rsidTr="001F6C1B">
        <w:tblPrEx>
          <w:tblW w:w="10485" w:type="dxa"/>
          <w:tblLayout w:type="fixed"/>
          <w:tblLook w:val="04A0"/>
        </w:tblPrEx>
        <w:trPr>
          <w:trHeight w:val="20"/>
        </w:trPr>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0B8562FD">
            <w:pPr>
              <w:pStyle w:val="SDSTableTextNormal"/>
              <w:rPr>
                <w:noProof w:val="0"/>
              </w:rPr>
            </w:pPr>
            <w:r w:rsidRPr="0069446B" w:rsidR="00FA7F7F">
              <w:rPr>
                <w:noProof/>
              </w:rPr>
              <w:t>AMYL SALICYLATE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5EDF7D8">
            <w:pPr>
              <w:pStyle w:val="SDSTableTextNormal"/>
              <w:rPr>
                <w:noProof w:val="0"/>
              </w:rPr>
            </w:pPr>
            <w:r w:rsidRPr="0069446B" w:rsidR="00FA7F7F">
              <w:rPr>
                <w:noProof/>
              </w:rPr>
              <w:t>2050-08-0</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53645064">
            <w:pPr>
              <w:pStyle w:val="SDSTableTextNormal"/>
              <w:rPr>
                <w:noProof w:val="0"/>
              </w:rPr>
            </w:pPr>
            <w:r w:rsidRPr="0069446B" w:rsidR="00FA7F7F">
              <w:rPr>
                <w:noProof/>
              </w:rPr>
              <w:t>&lt;0,1%</w:t>
            </w:r>
          </w:p>
        </w:tc>
      </w:tr>
      <w:tr w14:paraId="0DA98AAB" w14:textId="77777777" w:rsidTr="001F6C1B">
        <w:tblPrEx>
          <w:tblW w:w="10485" w:type="dxa"/>
          <w:tblLayout w:type="fixed"/>
          <w:tblLook w:val="04A0"/>
        </w:tblPrEx>
        <w:trPr>
          <w:trHeight w:val="20"/>
        </w:trPr>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0B8562FD">
            <w:pPr>
              <w:pStyle w:val="SDSTableTextNormal"/>
              <w:rPr>
                <w:noProof w:val="0"/>
              </w:rPr>
            </w:pPr>
            <w:r w:rsidRPr="0069446B" w:rsidR="00FA7F7F">
              <w:rPr>
                <w:noProof/>
              </w:rPr>
              <w:t>POTASSIUM HYDROXIDE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5EDF7D8">
            <w:pPr>
              <w:pStyle w:val="SDSTableTextNormal"/>
              <w:rPr>
                <w:noProof w:val="0"/>
              </w:rPr>
            </w:pPr>
            <w:r w:rsidRPr="0069446B" w:rsidR="00FA7F7F">
              <w:rPr>
                <w:noProof/>
              </w:rPr>
              <w:t>1310-58-3</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53645064">
            <w:pPr>
              <w:pStyle w:val="SDSTableTextNormal"/>
              <w:rPr>
                <w:noProof w:val="0"/>
              </w:rPr>
            </w:pPr>
            <w:r w:rsidRPr="0069446B" w:rsidR="00FA7F7F">
              <w:rPr>
                <w:noProof/>
              </w:rPr>
              <w:t>&lt;0,1%</w:t>
            </w:r>
          </w:p>
        </w:tc>
      </w:tr>
    </w:tbl>
    <w:p w:rsidR="00802FB5" w:rsidRPr="0069446B" w:rsidP="00802FB5" w14:paraId="3C36E29A" w14:textId="77777777">
      <w:pPr>
        <w:pStyle w:val="SDSTextNormal"/>
      </w:pPr>
    </w:p>
    <w:tbl>
      <w:tblPr>
        <w:tblStyle w:val="SDSTableWithBordersWithHeaderRow"/>
        <w:tblW w:w="10485" w:type="dxa"/>
        <w:tblLayout w:type="fixed"/>
        <w:tblLook w:val="04A0"/>
      </w:tblPr>
      <w:tblGrid>
        <w:gridCol w:w="8784"/>
        <w:gridCol w:w="1701"/>
      </w:tblGrid>
      <w:tr w14:paraId="37D2EA9F" w14:textId="77777777" w:rsidTr="001F6C1B">
        <w:tblPrEx>
          <w:tblW w:w="10485" w:type="dxa"/>
          <w:tblLayout w:type="fixed"/>
          <w:tblLook w:val="04A0"/>
        </w:tblPrEx>
        <w:trPr>
          <w:trHeight w:val="20"/>
        </w:trPr>
        <w:tc>
          <w:tcPr>
            <w:tcW w:w="10488"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paraId="20A011AD" w14:textId="3EDF754F">
            <w:pPr>
              <w:pStyle w:val="SDSTableTextHeading1"/>
              <w:rPr>
                <w:noProof w:val="0"/>
                <w:color w:val="auto"/>
              </w:rPr>
            </w:pPr>
            <w:r w:rsidRPr="0069446B" w:rsidR="00FA7F7F">
              <w:rPr>
                <w:noProof/>
                <w:color w:val="auto"/>
              </w:rPr>
              <w:t>Oznakowanie dotyczące zawartości</w:t>
            </w:r>
          </w:p>
        </w:tc>
      </w:tr>
      <w:tr w14:paraId="46AB9581" w14:textId="77777777" w:rsidTr="001F6C1B">
        <w:tblPrEx>
          <w:tblW w:w="10485" w:type="dxa"/>
          <w:tblLayout w:type="fixed"/>
          <w:tblLook w:val="04A0"/>
        </w:tblPrEx>
        <w:trPr>
          <w:trHeight w:val="20"/>
        </w:trPr>
        <w:tc>
          <w:tcPr>
            <w:tcW w:w="8787"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paraId="317FA842" w14:textId="535EB607">
            <w:pPr>
              <w:pStyle w:val="SDSTableTextHeading2"/>
              <w:rPr>
                <w:noProof w:val="0"/>
                <w:color w:val="auto"/>
              </w:rPr>
            </w:pPr>
            <w:r w:rsidRPr="0069446B" w:rsidR="00FA7F7F">
              <w:rPr>
                <w:noProof/>
                <w:color w:val="auto"/>
              </w:rPr>
              <w:t>Składnik</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paraId="0966C54B" w14:textId="77777777">
            <w:pPr>
              <w:pStyle w:val="SDSTableTextHeading2"/>
              <w:rPr>
                <w:noProof w:val="0"/>
                <w:color w:val="auto"/>
              </w:rPr>
            </w:pPr>
            <w:r w:rsidRPr="0069446B">
              <w:rPr>
                <w:noProof w:val="0"/>
                <w:color w:val="auto"/>
              </w:rPr>
              <w:t>%</w:t>
            </w:r>
          </w:p>
        </w:tc>
      </w:tr>
      <w:tr w14:paraId="330D01BF" w14:textId="77777777" w:rsidTr="001F6C1B">
        <w:tblPrEx>
          <w:tblW w:w="10485" w:type="dxa"/>
          <w:tblLayout w:type="fixed"/>
          <w:tblLook w:val="04A0"/>
        </w:tblPrEx>
        <w:trPr>
          <w:trHeight w:val="20"/>
        </w:trPr>
        <w:tc>
          <w:tcPr>
            <w:tcW w:w="8787"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paraId="3F9345BD" w14:textId="18BCD422">
            <w:pPr>
              <w:pStyle w:val="SDSTableTextNormal"/>
              <w:rPr>
                <w:noProof w:val="0"/>
              </w:rPr>
            </w:pPr>
            <w:r w:rsidRPr="0069446B" w:rsidR="00FA7F7F">
              <w:rPr>
                <w:noProof/>
              </w:rPr>
              <w:t>mydło</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paraId="0FE72F44" w14:textId="44218C3A">
            <w:pPr>
              <w:pStyle w:val="SDSTableTextNormal"/>
              <w:rPr>
                <w:noProof w:val="0"/>
              </w:rPr>
            </w:pPr>
            <w:r w:rsidRPr="0069446B" w:rsidR="00FA7F7F">
              <w:rPr>
                <w:noProof/>
              </w:rPr>
              <w:t>5-15%</w:t>
            </w:r>
          </w:p>
        </w:tc>
      </w:tr>
      <w:tr w14:paraId="330D01C0" w14:textId="77777777" w:rsidTr="001F6C1B">
        <w:tblPrEx>
          <w:tblW w:w="10485" w:type="dxa"/>
          <w:tblLayout w:type="fixed"/>
          <w:tblLook w:val="04A0"/>
        </w:tblPrEx>
        <w:trPr>
          <w:trHeight w:val="20"/>
        </w:trPr>
        <w:tc>
          <w:tcPr>
            <w:tcW w:w="8787"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18BCD422">
            <w:pPr>
              <w:pStyle w:val="SDSTableTextNormal"/>
              <w:rPr>
                <w:noProof w:val="0"/>
              </w:rPr>
            </w:pPr>
            <w:r w:rsidRPr="0069446B" w:rsidR="00FA7F7F">
              <w:rPr>
                <w:noProof/>
              </w:rPr>
              <w:t>BENZYL ALCOHOL</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4218C3A">
            <w:pPr>
              <w:pStyle w:val="SDSTableTextNormal"/>
              <w:rPr>
                <w:noProof w:val="0"/>
              </w:rPr>
            </w:pPr>
          </w:p>
        </w:tc>
      </w:tr>
      <w:tr w14:paraId="330D01C1" w14:textId="77777777" w:rsidTr="001F6C1B">
        <w:tblPrEx>
          <w:tblW w:w="10485" w:type="dxa"/>
          <w:tblLayout w:type="fixed"/>
          <w:tblLook w:val="04A0"/>
        </w:tblPrEx>
        <w:trPr>
          <w:trHeight w:val="20"/>
        </w:trPr>
        <w:tc>
          <w:tcPr>
            <w:tcW w:w="8787"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18BCD422">
            <w:pPr>
              <w:pStyle w:val="SDSTableTextNormal"/>
              <w:rPr>
                <w:noProof w:val="0"/>
              </w:rPr>
            </w:pPr>
            <w:r w:rsidRPr="0069446B" w:rsidR="00FA7F7F">
              <w:rPr>
                <w:noProof/>
              </w:rPr>
              <w:t>kompozycje zapachowe</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4218C3A">
            <w:pPr>
              <w:pStyle w:val="SDSTableTextNormal"/>
              <w:rPr>
                <w:noProof w:val="0"/>
              </w:rPr>
            </w:pPr>
          </w:p>
        </w:tc>
      </w:tr>
      <w:tr w14:paraId="330D01C2" w14:textId="77777777" w:rsidTr="001F6C1B">
        <w:tblPrEx>
          <w:tblW w:w="10485" w:type="dxa"/>
          <w:tblLayout w:type="fixed"/>
          <w:tblLook w:val="04A0"/>
        </w:tblPrEx>
        <w:trPr>
          <w:trHeight w:val="20"/>
        </w:trPr>
        <w:tc>
          <w:tcPr>
            <w:tcW w:w="8787"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18BCD422">
            <w:pPr>
              <w:pStyle w:val="SDSTableTextNormal"/>
              <w:rPr>
                <w:noProof w:val="0"/>
              </w:rPr>
            </w:pPr>
            <w:r w:rsidRPr="0069446B" w:rsidR="00FA7F7F">
              <w:rPr>
                <w:noProof/>
              </w:rPr>
              <w:t>BENZYL SALICYLATE</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4218C3A">
            <w:pPr>
              <w:pStyle w:val="SDSTableTextNormal"/>
              <w:rPr>
                <w:noProof w:val="0"/>
              </w:rPr>
            </w:pPr>
          </w:p>
        </w:tc>
      </w:tr>
      <w:tr w14:paraId="330D01C3" w14:textId="77777777" w:rsidTr="001F6C1B">
        <w:tblPrEx>
          <w:tblW w:w="10485" w:type="dxa"/>
          <w:tblLayout w:type="fixed"/>
          <w:tblLook w:val="04A0"/>
        </w:tblPrEx>
        <w:trPr>
          <w:trHeight w:val="20"/>
        </w:trPr>
        <w:tc>
          <w:tcPr>
            <w:tcW w:w="8787"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18BCD422">
            <w:pPr>
              <w:pStyle w:val="SDSTableTextNormal"/>
              <w:rPr>
                <w:noProof w:val="0"/>
              </w:rPr>
            </w:pPr>
            <w:r w:rsidRPr="0069446B" w:rsidR="00FA7F7F">
              <w:rPr>
                <w:noProof/>
              </w:rPr>
              <w:t>HEXYL CINNAMAL</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4218C3A">
            <w:pPr>
              <w:pStyle w:val="SDSTableTextNormal"/>
              <w:rPr>
                <w:noProof w:val="0"/>
              </w:rPr>
            </w:pPr>
          </w:p>
        </w:tc>
      </w:tr>
      <w:tr w14:paraId="330D01C4" w14:textId="77777777" w:rsidTr="001F6C1B">
        <w:tblPrEx>
          <w:tblW w:w="10485" w:type="dxa"/>
          <w:tblLayout w:type="fixed"/>
          <w:tblLook w:val="04A0"/>
        </w:tblPrEx>
        <w:trPr>
          <w:trHeight w:val="20"/>
        </w:trPr>
        <w:tc>
          <w:tcPr>
            <w:tcW w:w="8787"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18BCD422">
            <w:pPr>
              <w:pStyle w:val="SDSTableTextNormal"/>
              <w:rPr>
                <w:noProof w:val="0"/>
              </w:rPr>
            </w:pPr>
            <w:r w:rsidRPr="0069446B" w:rsidR="00FA7F7F">
              <w:rPr>
                <w:noProof/>
              </w:rPr>
              <w:t>GERANIOL</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4218C3A">
            <w:pPr>
              <w:pStyle w:val="SDSTableTextNormal"/>
              <w:rPr>
                <w:noProof w:val="0"/>
              </w:rPr>
            </w:pPr>
          </w:p>
        </w:tc>
      </w:tr>
      <w:tr w14:paraId="330D01C5" w14:textId="77777777" w:rsidTr="001F6C1B">
        <w:tblPrEx>
          <w:tblW w:w="10485" w:type="dxa"/>
          <w:tblLayout w:type="fixed"/>
          <w:tblLook w:val="04A0"/>
        </w:tblPrEx>
        <w:trPr>
          <w:trHeight w:val="20"/>
        </w:trPr>
        <w:tc>
          <w:tcPr>
            <w:tcW w:w="8787"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18BCD422">
            <w:pPr>
              <w:pStyle w:val="SDSTableTextNormal"/>
              <w:rPr>
                <w:noProof w:val="0"/>
              </w:rPr>
            </w:pPr>
            <w:r w:rsidRPr="0069446B" w:rsidR="00FA7F7F">
              <w:rPr>
                <w:noProof/>
              </w:rPr>
              <w:t>AMYL SALICYLATE</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4218C3A">
            <w:pPr>
              <w:pStyle w:val="SDSTableTextNormal"/>
              <w:rPr>
                <w:noProof w:val="0"/>
              </w:rPr>
            </w:pPr>
          </w:p>
        </w:tc>
      </w:tr>
      <w:tr w14:paraId="330D01C6" w14:textId="77777777" w:rsidTr="001F6C1B">
        <w:tblPrEx>
          <w:tblW w:w="10485" w:type="dxa"/>
          <w:tblLayout w:type="fixed"/>
          <w:tblLook w:val="04A0"/>
        </w:tblPrEx>
        <w:trPr>
          <w:trHeight w:val="20"/>
        </w:trPr>
        <w:tc>
          <w:tcPr>
            <w:tcW w:w="8787"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18BCD422">
            <w:pPr>
              <w:pStyle w:val="SDSTableTextNormal"/>
              <w:rPr>
                <w:noProof w:val="0"/>
              </w:rPr>
            </w:pPr>
            <w:r w:rsidRPr="0069446B" w:rsidR="00FA7F7F">
              <w:rPr>
                <w:noProof/>
              </w:rPr>
              <w:t>DIMETHYL PHENETHYL ACETATE</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4218C3A">
            <w:pPr>
              <w:pStyle w:val="SDSTableTextNormal"/>
              <w:rPr>
                <w:noProof w:val="0"/>
              </w:rPr>
            </w:pPr>
          </w:p>
        </w:tc>
      </w:tr>
      <w:tr w14:paraId="330D01C7" w14:textId="77777777" w:rsidTr="001F6C1B">
        <w:tblPrEx>
          <w:tblW w:w="10485" w:type="dxa"/>
          <w:tblLayout w:type="fixed"/>
          <w:tblLook w:val="04A0"/>
        </w:tblPrEx>
        <w:trPr>
          <w:trHeight w:val="20"/>
        </w:trPr>
        <w:tc>
          <w:tcPr>
            <w:tcW w:w="8787"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18BCD422">
            <w:pPr>
              <w:pStyle w:val="SDSTableTextNormal"/>
              <w:rPr>
                <w:noProof w:val="0"/>
              </w:rPr>
            </w:pPr>
            <w:r w:rsidRPr="0069446B" w:rsidR="00FA7F7F">
              <w:rPr>
                <w:noProof/>
              </w:rPr>
              <w:t>LINALOOL</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4218C3A">
            <w:pPr>
              <w:pStyle w:val="SDSTableTextNormal"/>
              <w:rPr>
                <w:noProof w:val="0"/>
              </w:rPr>
            </w:pPr>
          </w:p>
        </w:tc>
      </w:tr>
      <w:tr w14:paraId="330D01C8" w14:textId="77777777" w:rsidTr="001F6C1B">
        <w:tblPrEx>
          <w:tblW w:w="10485" w:type="dxa"/>
          <w:tblLayout w:type="fixed"/>
          <w:tblLook w:val="04A0"/>
        </w:tblPrEx>
        <w:trPr>
          <w:trHeight w:val="20"/>
        </w:trPr>
        <w:tc>
          <w:tcPr>
            <w:tcW w:w="8787"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18BCD422">
            <w:pPr>
              <w:pStyle w:val="SDSTableTextNormal"/>
              <w:rPr>
                <w:noProof w:val="0"/>
              </w:rPr>
            </w:pPr>
            <w:r w:rsidRPr="0069446B" w:rsidR="00FA7F7F">
              <w:rPr>
                <w:noProof/>
              </w:rPr>
              <w:t>TERPINEOL</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4218C3A">
            <w:pPr>
              <w:pStyle w:val="SDSTableTextNormal"/>
              <w:rPr>
                <w:noProof w:val="0"/>
              </w:rPr>
            </w:pPr>
          </w:p>
        </w:tc>
      </w:tr>
      <w:tr w14:paraId="330D01C9" w14:textId="77777777" w:rsidTr="001F6C1B">
        <w:tblPrEx>
          <w:tblW w:w="10485" w:type="dxa"/>
          <w:tblLayout w:type="fixed"/>
          <w:tblLook w:val="04A0"/>
        </w:tblPrEx>
        <w:trPr>
          <w:trHeight w:val="20"/>
        </w:trPr>
        <w:tc>
          <w:tcPr>
            <w:tcW w:w="8787"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18BCD422">
            <w:pPr>
              <w:pStyle w:val="SDSTableTextNormal"/>
              <w:rPr>
                <w:noProof w:val="0"/>
              </w:rPr>
            </w:pPr>
            <w:r w:rsidRPr="0069446B" w:rsidR="00FA7F7F">
              <w:rPr>
                <w:noProof/>
              </w:rPr>
              <w:t>CAMPHOR</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4218C3A">
            <w:pPr>
              <w:pStyle w:val="SDSTableTextNormal"/>
              <w:rPr>
                <w:noProof w:val="0"/>
              </w:rPr>
            </w:pPr>
          </w:p>
        </w:tc>
      </w:tr>
    </w:tbl>
    <w:p w:rsidR="00A65092" w:rsidRPr="0069446B" w:rsidP="00A65092" w14:paraId="1F6D8150" w14:textId="6CC4A049">
      <w:pPr>
        <w:pStyle w:val="SDSTextHeading4"/>
        <w:rPr>
          <w:color w:val="auto"/>
        </w:rPr>
      </w:pPr>
      <w:r w:rsidRPr="0069446B">
        <w:rPr>
          <w:noProof/>
          <w:color w:val="auto"/>
        </w:rPr>
        <w:t>Rozporządzenie w sprawie prekursorów materiałów wybuchowych (UE 2019/1148)</w:t>
      </w:r>
    </w:p>
    <w:tbl>
      <w:tblPr>
        <w:tblStyle w:val="SDSTableWithoutBorders"/>
        <w:tblW w:w="10490" w:type="dxa"/>
        <w:tblLayout w:type="fixed"/>
        <w:tblLook w:val="04A0"/>
      </w:tblPr>
      <w:tblGrid>
        <w:gridCol w:w="10490"/>
      </w:tblGrid>
      <w:tr w14:paraId="01A1550B" w14:textId="77777777" w:rsidTr="00CA028E">
        <w:tblPrEx>
          <w:tblW w:w="10490" w:type="dxa"/>
          <w:tblLayout w:type="fixed"/>
          <w:tblLook w:val="04A0"/>
        </w:tblPrEx>
        <w:trPr>
          <w:trHeight w:val="20"/>
        </w:trPr>
        <w:tc>
          <w:tcPr>
            <w:tcW w:w="10490" w:type="dxa"/>
            <w:tcBorders>
              <w:top w:val="none" w:sz="0" w:space="0" w:color="000000"/>
              <w:left w:val="none" w:sz="0" w:space="0" w:color="000000"/>
              <w:bottom w:val="none" w:sz="0" w:space="0" w:color="000000"/>
              <w:right w:val="none" w:sz="0" w:space="0" w:color="000000"/>
            </w:tcBorders>
          </w:tcPr>
          <w:p w:rsidR="00B15A62" w:rsidRPr="0069446B" w:rsidP="00894B7E" w14:paraId="2299CEDA" w14:textId="6FAFE46E">
            <w:pPr>
              <w:pStyle w:val="SDSTableTextNormal"/>
            </w:pPr>
            <w:r w:rsidRPr="0069446B">
              <w:rPr>
                <w:noProof/>
              </w:rPr>
              <w:t>Nie zawiera substancji wymienionych na liście prekursorów materiałów wybuchowych (rozporządzenie UE 2019/1148 w sprawie wprowadzania do obrotu i stosowania prekursorów materiałów wybuchowych)</w:t>
            </w:r>
          </w:p>
        </w:tc>
      </w:tr>
    </w:tbl>
    <w:p w:rsidR="00A65092" w:rsidRPr="0069446B" w:rsidP="00A65092" w14:paraId="7F542A65" w14:textId="120EEC4F">
      <w:pPr>
        <w:pStyle w:val="SDSTextHeading4"/>
        <w:rPr>
          <w:color w:val="auto"/>
        </w:rPr>
      </w:pPr>
      <w:r w:rsidRPr="0069446B">
        <w:rPr>
          <w:noProof/>
          <w:color w:val="auto"/>
        </w:rPr>
        <w:t>Rozporządzenie w sprawie prekursorów narkotyków (WE 273/2004)</w:t>
      </w:r>
    </w:p>
    <w:tbl>
      <w:tblPr>
        <w:tblStyle w:val="SDSTableWithoutBorders"/>
        <w:tblW w:w="10490" w:type="dxa"/>
        <w:tblLayout w:type="fixed"/>
        <w:tblLook w:val="04A0"/>
      </w:tblPr>
      <w:tblGrid>
        <w:gridCol w:w="10490"/>
      </w:tblGrid>
      <w:tr w14:paraId="70C09319" w14:textId="77777777" w:rsidTr="00EA7BC8">
        <w:tblPrEx>
          <w:tblW w:w="10490" w:type="dxa"/>
          <w:tblLayout w:type="fixed"/>
          <w:tblLook w:val="04A0"/>
        </w:tblPrEx>
        <w:trPr>
          <w:trHeight w:val="20"/>
        </w:trPr>
        <w:tc>
          <w:tcPr>
            <w:tcW w:w="10490" w:type="dxa"/>
            <w:tcBorders>
              <w:top w:val="none" w:sz="0" w:space="0" w:color="000000"/>
              <w:left w:val="none" w:sz="0" w:space="0" w:color="000000"/>
              <w:bottom w:val="none" w:sz="0" w:space="0" w:color="000000"/>
              <w:right w:val="none" w:sz="0" w:space="0" w:color="000000"/>
            </w:tcBorders>
          </w:tcPr>
          <w:p w:rsidR="00B15A62" w:rsidRPr="0069446B" w:rsidP="00894B7E" w14:paraId="795C9B59" w14:textId="167C59C5">
            <w:pPr>
              <w:pStyle w:val="SDSTableTextNormal"/>
            </w:pPr>
            <w:r w:rsidRPr="0069446B">
              <w:rPr>
                <w:noProof/>
              </w:rPr>
              <w:t>Nie zawiera żadnej substancji wymienionej(-ych) na liście prekursorów narkotyków (Rozporządzenie WE 273/2004 w sprawie wytwarzania i wprowadzania do obrotu niektórych substancji wykorzystywanych do nielegalnego wytwarzania środków odurzających i substancji psychotropowych)</w:t>
            </w:r>
          </w:p>
        </w:tc>
      </w:tr>
    </w:tbl>
    <w:p w:rsidR="00E21DA7" w:rsidRPr="0069446B" w:rsidP="00E21DA7" w14:paraId="6BA248E6" w14:textId="42BB8FEA">
      <w:pPr>
        <w:pStyle w:val="SDSTextHeading3"/>
        <w:rPr>
          <w:noProof w:val="0"/>
          <w:color w:val="auto"/>
          <w:lang w:val="en-US"/>
        </w:rPr>
      </w:pPr>
      <w:r w:rsidRPr="0069446B" w:rsidR="00FA7F7F">
        <w:rPr>
          <w:noProof/>
          <w:color w:val="auto"/>
          <w:lang w:val="en-US"/>
        </w:rPr>
        <w:t>Przepisy krajowe</w:t>
      </w:r>
    </w:p>
    <w:tbl>
      <w:tblPr>
        <w:tblStyle w:val="SDSTableWithoutBorders"/>
        <w:tblW w:w="10491" w:type="dxa"/>
        <w:tblLayout w:type="fixed"/>
        <w:tblLook w:val="04A0"/>
      </w:tblPr>
      <w:tblGrid>
        <w:gridCol w:w="3686"/>
        <w:gridCol w:w="284"/>
        <w:gridCol w:w="6521"/>
      </w:tblGrid>
      <w:tr w14:paraId="1AB248B9" w14:textId="77777777" w:rsidTr="00CE2D83">
        <w:tblPrEx>
          <w:tblW w:w="10491" w:type="dxa"/>
          <w:tblLayout w:type="fixed"/>
          <w:tblLook w:val="04A0"/>
        </w:tblPrEx>
        <w:trPr>
          <w:trHeight w:val="20"/>
        </w:trPr>
        <w:tc>
          <w:tcPr>
            <w:tcW w:w="10491" w:type="dxa"/>
            <w:gridSpan w:val="3"/>
            <w:tcBorders>
              <w:top w:val="none" w:sz="0" w:space="0" w:color="000000"/>
              <w:left w:val="none" w:sz="0" w:space="0" w:color="000000"/>
              <w:bottom w:val="none" w:sz="0" w:space="0" w:color="000000"/>
              <w:right w:val="none" w:sz="0" w:space="0" w:color="000000"/>
            </w:tcBorders>
          </w:tcPr>
          <w:p w:rsidR="00F13108" w:rsidRPr="0069446B" w:rsidP="00F13108" w14:paraId="597939FB" w14:textId="6BC76F5E">
            <w:pPr>
              <w:pStyle w:val="SDSTextHeading4"/>
              <w:rPr>
                <w:color w:val="auto"/>
              </w:rPr>
            </w:pPr>
            <w:r w:rsidRPr="0069446B">
              <w:rPr>
                <w:color w:val="auto"/>
              </w:rPr>
              <w:t>Polska</w:t>
            </w:r>
          </w:p>
        </w:tc>
      </w:tr>
      <w:tr w14:paraId="19E2DFED" w14:textId="77777777" w:rsidTr="00CE2D83">
        <w:tblPrEx>
          <w:tblW w:w="10491" w:type="dxa"/>
          <w:tblLayout w:type="fixed"/>
          <w:tblLook w:val="04A0"/>
        </w:tblPrEx>
        <w:trPr>
          <w:trHeight w:val="20"/>
        </w:trPr>
        <w:tc>
          <w:tcPr>
            <w:tcW w:w="3686" w:type="dxa"/>
            <w:tcBorders>
              <w:top w:val="none" w:sz="0" w:space="0" w:color="000000"/>
              <w:left w:val="none" w:sz="0" w:space="0" w:color="000000"/>
              <w:bottom w:val="none" w:sz="0" w:space="0" w:color="000000"/>
              <w:right w:val="none" w:sz="0" w:space="0" w:color="000000"/>
            </w:tcBorders>
          </w:tcPr>
          <w:p w:rsidR="00F13108" w:rsidRPr="0069446B" w:rsidP="00F13108" w14:paraId="449CA252" w14:textId="2093712A">
            <w:pPr>
              <w:pStyle w:val="SDSTableTextNormal"/>
              <w:rPr>
                <w:noProof w:val="0"/>
              </w:rPr>
            </w:pPr>
            <w:r w:rsidRPr="0069446B">
              <w:rPr>
                <w:noProof/>
              </w:rPr>
              <w:t>Polskie regulacje krajowe</w:t>
            </w:r>
          </w:p>
        </w:tc>
        <w:tc>
          <w:tcPr>
            <w:tcW w:w="284" w:type="dxa"/>
            <w:tcBorders>
              <w:top w:val="none" w:sz="0" w:space="0" w:color="000000"/>
              <w:left w:val="none" w:sz="0" w:space="0" w:color="000000"/>
              <w:bottom w:val="none" w:sz="0" w:space="0" w:color="000000"/>
              <w:right w:val="none" w:sz="0" w:space="0" w:color="000000"/>
            </w:tcBorders>
          </w:tcPr>
          <w:p w:rsidR="00F13108" w:rsidRPr="0069446B" w:rsidP="00F13108" w14:paraId="480BF7B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F13108" w:rsidRPr="0069446B" w:rsidP="00F13108" w14:paraId="0E2AC561" w14:textId="3A7CF834">
            <w:pPr>
              <w:pStyle w:val="SDSTableTextNormal"/>
              <w:rPr>
                <w:noProof w:val="0"/>
              </w:rPr>
            </w:pPr>
            <w:r w:rsidRPr="0069446B">
              <w:rPr>
                <w:noProof/>
              </w:rPr>
              <w:t>Ustawa z dnia 25 lutego 2011 r. o substancjach chemicznych i ich mieszaninach (Dz.U. 2011 nr 63, poz. 322 wraz z późn. zm)</w:t>
              <w:br/>
              <w:t>Ustawa z dnia 14 grudnia 2012 r. o odpadach (Dz.U. 2013, poz.21 wraz z późn. zm.)</w:t>
              <w:br/>
              <w:t>Ustawa z dnia 13 czerwca 2013 r. o gospodarce opakowaniami i odpadami opakowaniowymi (Dz.U. 2013, poz. 888 wraz z późn. zm.)</w:t>
              <w:br/>
              <w:t>Rozporządzenie Ministra Klimatu z dnia 2 stycznia 2020 r. w sprawie katalogu odpadów (Dz.U. 2020, poz. 10)</w:t>
              <w:br/>
              <w:t>Ustawa z dnia 19 sierpnia 2011r. o przewozie towarów niebezpiecznych (Dz.U. 2011 nr 227, poz. 1367 wraz z późn. zm.)</w:t>
              <w:br/>
              <w:t>Rozporządzenie Ministra Rodziny, pracy i polityki społecznej z dnia 12 czerwca 2018 r. w sprawie najwyższych dopuszczalnych stężeń i natężeń czynników szkodliwych dla zdrowia w środowisku pracy (Dz.U. 2018, poz. 1286 wraz z późn. zm.)</w:t>
              <w:br/>
              <w:t>Rozporządzenie Ministra Zdrowia z dnia 30 grudnia 2004 r. w sprawie bezpieczeństwa i higieny pracy związanej z występowaniem w miejscu pracy czynników chemicznych (Dz.U. 2005 nr 11, poz. 86 wraz z późn. zm)</w:t>
              <w:br/>
              <w:t>Rozporządzenie Ministra Zdrowia z dnia 2 lutego 2011 r. w sprawie badań i pomiarów czynników szkodliwych dla zdrowia w środowisku pracy (Dz.U. 2011 nr 33, poz. 166 wraz z późn. zm.)</w:t>
              <w:br/>
              <w:t>Rozporządzenie Ministra Środowiska z dnia 9 grudnia 2003 r. w sprawie substancji stwarzających szczególne zagrożenie dla środowiska (Dz.U. 2003 nr 217, poz. 2141)</w:t>
              <w:br/>
              <w:t>Umowa ADR: Oświadczenie rządowe z dnia 13 marca 2023 r. w sprawie wejścia w życie zmian do załączników A i B do Umowy dotyczącej międzynarodowego przewozu drogowego towarów niebezpiecznych (ADR), sporządzonej w Genewie dnia 30 września 1957 r. (Dz.U. 2023, poz. 891)</w:t>
              <w:br/>
              <w:t>Rozporządzenie Ministra Zdrowia z dnia 25 sierpnia 2015 r. w sprawie sposobu oznakowania miejsc, rurociągów oraz pojemników i zbiorników służących do przechowywania lub zawierających substancje stwarzające zagrożenie lub mieszaniny stwarzające zagrożenie (Dz.U. 2015 poz. 1368 wraz z późn. zmian.)</w:t>
            </w:r>
          </w:p>
        </w:tc>
      </w:tr>
    </w:tbl>
    <w:p w:rsidR="00A65092" w:rsidRPr="0069446B" w:rsidP="00A65092" w14:paraId="0CB57B3C" w14:textId="6500287E">
      <w:pPr>
        <w:pStyle w:val="SDSTextHeading2"/>
        <w:rPr>
          <w:noProof w:val="0"/>
          <w:color w:val="auto"/>
          <w:lang w:val="en-GB"/>
        </w:rPr>
      </w:pPr>
      <w:r w:rsidRPr="0069446B">
        <w:rPr>
          <w:noProof w:val="0"/>
          <w:color w:val="auto"/>
          <w:lang w:val="en-GB"/>
        </w:rPr>
        <w:t xml:space="preserve">15.2. </w:t>
      </w:r>
      <w:r w:rsidRPr="0069446B" w:rsidR="00FA7F7F">
        <w:rPr>
          <w:noProof/>
          <w:color w:val="auto"/>
          <w:lang w:val="en-GB"/>
        </w:rPr>
        <w:t>Ocena bezpieczeństwa chemicznego</w:t>
      </w:r>
    </w:p>
    <w:p w:rsidR="00A65092" w:rsidRPr="0069446B" w:rsidP="00A65092" w14:paraId="6382E682" w14:textId="0AC1EDD8">
      <w:pPr>
        <w:pStyle w:val="SDSTextNormal"/>
      </w:pPr>
      <w:r w:rsidRPr="0069446B">
        <w:rPr>
          <w:noProof/>
        </w:rPr>
        <w:t>Nie przeprowadzono oceny bezpieczeństwa chemicznego</w:t>
      </w:r>
    </w:p>
    <w:p w:rsidR="00827634" w:rsidRPr="0069446B" w:rsidP="00E62D88" w14:paraId="5E6E23FA" w14:textId="39F17614">
      <w:pPr>
        <w:pStyle w:val="SDSTextHeading1"/>
        <w:rPr>
          <w:noProof w:val="0"/>
          <w:color w:val="auto"/>
          <w:lang w:val="fr-BE"/>
        </w:rPr>
      </w:pPr>
      <w:r w:rsidRPr="0069446B" w:rsidR="00FA7F7F">
        <w:rPr>
          <w:noProof/>
          <w:color w:val="auto"/>
          <w:lang w:val="fr-BE"/>
        </w:rPr>
        <w:t>SEKCJA 16</w:t>
      </w:r>
      <w:r w:rsidRPr="0069446B">
        <w:rPr>
          <w:noProof w:val="0"/>
          <w:color w:val="auto"/>
          <w:lang w:val="fr-BE"/>
        </w:rPr>
        <w:t xml:space="preserve">: </w:t>
      </w:r>
      <w:r w:rsidRPr="0069446B" w:rsidR="00FA7F7F">
        <w:rPr>
          <w:noProof/>
          <w:color w:val="auto"/>
          <w:lang w:val="fr-BE"/>
        </w:rPr>
        <w:t>Inne informacje</w:t>
      </w:r>
    </w:p>
    <w:tbl>
      <w:tblPr>
        <w:tblStyle w:val="SDSTableWithBordersWithHeaderRow"/>
        <w:tblW w:w="10490" w:type="dxa"/>
        <w:tblLayout w:type="fixed"/>
        <w:tblLook w:val="04A0"/>
      </w:tblPr>
      <w:tblGrid>
        <w:gridCol w:w="1984"/>
        <w:gridCol w:w="8506"/>
      </w:tblGrid>
      <w:tr w14:paraId="717EC754" w14:textId="77777777" w:rsidTr="0051309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12EEE2C8" w14:textId="7C7AA534">
            <w:pPr>
              <w:pStyle w:val="SDSTableTextHeading1"/>
              <w:rPr>
                <w:noProof w:val="0"/>
                <w:color w:val="auto"/>
              </w:rPr>
            </w:pPr>
            <w:r w:rsidRPr="0069446B" w:rsidR="00FA7F7F">
              <w:rPr>
                <w:noProof/>
                <w:color w:val="auto"/>
              </w:rPr>
              <w:t>Skróty i akronimy</w:t>
            </w:r>
            <w:r w:rsidRPr="0069446B">
              <w:rPr>
                <w:noProof w:val="0"/>
                <w:color w:val="auto"/>
              </w:rPr>
              <w:t>:</w:t>
            </w:r>
          </w:p>
        </w:tc>
      </w:tr>
      <w:tr w14:paraId="33426D4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7B1D5F5" w14:textId="31D291F7">
            <w:pPr>
              <w:pStyle w:val="SDSTableTextNormal"/>
              <w:rPr>
                <w:noProof w:val="0"/>
              </w:rPr>
            </w:pPr>
            <w:r w:rsidRPr="0069446B" w:rsidR="00FA7F7F">
              <w:rPr>
                <w:noProof/>
              </w:rPr>
              <w:t>ACGIH</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C69D5F8" w14:textId="2832220B">
            <w:pPr>
              <w:pStyle w:val="SDSTableTextNormal"/>
              <w:rPr>
                <w:noProof w:val="0"/>
              </w:rPr>
            </w:pPr>
            <w:r w:rsidRPr="0069446B">
              <w:rPr>
                <w:noProof/>
              </w:rPr>
              <w:t>Amerykańska Konferencja Państwowych Specjalistów ds. BHP w Branży Przemysłowej</w:t>
            </w:r>
          </w:p>
        </w:tc>
      </w:tr>
      <w:tr w14:paraId="33426D4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ADN</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Europejska Umowa dotycząca Międzynarodowego Przewozu Towarów Niebezpiecznych Drogami Wodnymi</w:t>
            </w:r>
          </w:p>
        </w:tc>
      </w:tr>
      <w:tr w14:paraId="33426D4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ADR</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Europejska Umowa dotycząca Międzynarodowego Przewozu Towarów Niebezpiecznych Drogą Lądową</w:t>
            </w:r>
          </w:p>
        </w:tc>
      </w:tr>
      <w:tr w14:paraId="33426D4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ATE</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Szacowanie Toksyczności Ostrej</w:t>
            </w:r>
          </w:p>
        </w:tc>
      </w:tr>
      <w:tr w14:paraId="33426D4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BCF</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Współczynnik biokoncentracji</w:t>
            </w:r>
          </w:p>
        </w:tc>
      </w:tr>
      <w:tr w14:paraId="33426D4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BLV</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Wartość ograniczenia ilościowego</w:t>
            </w:r>
          </w:p>
        </w:tc>
      </w:tr>
      <w:tr w14:paraId="33426D4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BZT</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Biochemiczne zapotrzebowanie na tlen (BZT)</w:t>
            </w:r>
          </w:p>
        </w:tc>
      </w:tr>
      <w:tr w14:paraId="33426D4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Numer CAS</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Numer Usługi Abstraktów Chemicznych</w:t>
            </w:r>
          </w:p>
        </w:tc>
      </w:tr>
      <w:tr w14:paraId="33426D4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CLP</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Rozporządzenie w sprawie klasyfikacji, oznakowania i pakowania; Rozporządzenie (WE) nr 1272/2008</w:t>
            </w:r>
          </w:p>
        </w:tc>
      </w:tr>
      <w:tr w14:paraId="33426D4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COD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Chemiczne zapotrzebowanie tlenu (ChZT)</w:t>
            </w:r>
          </w:p>
        </w:tc>
      </w:tr>
      <w:tr w14:paraId="33426D4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CSA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Ocena bezpieczeństwa chemicznego</w:t>
            </w:r>
          </w:p>
        </w:tc>
      </w:tr>
      <w:tr w14:paraId="33426D4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DMEL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Wyprowadzony minimalny poziom efektu</w:t>
            </w:r>
          </w:p>
        </w:tc>
      </w:tr>
      <w:tr w14:paraId="33426D4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DNEL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Pochodny poziom niepowodujący zmian</w:t>
            </w:r>
          </w:p>
        </w:tc>
      </w:tr>
      <w:tr w14:paraId="33426D4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Numer WE</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Numer Wspólnoty Europejskiej</w:t>
            </w:r>
          </w:p>
        </w:tc>
      </w:tr>
      <w:tr w14:paraId="33426D4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EC50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Mediana skutecznej koncentracji</w:t>
            </w:r>
          </w:p>
        </w:tc>
      </w:tr>
      <w:tr w14:paraId="33426D4F"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Substancja zaburzająca gospodarkę hormonalną</w:t>
            </w:r>
          </w:p>
        </w:tc>
      </w:tr>
      <w:tr w14:paraId="33426D5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EN</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Norma Europejska</w:t>
            </w:r>
          </w:p>
        </w:tc>
      </w:tr>
      <w:tr w14:paraId="33426D5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EWC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Europejski katalog odpadów</w:t>
            </w:r>
          </w:p>
        </w:tc>
      </w:tr>
      <w:tr w14:paraId="33426D5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IARC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Międzynarodowa Agencja Badań nad Rakiem</w:t>
            </w:r>
          </w:p>
        </w:tc>
      </w:tr>
      <w:tr w14:paraId="33426D5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IATA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Międzynarodowe Stowarzyszenie Transportu Lotniczego</w:t>
            </w:r>
          </w:p>
        </w:tc>
      </w:tr>
      <w:tr w14:paraId="33426D5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IMDG</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Międzynarodowe Morskie Towary Niebezpieczne</w:t>
            </w:r>
          </w:p>
        </w:tc>
      </w:tr>
      <w:tr w14:paraId="33426D5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LC50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Medianna stężenia śmiertelnego</w:t>
            </w:r>
          </w:p>
        </w:tc>
      </w:tr>
      <w:tr w14:paraId="33426D5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LD50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Medianna dawka śmiertelna</w:t>
            </w:r>
          </w:p>
        </w:tc>
      </w:tr>
      <w:tr w14:paraId="33426D5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LOAEL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Najniższy Poziom Obserwowanego Działania Niepożądanego</w:t>
            </w:r>
          </w:p>
        </w:tc>
      </w:tr>
      <w:tr w14:paraId="33426D5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Log Kow</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Współczynnik podziału n-oktanol/woda (Log Kow)</w:t>
            </w:r>
          </w:p>
        </w:tc>
      </w:tr>
      <w:tr w14:paraId="33426D5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Log Pow</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Współczynnik podziału n-oktanol/woda (Log Pow)</w:t>
            </w:r>
          </w:p>
        </w:tc>
      </w:tr>
      <w:tr w14:paraId="33426D5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MAK</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maksymalne stężenie w miejscu pracy</w:t>
            </w:r>
          </w:p>
        </w:tc>
      </w:tr>
      <w:tr w14:paraId="33426D5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NOAEC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Stężenie bez zaobserwowanego działania niepożądanego</w:t>
            </w:r>
          </w:p>
        </w:tc>
      </w:tr>
      <w:tr w14:paraId="33426D5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NOAEL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Poziom bez zaobserwowanych działań niepożądanych</w:t>
            </w:r>
          </w:p>
        </w:tc>
      </w:tr>
      <w:tr w14:paraId="33426D5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Stężenie bez zaobserwowanego efektu</w:t>
            </w:r>
          </w:p>
        </w:tc>
      </w:tr>
      <w:tr w14:paraId="33426D5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Pr>
                <w:noProof/>
              </w:rPr>
              <w:t>N.O.S.</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Nieokreślone w inny sposób</w:t>
            </w:r>
          </w:p>
        </w:tc>
      </w:tr>
      <w:tr w14:paraId="33426D5F"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OECD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Organizacja Współpracy Gospodarczej i Rozwoju</w:t>
            </w:r>
          </w:p>
        </w:tc>
      </w:tr>
      <w:tr w14:paraId="33426D6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OEL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Zawodowy Limit Narażenia</w:t>
            </w:r>
          </w:p>
        </w:tc>
      </w:tr>
      <w:tr w14:paraId="33426D6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OSHA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Administracja Bezpieczeństwa i Higieny Pracy</w:t>
            </w:r>
          </w:p>
        </w:tc>
      </w:tr>
      <w:tr w14:paraId="33426D6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PBT</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Toksyczny Trwały Bioakumulacyjny</w:t>
            </w:r>
          </w:p>
        </w:tc>
      </w:tr>
      <w:tr w14:paraId="33426D6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PNEC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Przewidywane stężenie niepowodujące zmian w środowisku</w:t>
            </w:r>
          </w:p>
        </w:tc>
      </w:tr>
      <w:tr w14:paraId="33426D6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PPE</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Indywidualne wyposażenie ochronne</w:t>
            </w:r>
          </w:p>
        </w:tc>
      </w:tr>
      <w:tr w14:paraId="33426D6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RID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Regulacje dotyczące międzynarodowego transportu towarów niebezpiecznych koleją</w:t>
            </w:r>
          </w:p>
        </w:tc>
      </w:tr>
      <w:tr w14:paraId="33426D6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SDS</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Karta Charakterystyki</w:t>
            </w:r>
          </w:p>
        </w:tc>
      </w:tr>
      <w:tr w14:paraId="33426D6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STP</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Oczyszczalnia ścieków</w:t>
            </w:r>
          </w:p>
        </w:tc>
      </w:tr>
      <w:tr w14:paraId="33426D6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TF</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Funkcja techniczna</w:t>
            </w:r>
          </w:p>
        </w:tc>
      </w:tr>
      <w:tr w14:paraId="33426D6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ThOD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Teoretyczne zapotrzebowanie na tlen (ThOD)</w:t>
            </w:r>
          </w:p>
        </w:tc>
      </w:tr>
      <w:tr w14:paraId="33426D6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TLM</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Mediana Limitu Tolerancji</w:t>
            </w:r>
          </w:p>
        </w:tc>
      </w:tr>
      <w:tr w14:paraId="33426D6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TWA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Średnia ważona w czasie</w:t>
            </w:r>
          </w:p>
        </w:tc>
      </w:tr>
      <w:tr w14:paraId="33426D6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LZO</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Lotne Związki Organiczne</w:t>
            </w:r>
          </w:p>
        </w:tc>
      </w:tr>
      <w:tr w14:paraId="33426D6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vPvB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Bardzo Trwały i Bardzo Bioakumulacyjny</w:t>
            </w:r>
          </w:p>
        </w:tc>
      </w:tr>
      <w:tr w14:paraId="33426D6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UFI</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Niepowtarzalny identyfikator postaci użytkowej</w:t>
            </w:r>
          </w:p>
        </w:tc>
      </w:tr>
    </w:tbl>
    <w:p w:rsidR="00827634" w:rsidRPr="0069446B" w:rsidP="00EA16DA" w14:paraId="0DF16E9C" w14:textId="57E98FE4">
      <w:pPr>
        <w:pStyle w:val="SDSTextNormal"/>
      </w:pPr>
    </w:p>
    <w:tbl>
      <w:tblPr>
        <w:tblStyle w:val="SDSTableWithBordersWithHeaderRow"/>
        <w:tblW w:w="10490" w:type="dxa"/>
        <w:tblLayout w:type="fixed"/>
        <w:tblLook w:val="04A0"/>
      </w:tblPr>
      <w:tblGrid>
        <w:gridCol w:w="1984"/>
        <w:gridCol w:w="8506"/>
      </w:tblGrid>
      <w:tr w14:paraId="0E1DC4BC" w14:textId="77777777" w:rsidTr="0051309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15BCFC0A" w14:textId="46C2A299">
            <w:pPr>
              <w:pStyle w:val="SDSTableTextHeading1"/>
              <w:rPr>
                <w:noProof w:val="0"/>
                <w:color w:val="auto"/>
                <w:highlight w:val="yellow"/>
              </w:rPr>
            </w:pPr>
            <w:r w:rsidRPr="0069446B">
              <w:rPr>
                <w:noProof/>
                <w:color w:val="auto"/>
              </w:rPr>
              <w:t>Pełne brzmienie zwrotów H i EUH</w:t>
            </w:r>
            <w:r w:rsidRPr="0069446B">
              <w:rPr>
                <w:noProof w:val="0"/>
                <w:color w:val="auto"/>
              </w:rPr>
              <w:t>:</w:t>
            </w:r>
          </w:p>
        </w:tc>
      </w:tr>
      <w:tr w14:paraId="63F052C9"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7111426" w14:textId="14C1C49E">
            <w:pPr>
              <w:pStyle w:val="SDSTableTextNormal"/>
              <w:rPr>
                <w:noProof w:val="0"/>
              </w:rPr>
            </w:pPr>
            <w:r w:rsidRPr="0069446B" w:rsidR="00FA7F7F">
              <w:rPr>
                <w:noProof/>
              </w:rPr>
              <w:t>Aquatic Acute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53EC3F4" w14:textId="340A3FD6">
            <w:pPr>
              <w:pStyle w:val="SDSTableTextNormal"/>
              <w:rPr>
                <w:noProof w:val="0"/>
              </w:rPr>
            </w:pPr>
            <w:r w:rsidRPr="0069446B">
              <w:rPr>
                <w:noProof/>
              </w:rPr>
              <w:t>Niebezpieczny dla środowiska wodnego – Niebezpieczeństwo akutne, kategoria 1</w:t>
            </w:r>
          </w:p>
        </w:tc>
      </w:tr>
      <w:tr w14:paraId="63F052CA"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Aquatic Chronic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Niebezpieczny dla środowiska wodnego – Niebezpieczeństwo chroniczne, kategoria 2</w:t>
            </w:r>
          </w:p>
        </w:tc>
      </w:tr>
      <w:tr w14:paraId="63F052CB"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Eye Irrit.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Ciężkie uszkodzenia oczu/podrażnienie oczu, kategoria 2</w:t>
            </w:r>
          </w:p>
        </w:tc>
      </w:tr>
      <w:tr w14:paraId="63F052CC"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Irrit.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Działający korozyjnie/podrażniająco na skórę, kategoria 2</w:t>
            </w:r>
          </w:p>
        </w:tc>
      </w:tr>
      <w:tr w14:paraId="63F052CD"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Sens. 1B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Uczulenie skórne, kategoria 1B</w:t>
            </w:r>
          </w:p>
        </w:tc>
      </w:tr>
      <w:tr w14:paraId="63F052CE"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H315</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Powoduje podrażnienie skóry.</w:t>
            </w:r>
          </w:p>
        </w:tc>
      </w:tr>
      <w:tr w14:paraId="63F052CF"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H317</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Może powodować alergię skórną.</w:t>
            </w:r>
          </w:p>
        </w:tc>
      </w:tr>
      <w:tr w14:paraId="63F052D0"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H319</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Powoduje poważne podrażnienie oczu.</w:t>
            </w:r>
          </w:p>
        </w:tc>
      </w:tr>
      <w:tr w14:paraId="63F052D1"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H400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Bardzo toksyczny dla organizmów wodnych.</w:t>
            </w:r>
          </w:p>
        </w:tc>
      </w:tr>
      <w:tr w14:paraId="63F052D2"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H411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Działa toksycznie na organizmy wodne, powodując długotrwałe skutki.</w:t>
            </w:r>
          </w:p>
        </w:tc>
      </w:tr>
      <w:tr w14:paraId="63F052D3"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EUH208</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Zawiera HEXYL CINNAMAL, 4-TERT-BUTYLCYCLOHEXYL ACETATE, linalool. Może powodować reakcję alergiczną.</w:t>
            </w:r>
          </w:p>
        </w:tc>
      </w:tr>
    </w:tbl>
    <w:p w:rsidR="00827634" w:rsidRPr="0069446B" w:rsidP="00E36840" w14:paraId="4650249A" w14:textId="145838CD">
      <w:pPr>
        <w:pStyle w:val="SDSTextGray"/>
        <w:rPr>
          <w:noProof w:val="0"/>
          <w:color w:val="auto"/>
        </w:rPr>
      </w:pPr>
      <w:r w:rsidRPr="0069446B" w:rsidR="00A55330">
        <w:rPr>
          <w:noProof/>
          <w:color w:val="auto"/>
        </w:rPr>
        <w:t>Safety Data Sheet (SDS), EU TDB</w:t>
      </w:r>
    </w:p>
    <w:p w:rsidR="00D509B0" w:rsidRPr="0069446B" w:rsidP="00884972" w14:paraId="4B3D1010" w14:textId="3E76ABF3">
      <w:pPr>
        <w:pStyle w:val="SDSTextGray"/>
        <w:rPr>
          <w:noProof w:val="0"/>
          <w:color w:val="auto"/>
        </w:rPr>
      </w:pPr>
      <w:r w:rsidRPr="0069446B">
        <w:rPr>
          <w:noProof/>
          <w:color w:val="auto"/>
        </w:rPr>
        <w:t>Podane informacje odpowiadają naszej aktualnej wiedzy i mają zapewnić opis produktu wyłącznie dla celów związanych z wymogami dotyczącymi zdrowia, bezpieczeństwa i środowiska. Dlatego nie należy ich rozumieć jako gwarancji jakiejkolwiek konkretnej właściwości produktu.</w:t>
      </w:r>
    </w:p>
    <w:p w:rsidR="0087645C" w:rsidRPr="0069446B" w:rsidP="009E5102" w14:paraId="2336305A" w14:textId="4740A388">
      <w:pPr>
        <w:pStyle w:val="SDSTextNormal"/>
      </w:pPr>
    </w:p>
    <w:sectPr w:rsidSect="00A37853">
      <w:headerReference w:type="even" r:id="rId9"/>
      <w:headerReference w:type="default" r:id="rId10"/>
      <w:footerReference w:type="even" r:id="rId11"/>
      <w:footerReference w:type="default" r:id="rId12"/>
      <w:headerReference w:type="first" r:id="rId13"/>
      <w:footerReference w:type="first" r:id="rId14"/>
      <w:type w:val="continuous"/>
      <w:pgSz w:w="11906" w:h="16838" w:code="9"/>
      <w:pgMar w:top="720" w:right="720" w:bottom="720" w:left="720" w:header="709" w:footer="709"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Angsana New">
    <w:panose1 w:val="02020603050405020304"/>
    <w:charset w:val="DE"/>
    <w:family w:val="roman"/>
    <w:pitch w:val="variable"/>
    <w:sig w:usb0="81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 w:name="Cordia New">
    <w:panose1 w:val="020B0304020202020204"/>
    <w:charset w:val="DE"/>
    <w:family w:val="swiss"/>
    <w:pitch w:val="variable"/>
    <w:sig w:usb0="81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C6C12" w14:paraId="7B167EA8"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Borders>
        <w:top w:val="single" w:sz="4" w:space="0" w:color="auto"/>
      </w:tblBorders>
      <w:tblLayout w:type="fixed"/>
      <w:tblCellMar>
        <w:top w:w="57" w:type="dxa"/>
        <w:left w:w="0" w:type="dxa"/>
        <w:right w:w="0" w:type="dxa"/>
      </w:tblCellMar>
      <w:tblLook w:val="04A0"/>
    </w:tblPr>
    <w:tblGrid>
      <w:gridCol w:w="3515"/>
      <w:gridCol w:w="3458"/>
      <w:gridCol w:w="3515"/>
    </w:tblGrid>
    <w:tr w14:paraId="5465D711" w14:textId="77777777" w:rsidTr="003D2219">
      <w:tblPrEx>
        <w:tblW w:w="10488" w:type="dxa"/>
        <w:tblBorders>
          <w:top w:val="single" w:sz="4" w:space="0" w:color="auto"/>
        </w:tblBorders>
        <w:tblLayout w:type="fixed"/>
        <w:tblCellMar>
          <w:top w:w="57" w:type="dxa"/>
          <w:left w:w="0" w:type="dxa"/>
          <w:right w:w="0" w:type="dxa"/>
        </w:tblCellMar>
        <w:tblLook w:val="04A0"/>
      </w:tblPrEx>
      <w:trPr>
        <w:trHeight w:val="57"/>
      </w:trPr>
      <w:tc>
        <w:tcPr>
          <w:tcW w:w="3515" w:type="dxa"/>
          <w:tcBorders>
            <w:top w:val="nil"/>
            <w:left w:val="none" w:sz="0" w:space="0" w:color="000000"/>
            <w:bottom w:val="single" w:sz="4" w:space="0" w:color="000000"/>
            <w:right w:val="none" w:sz="0" w:space="0" w:color="000000"/>
          </w:tcBorders>
        </w:tcPr>
        <w:p w:rsidR="009C6C12" w:rsidRPr="00364592" w:rsidP="00364592" w14:paraId="39A5081A" w14:textId="77777777">
          <w:pPr>
            <w:pStyle w:val="SDSTextBlankLine"/>
          </w:pPr>
        </w:p>
      </w:tc>
      <w:tc>
        <w:tcPr>
          <w:tcW w:w="3458" w:type="dxa"/>
          <w:tcBorders>
            <w:top w:val="nil"/>
            <w:left w:val="none" w:sz="0" w:space="0" w:color="000000"/>
            <w:bottom w:val="single" w:sz="4" w:space="0" w:color="000000"/>
            <w:right w:val="none" w:sz="0" w:space="0" w:color="000000"/>
          </w:tcBorders>
        </w:tcPr>
        <w:p w:rsidR="009C6C12" w:rsidRPr="00364592" w:rsidP="00364592" w14:paraId="0B348F63" w14:textId="77777777">
          <w:pPr>
            <w:pStyle w:val="SDSTextBlankLine"/>
          </w:pPr>
        </w:p>
      </w:tc>
      <w:tc>
        <w:tcPr>
          <w:tcW w:w="3515" w:type="dxa"/>
          <w:tcBorders>
            <w:top w:val="nil"/>
            <w:left w:val="none" w:sz="0" w:space="0" w:color="000000"/>
            <w:bottom w:val="single" w:sz="4" w:space="0" w:color="000000"/>
            <w:right w:val="none" w:sz="0" w:space="0" w:color="000000"/>
          </w:tcBorders>
        </w:tcPr>
        <w:p w:rsidR="009C6C12" w:rsidRPr="00364592" w:rsidP="00364592" w14:paraId="7A6D7671" w14:textId="77777777">
          <w:pPr>
            <w:pStyle w:val="SDSTextBlankLine"/>
          </w:pPr>
        </w:p>
      </w:tc>
    </w:tr>
    <w:tr w14:paraId="488CDD82" w14:textId="77777777" w:rsidTr="003D2219">
      <w:tblPrEx>
        <w:tblW w:w="10488" w:type="dxa"/>
        <w:tblLayout w:type="fixed"/>
        <w:tblCellMar>
          <w:top w:w="57" w:type="dxa"/>
          <w:left w:w="0" w:type="dxa"/>
          <w:right w:w="0" w:type="dxa"/>
        </w:tblCellMar>
        <w:tblLook w:val="04A0"/>
      </w:tblPrEx>
      <w:trPr>
        <w:trHeight w:val="20"/>
      </w:trPr>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61F8977E" w14:textId="2AA8DD78">
          <w:pPr>
            <w:pStyle w:val="SDSTableTextFooter"/>
          </w:pPr>
          <w:r>
            <w:rPr>
              <w:noProof/>
            </w:rPr>
            <w:t>23.09.2026 (Data wydania)</w:t>
          </w:r>
        </w:p>
      </w:tc>
      <w:tc>
        <w:tcPr>
          <w:tcW w:w="3458" w:type="dxa"/>
          <w:tcBorders>
            <w:top w:val="single" w:sz="4" w:space="0" w:color="000000"/>
            <w:left w:val="none" w:sz="0" w:space="0" w:color="000000"/>
            <w:bottom w:val="none" w:sz="0" w:space="0" w:color="000000"/>
            <w:right w:val="none" w:sz="0" w:space="0" w:color="000000"/>
          </w:tcBorders>
        </w:tcPr>
        <w:p w:rsidR="009C6C12" w:rsidRPr="00CD36AF" w:rsidP="00CD36AF" w14:paraId="18D8A154" w14:textId="591DD097">
          <w:pPr>
            <w:pStyle w:val="SDSTableTextFooter"/>
            <w:jc w:val="center"/>
          </w:pPr>
          <w:r>
            <w:rPr>
              <w:noProof/>
            </w:rPr>
            <w:t>PL - pl</w:t>
          </w:r>
        </w:p>
      </w:tc>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49B1E437" w14:textId="77777777">
          <w:pPr>
            <w:pStyle w:val="SDSTableTextFooter"/>
            <w:jc w:val="right"/>
          </w:pPr>
          <w:r w:rsidRPr="00CD36AF">
            <w:fldChar w:fldCharType="begin"/>
          </w:r>
          <w:r w:rsidRPr="00CD36AF">
            <w:instrText xml:space="preserve"> PAGE   \* MERGEFORMAT </w:instrText>
          </w:r>
          <w:r w:rsidRPr="00CD36AF">
            <w:fldChar w:fldCharType="separate"/>
          </w:r>
          <w:r w:rsidRPr="00CD36AF">
            <w:rPr>
              <w:rFonts w:ascii="Arial" w:hAnsi="Arial" w:cs="Arial"/>
              <w:noProof/>
              <w:sz w:val="14"/>
              <w:szCs w:val="14"/>
              <w:lang w:val="en-GB" w:eastAsia="nl-NL" w:bidi="ar-SA"/>
            </w:rPr>
            <w:t>13</w:t>
          </w:r>
          <w:r w:rsidRPr="00CD36AF">
            <w:fldChar w:fldCharType="end"/>
          </w:r>
          <w:r w:rsidRPr="00CD36AF">
            <w:t>/</w:t>
          </w:r>
          <w:r>
            <w:fldChar w:fldCharType="begin"/>
          </w:r>
          <w:r>
            <w:instrText xml:space="preserve"> NUMPAGES   \* MERGEFORMAT </w:instrText>
          </w:r>
          <w:r>
            <w:fldChar w:fldCharType="separate"/>
          </w:r>
          <w:r w:rsidRPr="00CD36AF">
            <w:rPr>
              <w:rFonts w:ascii="Arial" w:hAnsi="Arial" w:cs="Arial"/>
              <w:noProof/>
              <w:sz w:val="14"/>
              <w:szCs w:val="14"/>
              <w:lang w:val="en-GB" w:eastAsia="nl-NL" w:bidi="ar-SA"/>
            </w:rPr>
            <w:t>13</w:t>
          </w:r>
          <w:r w:rsidRPr="00CD36AF">
            <w:fldChar w:fldCharType="end"/>
          </w:r>
        </w:p>
      </w:tc>
    </w:tr>
  </w:tbl>
  <w:p w:rsidR="009C6C12" w:rsidRPr="00366799" w:rsidP="00827634" w14:paraId="5F1AA1A9" w14:textId="77777777">
    <w:pPr>
      <w:pStyle w:val="SDSTextBlankLin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Borders>
        <w:top w:val="single" w:sz="4" w:space="0" w:color="auto"/>
      </w:tblBorders>
      <w:tblLayout w:type="fixed"/>
      <w:tblCellMar>
        <w:top w:w="57" w:type="dxa"/>
        <w:left w:w="0" w:type="dxa"/>
        <w:right w:w="0" w:type="dxa"/>
      </w:tblCellMar>
      <w:tblLook w:val="04A0"/>
    </w:tblPr>
    <w:tblGrid>
      <w:gridCol w:w="3515"/>
      <w:gridCol w:w="3458"/>
      <w:gridCol w:w="3515"/>
    </w:tblGrid>
    <w:tr w14:paraId="08207D6F" w14:textId="77777777" w:rsidTr="003D2219">
      <w:tblPrEx>
        <w:tblW w:w="10488" w:type="dxa"/>
        <w:tblBorders>
          <w:top w:val="single" w:sz="4" w:space="0" w:color="auto"/>
        </w:tblBorders>
        <w:tblLayout w:type="fixed"/>
        <w:tblCellMar>
          <w:top w:w="57" w:type="dxa"/>
          <w:left w:w="0" w:type="dxa"/>
          <w:right w:w="0" w:type="dxa"/>
        </w:tblCellMar>
        <w:tblLook w:val="04A0"/>
      </w:tblPrEx>
      <w:trPr>
        <w:trHeight w:val="57"/>
      </w:trPr>
      <w:tc>
        <w:tcPr>
          <w:tcW w:w="3515" w:type="dxa"/>
          <w:tcBorders>
            <w:top w:val="nil"/>
            <w:left w:val="none" w:sz="0" w:space="0" w:color="000000"/>
            <w:bottom w:val="single" w:sz="4" w:space="0" w:color="000000"/>
            <w:right w:val="none" w:sz="0" w:space="0" w:color="000000"/>
          </w:tcBorders>
        </w:tcPr>
        <w:p w:rsidR="009C6C12" w:rsidRPr="00F344F0" w:rsidP="00F344F0" w14:paraId="1FE62D08" w14:textId="77777777">
          <w:pPr>
            <w:pStyle w:val="SDSTextBlankLine"/>
          </w:pPr>
        </w:p>
      </w:tc>
      <w:tc>
        <w:tcPr>
          <w:tcW w:w="3458" w:type="dxa"/>
          <w:tcBorders>
            <w:top w:val="nil"/>
            <w:left w:val="none" w:sz="0" w:space="0" w:color="000000"/>
            <w:bottom w:val="single" w:sz="4" w:space="0" w:color="000000"/>
            <w:right w:val="none" w:sz="0" w:space="0" w:color="000000"/>
          </w:tcBorders>
        </w:tcPr>
        <w:p w:rsidR="009C6C12" w:rsidRPr="00F344F0" w:rsidP="00F344F0" w14:paraId="5C5A41B4" w14:textId="77777777">
          <w:pPr>
            <w:pStyle w:val="SDSTextBlankLine"/>
          </w:pPr>
        </w:p>
      </w:tc>
      <w:tc>
        <w:tcPr>
          <w:tcW w:w="3515" w:type="dxa"/>
          <w:tcBorders>
            <w:top w:val="nil"/>
            <w:left w:val="none" w:sz="0" w:space="0" w:color="000000"/>
            <w:bottom w:val="single" w:sz="4" w:space="0" w:color="000000"/>
            <w:right w:val="none" w:sz="0" w:space="0" w:color="000000"/>
          </w:tcBorders>
        </w:tcPr>
        <w:p w:rsidR="009C6C12" w:rsidRPr="00F344F0" w:rsidP="00F344F0" w14:paraId="0D978045" w14:textId="77777777">
          <w:pPr>
            <w:pStyle w:val="SDSTextBlankLine"/>
          </w:pPr>
        </w:p>
      </w:tc>
    </w:tr>
    <w:tr w14:paraId="71901DAD" w14:textId="77777777" w:rsidTr="003D2219">
      <w:tblPrEx>
        <w:tblW w:w="10488" w:type="dxa"/>
        <w:tblLayout w:type="fixed"/>
        <w:tblCellMar>
          <w:top w:w="57" w:type="dxa"/>
          <w:left w:w="0" w:type="dxa"/>
          <w:right w:w="0" w:type="dxa"/>
        </w:tblCellMar>
        <w:tblLook w:val="04A0"/>
      </w:tblPrEx>
      <w:trPr>
        <w:trHeight w:val="20"/>
      </w:trPr>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6178BECC" w14:textId="14C9D930">
          <w:pPr>
            <w:pStyle w:val="SDSTableTextFooter"/>
          </w:pPr>
          <w:r>
            <w:rPr>
              <w:noProof/>
            </w:rPr>
            <w:t>23.09.2026 (Data wydania)</w:t>
          </w:r>
        </w:p>
      </w:tc>
      <w:tc>
        <w:tcPr>
          <w:tcW w:w="3458" w:type="dxa"/>
          <w:tcBorders>
            <w:top w:val="single" w:sz="4" w:space="0" w:color="000000"/>
            <w:left w:val="none" w:sz="0" w:space="0" w:color="000000"/>
            <w:bottom w:val="none" w:sz="0" w:space="0" w:color="000000"/>
            <w:right w:val="none" w:sz="0" w:space="0" w:color="000000"/>
          </w:tcBorders>
        </w:tcPr>
        <w:p w:rsidR="009C6C12" w:rsidRPr="00CD36AF" w:rsidP="00CD36AF" w14:paraId="703C9024" w14:textId="2AAC4A94">
          <w:pPr>
            <w:pStyle w:val="SDSTableTextFooter"/>
            <w:jc w:val="center"/>
          </w:pPr>
          <w:r w:rsidR="00EF26DB">
            <w:rPr>
              <w:noProof/>
            </w:rPr>
            <w:t>PL - pl</w:t>
          </w:r>
        </w:p>
      </w:tc>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5E72B4D4" w14:textId="77777777">
          <w:pPr>
            <w:pStyle w:val="SDSTableTextFooter"/>
            <w:jc w:val="right"/>
          </w:pPr>
          <w:r w:rsidRPr="00CD36AF">
            <w:fldChar w:fldCharType="begin"/>
          </w:r>
          <w:r w:rsidRPr="00CD36AF">
            <w:instrText xml:space="preserve"> PAGE   \* MERGEFORMAT </w:instrText>
          </w:r>
          <w:r w:rsidRPr="00CD36AF">
            <w:fldChar w:fldCharType="separate"/>
          </w:r>
          <w:r w:rsidRPr="00CD36AF">
            <w:rPr>
              <w:rFonts w:ascii="Arial" w:hAnsi="Arial" w:cs="Arial"/>
              <w:noProof/>
              <w:sz w:val="14"/>
              <w:szCs w:val="14"/>
              <w:lang w:val="en-GB" w:eastAsia="nl-NL" w:bidi="ar-SA"/>
            </w:rPr>
            <w:t>1</w:t>
          </w:r>
          <w:r w:rsidRPr="00CD36AF">
            <w:fldChar w:fldCharType="end"/>
          </w:r>
          <w:r w:rsidRPr="00CD36AF">
            <w:t>/</w:t>
          </w:r>
          <w:r>
            <w:fldChar w:fldCharType="begin"/>
          </w:r>
          <w:r>
            <w:instrText xml:space="preserve"> NUMPAGES   \* MERGEFORMAT </w:instrText>
          </w:r>
          <w:r>
            <w:fldChar w:fldCharType="separate"/>
          </w:r>
          <w:r w:rsidRPr="00CD36AF">
            <w:rPr>
              <w:rFonts w:ascii="Arial" w:hAnsi="Arial" w:cs="Arial"/>
              <w:noProof/>
              <w:sz w:val="14"/>
              <w:szCs w:val="14"/>
              <w:lang w:val="en-GB" w:eastAsia="nl-NL" w:bidi="ar-SA"/>
            </w:rPr>
            <w:t>13</w:t>
          </w:r>
          <w:r w:rsidRPr="00CD36AF">
            <w:fldChar w:fldCharType="end"/>
          </w:r>
        </w:p>
      </w:tc>
    </w:tr>
  </w:tbl>
  <w:p w:rsidR="009C6C12" w:rsidRPr="009E179A" w:rsidP="00827634" w14:paraId="40CF6EEF" w14:textId="77777777">
    <w:pPr>
      <w:pStyle w:val="SDSTextBlankLine"/>
      <w:rPr>
        <w:lang w:val="en-US"/>
      </w:rP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C6C12" w14:paraId="1608C9DA"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Layout w:type="fixed"/>
      <w:tblCellMar>
        <w:left w:w="0" w:type="dxa"/>
        <w:bottom w:w="57" w:type="dxa"/>
        <w:right w:w="0" w:type="dxa"/>
      </w:tblCellMar>
      <w:tblLook w:val="04A0"/>
    </w:tblPr>
    <w:tblGrid>
      <w:gridCol w:w="7483"/>
      <w:gridCol w:w="3005"/>
    </w:tblGrid>
    <w:tr w14:paraId="4F32326B" w14:textId="77777777" w:rsidTr="001F679A">
      <w:tblPrEx>
        <w:tblW w:w="10488" w:type="dxa"/>
        <w:tblLayout w:type="fixed"/>
        <w:tblCellMar>
          <w:left w:w="0" w:type="dxa"/>
          <w:bottom w:w="57" w:type="dxa"/>
          <w:right w:w="0" w:type="dxa"/>
        </w:tblCellMar>
        <w:tblLook w:val="04A0"/>
      </w:tblPrEx>
      <w:trPr>
        <w:trHeight w:val="20"/>
      </w:trPr>
      <w:tc>
        <w:tcPr>
          <w:tcW w:w="10488" w:type="dxa"/>
          <w:gridSpan w:val="2"/>
          <w:tcBorders>
            <w:top w:val="none" w:sz="0" w:space="0" w:color="000000"/>
            <w:left w:val="none" w:sz="0" w:space="0" w:color="000000"/>
            <w:bottom w:val="none" w:sz="0" w:space="0" w:color="000000"/>
            <w:right w:val="none" w:sz="0" w:space="0" w:color="000000"/>
          </w:tcBorders>
          <w:tcMar>
            <w:left w:w="0" w:type="dxa"/>
          </w:tcMar>
        </w:tcPr>
        <w:p w:rsidR="009C6C12" w:rsidRPr="001F679A" w:rsidP="001F679A" w14:paraId="30873CBF" w14:textId="2DC9E59F">
          <w:pPr>
            <w:pStyle w:val="SDSTableTextHeader"/>
            <w:rPr>
              <w:b/>
              <w:sz w:val="32"/>
              <w:szCs w:val="32"/>
            </w:rPr>
          </w:pPr>
          <w:r>
            <w:rPr>
              <w:b/>
              <w:noProof/>
              <w:sz w:val="32"/>
              <w:szCs w:val="32"/>
            </w:rPr>
            <w:t>Płynny detergent - divine douceur 3%</w:t>
          </w:r>
        </w:p>
      </w:tc>
    </w:tr>
    <w:tr w14:paraId="36C5FF6F" w14:textId="77777777" w:rsidTr="001F679A">
      <w:tblPrEx>
        <w:tblW w:w="10488" w:type="dxa"/>
        <w:tblLayout w:type="fixed"/>
        <w:tblCellMar>
          <w:left w:w="0" w:type="dxa"/>
          <w:bottom w:w="57" w:type="dxa"/>
          <w:right w:w="0" w:type="dxa"/>
        </w:tblCellMar>
        <w:tblLook w:val="04A0"/>
      </w:tblPrEx>
      <w:trPr>
        <w:trHeight w:val="20"/>
      </w:trPr>
      <w:tc>
        <w:tcPr>
          <w:tcW w:w="7483" w:type="dxa"/>
          <w:tcBorders>
            <w:top w:val="none" w:sz="0" w:space="0" w:color="000000"/>
            <w:left w:val="none" w:sz="0" w:space="0" w:color="000000"/>
            <w:bottom w:val="none" w:sz="0" w:space="0" w:color="000000"/>
            <w:right w:val="none" w:sz="0" w:space="0" w:color="000000"/>
          </w:tcBorders>
          <w:tcMar>
            <w:left w:w="0" w:type="dxa"/>
          </w:tcMar>
        </w:tcPr>
        <w:p w:rsidR="009C6C12" w:rsidP="00F352B3" w14:paraId="53C51434" w14:textId="1DA25CA4">
          <w:pPr>
            <w:pStyle w:val="SDSTableTextHeader"/>
            <w:rPr>
              <w:sz w:val="24"/>
              <w:szCs w:val="24"/>
            </w:rPr>
          </w:pPr>
          <w:r>
            <w:rPr>
              <w:noProof/>
              <w:sz w:val="24"/>
              <w:szCs w:val="24"/>
            </w:rPr>
            <w:t>Karta Charakterystyki</w:t>
          </w:r>
        </w:p>
      </w:tc>
      <w:tc>
        <w:tcPr>
          <w:tcW w:w="3005" w:type="dxa"/>
          <w:tcBorders>
            <w:top w:val="none" w:sz="0" w:space="0" w:color="000000"/>
            <w:left w:val="none" w:sz="0" w:space="0" w:color="000000"/>
            <w:bottom w:val="none" w:sz="0" w:space="0" w:color="000000"/>
            <w:right w:val="none" w:sz="0" w:space="0" w:color="000000"/>
          </w:tcBorders>
        </w:tcPr>
        <w:p w:rsidR="009C6C12" w:rsidRPr="001F679A" w:rsidP="001F679A" w14:paraId="333942D7" w14:textId="58209F35">
          <w:pPr>
            <w:pStyle w:val="SDSTableTextHeader"/>
            <w:jc w:val="right"/>
            <w:rPr>
              <w:b/>
              <w:color w:val="FF0000"/>
              <w:sz w:val="24"/>
              <w:szCs w:val="24"/>
            </w:rPr>
          </w:pPr>
        </w:p>
      </w:tc>
    </w:tr>
    <w:tr w14:paraId="41C48424" w14:textId="77777777" w:rsidTr="001F679A">
      <w:tblPrEx>
        <w:tblW w:w="10488" w:type="dxa"/>
        <w:tblLayout w:type="fixed"/>
        <w:tblCellMar>
          <w:left w:w="0" w:type="dxa"/>
          <w:bottom w:w="57" w:type="dxa"/>
          <w:right w:w="0" w:type="dxa"/>
        </w:tblCellMar>
        <w:tblLook w:val="04A0"/>
      </w:tblPrEx>
      <w:trPr>
        <w:trHeight w:val="20"/>
      </w:trPr>
      <w:tc>
        <w:tcPr>
          <w:tcW w:w="10488" w:type="dxa"/>
          <w:gridSpan w:val="2"/>
          <w:tcBorders>
            <w:top w:val="none" w:sz="0" w:space="0" w:color="000000"/>
            <w:left w:val="none" w:sz="0" w:space="0" w:color="000000"/>
            <w:bottom w:val="single" w:sz="4" w:space="0" w:color="000000"/>
            <w:right w:val="none" w:sz="0" w:space="0" w:color="000000"/>
          </w:tcBorders>
          <w:tcMar>
            <w:left w:w="0" w:type="dxa"/>
          </w:tcMar>
        </w:tcPr>
        <w:p w:rsidR="009C6C12" w:rsidRPr="001F679A" w:rsidP="00F352B3" w14:paraId="64E50A2E" w14:textId="54CC8C69">
          <w:pPr>
            <w:pStyle w:val="SDSTableTextHeader"/>
            <w:rPr>
              <w:lang w:val="fr-BE"/>
            </w:rPr>
          </w:pPr>
          <w:r w:rsidRPr="00A6053A">
            <w:rPr>
              <w:noProof/>
              <w:lang w:val="fr-BE"/>
            </w:rPr>
            <w:t>zgodnie z przepisami REACH (EC) 1907/2006 skorygowanymi przez przepisy (EU) 2020/878</w:t>
          </w:r>
        </w:p>
      </w:tc>
    </w:tr>
    <w:tr w14:paraId="5B25EEA5" w14:textId="77777777" w:rsidTr="001F679A">
      <w:tblPrEx>
        <w:tblW w:w="10488" w:type="dxa"/>
        <w:tblLayout w:type="fixed"/>
        <w:tblCellMar>
          <w:left w:w="0" w:type="dxa"/>
          <w:bottom w:w="57" w:type="dxa"/>
          <w:right w:w="0" w:type="dxa"/>
        </w:tblCellMar>
        <w:tblLook w:val="04A0"/>
      </w:tblPrEx>
      <w:trPr>
        <w:trHeight w:val="57"/>
      </w:trPr>
      <w:tc>
        <w:tcPr>
          <w:tcW w:w="10488" w:type="dxa"/>
          <w:gridSpan w:val="2"/>
          <w:tcBorders>
            <w:top w:val="single" w:sz="4" w:space="0" w:color="000000"/>
            <w:left w:val="none" w:sz="0" w:space="0" w:color="000000"/>
            <w:bottom w:val="none" w:sz="0" w:space="0" w:color="000000"/>
            <w:right w:val="none" w:sz="0" w:space="0" w:color="000000"/>
          </w:tcBorders>
          <w:tcMar>
            <w:left w:w="0" w:type="dxa"/>
          </w:tcMar>
        </w:tcPr>
        <w:p w:rsidR="009C6C12" w:rsidRPr="005A7BF2" w:rsidP="007B5AAD" w14:paraId="2B0E3577" w14:textId="77777777">
          <w:pPr>
            <w:pStyle w:val="SDSTextBlankLine"/>
            <w:rPr>
              <w:lang w:val="fr-BE"/>
            </w:rPr>
          </w:pPr>
        </w:p>
      </w:tc>
    </w:tr>
  </w:tbl>
  <w:p w:rsidR="009C6C12" w:rsidRPr="00476A6E" w:rsidP="0075025C" w14:paraId="594116AB" w14:textId="77777777">
    <w:pPr>
      <w:pStyle w:val="SDSTextBlankLine"/>
      <w:rPr>
        <w:lang w:val="fr-BE"/>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90" w:type="dxa"/>
      <w:tblBorders>
        <w:bottom w:val="single" w:sz="4" w:space="0" w:color="0070C0"/>
      </w:tblBorders>
      <w:tblLayout w:type="fixed"/>
      <w:tblCellMar>
        <w:left w:w="0" w:type="dxa"/>
        <w:bottom w:w="57" w:type="dxa"/>
        <w:right w:w="0" w:type="dxa"/>
      </w:tblCellMar>
      <w:tblLook w:val="04A0"/>
    </w:tblPr>
    <w:tblGrid>
      <w:gridCol w:w="7483"/>
      <w:gridCol w:w="3007"/>
    </w:tblGrid>
    <w:tr w14:paraId="0EB4800C" w14:textId="77777777" w:rsidTr="00FD6B1D">
      <w:tblPrEx>
        <w:tblW w:w="10490" w:type="dxa"/>
        <w:tblBorders>
          <w:bottom w:val="single" w:sz="4" w:space="0" w:color="0070C0"/>
        </w:tblBorders>
        <w:tblLayout w:type="fixed"/>
        <w:tblCellMar>
          <w:left w:w="0" w:type="dxa"/>
          <w:bottom w:w="57" w:type="dxa"/>
          <w:right w:w="0" w:type="dxa"/>
        </w:tblCellMar>
        <w:tblLook w:val="04A0"/>
      </w:tblPrEx>
      <w:trPr>
        <w:trHeight w:val="20"/>
      </w:trPr>
      <w:tc>
        <w:tcPr>
          <w:tcW w:w="10490" w:type="dxa"/>
          <w:gridSpan w:val="2"/>
          <w:tcBorders>
            <w:top w:val="none" w:sz="0" w:space="0" w:color="000000"/>
            <w:left w:val="none" w:sz="0" w:space="0" w:color="000000"/>
            <w:bottom w:val="nil"/>
            <w:right w:val="none" w:sz="0" w:space="0" w:color="000000"/>
          </w:tcBorders>
          <w:tcMar>
            <w:left w:w="0" w:type="dxa"/>
          </w:tcMar>
        </w:tcPr>
        <w:p w:rsidR="009C6C12" w:rsidRPr="008F5B08" w:rsidP="00FD6B1D" w14:paraId="00C4887B" w14:textId="5EEEDEB7">
          <w:pPr>
            <w:pStyle w:val="SDSTableTextHeader"/>
            <w:rPr>
              <w:b/>
              <w:sz w:val="32"/>
              <w:szCs w:val="32"/>
            </w:rPr>
          </w:pPr>
          <w:r>
            <w:rPr>
              <w:b/>
              <w:noProof/>
              <w:sz w:val="32"/>
              <w:szCs w:val="32"/>
            </w:rPr>
            <w:t>Płynny detergent - divine douceur 3%</w:t>
          </w:r>
        </w:p>
      </w:tc>
    </w:tr>
    <w:tr w14:paraId="175514A4" w14:textId="77777777" w:rsidTr="00FD6B1D">
      <w:tblPrEx>
        <w:tblW w:w="10490" w:type="dxa"/>
        <w:tblLayout w:type="fixed"/>
        <w:tblCellMar>
          <w:left w:w="0" w:type="dxa"/>
          <w:bottom w:w="57" w:type="dxa"/>
          <w:right w:w="0" w:type="dxa"/>
        </w:tblCellMar>
        <w:tblLook w:val="04A0"/>
      </w:tblPrEx>
      <w:trPr>
        <w:trHeight w:val="20"/>
      </w:trPr>
      <w:tc>
        <w:tcPr>
          <w:tcW w:w="7483" w:type="dxa"/>
          <w:tcBorders>
            <w:top w:val="none" w:sz="0" w:space="0" w:color="000000"/>
            <w:left w:val="none" w:sz="0" w:space="0" w:color="000000"/>
            <w:bottom w:val="nil"/>
            <w:right w:val="none" w:sz="0" w:space="0" w:color="000000"/>
          </w:tcBorders>
          <w:tcMar>
            <w:left w:w="0" w:type="dxa"/>
          </w:tcMar>
        </w:tcPr>
        <w:p w:rsidR="009C6C12" w:rsidP="00FD6B1D" w14:paraId="3DA10A07" w14:textId="1A95A491">
          <w:pPr>
            <w:pStyle w:val="SDSTableTextHeader"/>
            <w:rPr>
              <w:sz w:val="24"/>
              <w:szCs w:val="24"/>
            </w:rPr>
          </w:pPr>
          <w:r>
            <w:rPr>
              <w:noProof/>
              <w:sz w:val="24"/>
              <w:szCs w:val="24"/>
            </w:rPr>
            <w:t>Karta Charakterystyki</w:t>
          </w:r>
        </w:p>
      </w:tc>
      <w:tc>
        <w:tcPr>
          <w:tcW w:w="3005" w:type="dxa"/>
          <w:tcBorders>
            <w:top w:val="none" w:sz="0" w:space="0" w:color="000000"/>
            <w:left w:val="none" w:sz="0" w:space="0" w:color="000000"/>
            <w:bottom w:val="nil"/>
            <w:right w:val="none" w:sz="0" w:space="0" w:color="000000"/>
          </w:tcBorders>
        </w:tcPr>
        <w:p w:rsidR="009C6C12" w:rsidRPr="008F5B08" w:rsidP="00FD6B1D" w14:paraId="3BE9E724" w14:textId="4B054941">
          <w:pPr>
            <w:pStyle w:val="SDSTableTextHeader"/>
            <w:jc w:val="right"/>
            <w:rPr>
              <w:b/>
              <w:color w:val="FF0000"/>
              <w:sz w:val="24"/>
              <w:szCs w:val="24"/>
            </w:rPr>
          </w:pPr>
        </w:p>
      </w:tc>
    </w:tr>
    <w:tr w14:paraId="59441E22" w14:textId="77777777" w:rsidTr="00FD6B1D">
      <w:tblPrEx>
        <w:tblW w:w="10490" w:type="dxa"/>
        <w:tblLayout w:type="fixed"/>
        <w:tblCellMar>
          <w:left w:w="0" w:type="dxa"/>
          <w:bottom w:w="57" w:type="dxa"/>
          <w:right w:w="0" w:type="dxa"/>
        </w:tblCellMar>
        <w:tblLook w:val="04A0"/>
      </w:tblPrEx>
      <w:trPr>
        <w:trHeight w:val="20"/>
      </w:trPr>
      <w:tc>
        <w:tcPr>
          <w:tcW w:w="10490" w:type="dxa"/>
          <w:gridSpan w:val="2"/>
          <w:tcBorders>
            <w:top w:val="nil"/>
            <w:left w:val="none" w:sz="0" w:space="0" w:color="000000"/>
            <w:bottom w:val="single" w:sz="4" w:space="0" w:color="000000"/>
            <w:right w:val="none" w:sz="0" w:space="0" w:color="000000"/>
          </w:tcBorders>
          <w:tcMar>
            <w:left w:w="0" w:type="dxa"/>
          </w:tcMar>
        </w:tcPr>
        <w:p w:rsidR="009C6C12" w:rsidRPr="00A6053A" w:rsidP="00FD6B1D" w14:paraId="360592C6" w14:textId="2420E896">
          <w:pPr>
            <w:pStyle w:val="SDSTableTextHeader"/>
            <w:rPr>
              <w:lang w:val="fr-BE"/>
            </w:rPr>
          </w:pPr>
          <w:r w:rsidRPr="00A6053A">
            <w:rPr>
              <w:noProof/>
              <w:lang w:val="fr-BE"/>
            </w:rPr>
            <w:t>zgodnie z przepisami REACH (EC) 1907/2006 skorygowanymi przez przepisy (EU) 2020/878</w:t>
          </w:r>
        </w:p>
        <w:p w:rsidR="009C6C12" w:rsidRPr="008F5B08" w:rsidP="00FD6B1D" w14:paraId="512A27C2" w14:textId="1FF61BD5">
          <w:pPr>
            <w:pStyle w:val="SDSTableTextHeader"/>
          </w:pPr>
          <w:r>
            <w:rPr>
              <w:noProof/>
            </w:rPr>
            <w:t>Data wydania: 23.09.2026   Wersja: 2.0</w:t>
          </w:r>
        </w:p>
      </w:tc>
    </w:tr>
    <w:tr w14:paraId="5EF84C85" w14:textId="77777777" w:rsidTr="00FD6B1D">
      <w:tblPrEx>
        <w:tblW w:w="10490" w:type="dxa"/>
        <w:tblLayout w:type="fixed"/>
        <w:tblCellMar>
          <w:left w:w="0" w:type="dxa"/>
          <w:bottom w:w="57" w:type="dxa"/>
          <w:right w:w="0" w:type="dxa"/>
        </w:tblCellMar>
        <w:tblLook w:val="04A0"/>
      </w:tblPrEx>
      <w:trPr>
        <w:trHeight w:val="57"/>
      </w:trPr>
      <w:tc>
        <w:tcPr>
          <w:tcW w:w="10490" w:type="dxa"/>
          <w:gridSpan w:val="2"/>
          <w:tcBorders>
            <w:top w:val="single" w:sz="4" w:space="0" w:color="000000"/>
            <w:left w:val="none" w:sz="0" w:space="0" w:color="000000"/>
            <w:bottom w:val="nil"/>
            <w:right w:val="none" w:sz="0" w:space="0" w:color="000000"/>
          </w:tcBorders>
          <w:tcMar>
            <w:left w:w="0" w:type="dxa"/>
          </w:tcMar>
        </w:tcPr>
        <w:p w:rsidR="009C6C12" w:rsidRPr="00371194" w:rsidP="00FD6B1D" w14:paraId="2544E455" w14:textId="77777777">
          <w:pPr>
            <w:pStyle w:val="SDSTextBlankLine"/>
          </w:pPr>
        </w:p>
      </w:tc>
    </w:tr>
  </w:tbl>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hideSpellingErrors/>
  <w:hideGrammaticalErrors/>
  <w:zoom w:percent="100"/>
  <w:proofState w:grammar="clean"/>
  <w:stylePaneFormatFilter w:val="FF24" w:allStyles="0" w:alternateStyleNames="1" w:clearFormatting="1" w:customStyles="0" w:directFormattingOnNumbering="1" w:directFormattingOnParagraphs="1" w:directFormattingOnRuns="1" w:directFormattingOnTables="1" w:headingStyles="1" w:latentStyles="1" w:numberingStyles="0" w:stylesInUse="0" w:tableStyles="0" w:top3HeadingStyles="1" w:visibleStyles="1"/>
  <w:defaultTabStop w:val="709"/>
  <w:hyphenationZone w:val="425"/>
  <w:drawingGridHorizontalSpacing w:val="100"/>
  <w:displayHorizont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10501"/>
    <w:rsid w:val="00000BAE"/>
    <w:rsid w:val="0000134C"/>
    <w:rsid w:val="0000238E"/>
    <w:rsid w:val="000032FF"/>
    <w:rsid w:val="000049AC"/>
    <w:rsid w:val="00005945"/>
    <w:rsid w:val="00006A5E"/>
    <w:rsid w:val="00010D07"/>
    <w:rsid w:val="00011758"/>
    <w:rsid w:val="00013141"/>
    <w:rsid w:val="00013518"/>
    <w:rsid w:val="00014A4E"/>
    <w:rsid w:val="00014D39"/>
    <w:rsid w:val="00014DCE"/>
    <w:rsid w:val="000152F5"/>
    <w:rsid w:val="00016113"/>
    <w:rsid w:val="00016CB3"/>
    <w:rsid w:val="0001741D"/>
    <w:rsid w:val="000174F0"/>
    <w:rsid w:val="0002032E"/>
    <w:rsid w:val="000204F3"/>
    <w:rsid w:val="0002134B"/>
    <w:rsid w:val="0002188C"/>
    <w:rsid w:val="00021A99"/>
    <w:rsid w:val="00023A90"/>
    <w:rsid w:val="0002450F"/>
    <w:rsid w:val="000245D0"/>
    <w:rsid w:val="00024C5A"/>
    <w:rsid w:val="00024C86"/>
    <w:rsid w:val="000251E6"/>
    <w:rsid w:val="000252BB"/>
    <w:rsid w:val="00025FF2"/>
    <w:rsid w:val="0002687B"/>
    <w:rsid w:val="00027D15"/>
    <w:rsid w:val="00030579"/>
    <w:rsid w:val="00030770"/>
    <w:rsid w:val="00030B33"/>
    <w:rsid w:val="00030F2C"/>
    <w:rsid w:val="000326AC"/>
    <w:rsid w:val="0003324A"/>
    <w:rsid w:val="00033B2D"/>
    <w:rsid w:val="00034FBD"/>
    <w:rsid w:val="0003583D"/>
    <w:rsid w:val="00035842"/>
    <w:rsid w:val="0003600E"/>
    <w:rsid w:val="00036C97"/>
    <w:rsid w:val="000378D8"/>
    <w:rsid w:val="00037A13"/>
    <w:rsid w:val="0004099A"/>
    <w:rsid w:val="000412B4"/>
    <w:rsid w:val="00041B35"/>
    <w:rsid w:val="000430F8"/>
    <w:rsid w:val="00043873"/>
    <w:rsid w:val="00043A48"/>
    <w:rsid w:val="00043ABF"/>
    <w:rsid w:val="00044B6D"/>
    <w:rsid w:val="00044DA2"/>
    <w:rsid w:val="00044E85"/>
    <w:rsid w:val="00045194"/>
    <w:rsid w:val="0004573D"/>
    <w:rsid w:val="000462B1"/>
    <w:rsid w:val="00046C19"/>
    <w:rsid w:val="00046F89"/>
    <w:rsid w:val="0004734F"/>
    <w:rsid w:val="00050E9B"/>
    <w:rsid w:val="00052541"/>
    <w:rsid w:val="0005259B"/>
    <w:rsid w:val="000532A1"/>
    <w:rsid w:val="00053ED8"/>
    <w:rsid w:val="000544BC"/>
    <w:rsid w:val="0005479E"/>
    <w:rsid w:val="00055166"/>
    <w:rsid w:val="00055695"/>
    <w:rsid w:val="0005698F"/>
    <w:rsid w:val="00056A16"/>
    <w:rsid w:val="00057BA7"/>
    <w:rsid w:val="00057E29"/>
    <w:rsid w:val="00060A1B"/>
    <w:rsid w:val="00062490"/>
    <w:rsid w:val="00062675"/>
    <w:rsid w:val="000649B9"/>
    <w:rsid w:val="00064BBC"/>
    <w:rsid w:val="00064D27"/>
    <w:rsid w:val="0006523F"/>
    <w:rsid w:val="000655E7"/>
    <w:rsid w:val="00066410"/>
    <w:rsid w:val="0006673D"/>
    <w:rsid w:val="00066C34"/>
    <w:rsid w:val="00066E0E"/>
    <w:rsid w:val="00066E5B"/>
    <w:rsid w:val="00067382"/>
    <w:rsid w:val="0006738A"/>
    <w:rsid w:val="00070030"/>
    <w:rsid w:val="00071E8A"/>
    <w:rsid w:val="00071F1A"/>
    <w:rsid w:val="000724CB"/>
    <w:rsid w:val="000726DE"/>
    <w:rsid w:val="00072765"/>
    <w:rsid w:val="00072BBF"/>
    <w:rsid w:val="0007378B"/>
    <w:rsid w:val="000745A7"/>
    <w:rsid w:val="00075127"/>
    <w:rsid w:val="00075648"/>
    <w:rsid w:val="00075825"/>
    <w:rsid w:val="00075A63"/>
    <w:rsid w:val="00077181"/>
    <w:rsid w:val="000778B2"/>
    <w:rsid w:val="0007796E"/>
    <w:rsid w:val="00077B0B"/>
    <w:rsid w:val="00077D1B"/>
    <w:rsid w:val="00080985"/>
    <w:rsid w:val="00080C2E"/>
    <w:rsid w:val="000818AA"/>
    <w:rsid w:val="00081BD9"/>
    <w:rsid w:val="0008289D"/>
    <w:rsid w:val="00082A63"/>
    <w:rsid w:val="000832BA"/>
    <w:rsid w:val="00083434"/>
    <w:rsid w:val="00083706"/>
    <w:rsid w:val="00083A93"/>
    <w:rsid w:val="00083A9B"/>
    <w:rsid w:val="00083B95"/>
    <w:rsid w:val="00083D02"/>
    <w:rsid w:val="00084C1C"/>
    <w:rsid w:val="00085350"/>
    <w:rsid w:val="0008559D"/>
    <w:rsid w:val="00085638"/>
    <w:rsid w:val="00086AE3"/>
    <w:rsid w:val="00086DEA"/>
    <w:rsid w:val="00086E20"/>
    <w:rsid w:val="000913C8"/>
    <w:rsid w:val="000914D3"/>
    <w:rsid w:val="00092727"/>
    <w:rsid w:val="0009397E"/>
    <w:rsid w:val="00093C40"/>
    <w:rsid w:val="00094098"/>
    <w:rsid w:val="000954D0"/>
    <w:rsid w:val="00096299"/>
    <w:rsid w:val="00097470"/>
    <w:rsid w:val="0009778D"/>
    <w:rsid w:val="000979B4"/>
    <w:rsid w:val="000A0F5F"/>
    <w:rsid w:val="000A2118"/>
    <w:rsid w:val="000A2CD4"/>
    <w:rsid w:val="000A2D6C"/>
    <w:rsid w:val="000A2D71"/>
    <w:rsid w:val="000A3BBE"/>
    <w:rsid w:val="000A3F03"/>
    <w:rsid w:val="000A779C"/>
    <w:rsid w:val="000B0959"/>
    <w:rsid w:val="000B0A31"/>
    <w:rsid w:val="000B262B"/>
    <w:rsid w:val="000B3099"/>
    <w:rsid w:val="000B37EA"/>
    <w:rsid w:val="000B43D2"/>
    <w:rsid w:val="000B4ECF"/>
    <w:rsid w:val="000B51C8"/>
    <w:rsid w:val="000B54DE"/>
    <w:rsid w:val="000B5BD0"/>
    <w:rsid w:val="000B61D5"/>
    <w:rsid w:val="000B6FB2"/>
    <w:rsid w:val="000B7993"/>
    <w:rsid w:val="000C0182"/>
    <w:rsid w:val="000C074D"/>
    <w:rsid w:val="000C227D"/>
    <w:rsid w:val="000C2974"/>
    <w:rsid w:val="000C3117"/>
    <w:rsid w:val="000C3C51"/>
    <w:rsid w:val="000C4180"/>
    <w:rsid w:val="000C4D4E"/>
    <w:rsid w:val="000C4DE9"/>
    <w:rsid w:val="000C5029"/>
    <w:rsid w:val="000C5290"/>
    <w:rsid w:val="000C5335"/>
    <w:rsid w:val="000C6FFC"/>
    <w:rsid w:val="000C7C9E"/>
    <w:rsid w:val="000D0598"/>
    <w:rsid w:val="000D07F0"/>
    <w:rsid w:val="000D0D11"/>
    <w:rsid w:val="000D0D55"/>
    <w:rsid w:val="000D153B"/>
    <w:rsid w:val="000D1616"/>
    <w:rsid w:val="000D2387"/>
    <w:rsid w:val="000D2590"/>
    <w:rsid w:val="000D2702"/>
    <w:rsid w:val="000D3097"/>
    <w:rsid w:val="000D388A"/>
    <w:rsid w:val="000D3CEE"/>
    <w:rsid w:val="000D405F"/>
    <w:rsid w:val="000D4DA9"/>
    <w:rsid w:val="000D548E"/>
    <w:rsid w:val="000D558D"/>
    <w:rsid w:val="000D618A"/>
    <w:rsid w:val="000D7483"/>
    <w:rsid w:val="000D755F"/>
    <w:rsid w:val="000E0644"/>
    <w:rsid w:val="000E1C64"/>
    <w:rsid w:val="000E2446"/>
    <w:rsid w:val="000E2F6A"/>
    <w:rsid w:val="000E37E6"/>
    <w:rsid w:val="000E4534"/>
    <w:rsid w:val="000E63E5"/>
    <w:rsid w:val="000E6ACA"/>
    <w:rsid w:val="000E6B92"/>
    <w:rsid w:val="000F231B"/>
    <w:rsid w:val="000F2512"/>
    <w:rsid w:val="000F2FA2"/>
    <w:rsid w:val="000F3B9C"/>
    <w:rsid w:val="000F3E1E"/>
    <w:rsid w:val="000F4B7C"/>
    <w:rsid w:val="000F4C11"/>
    <w:rsid w:val="000F4ED2"/>
    <w:rsid w:val="000F5528"/>
    <w:rsid w:val="000F646B"/>
    <w:rsid w:val="000F6CD3"/>
    <w:rsid w:val="000F73CA"/>
    <w:rsid w:val="00100A00"/>
    <w:rsid w:val="0010155C"/>
    <w:rsid w:val="00101D5B"/>
    <w:rsid w:val="00101DDE"/>
    <w:rsid w:val="00102202"/>
    <w:rsid w:val="00102A80"/>
    <w:rsid w:val="00103ECA"/>
    <w:rsid w:val="00105426"/>
    <w:rsid w:val="001056BA"/>
    <w:rsid w:val="001064BD"/>
    <w:rsid w:val="00106ABE"/>
    <w:rsid w:val="00106B52"/>
    <w:rsid w:val="00106C9B"/>
    <w:rsid w:val="0011162C"/>
    <w:rsid w:val="00112675"/>
    <w:rsid w:val="00113517"/>
    <w:rsid w:val="00113B95"/>
    <w:rsid w:val="0011480D"/>
    <w:rsid w:val="00116035"/>
    <w:rsid w:val="00116758"/>
    <w:rsid w:val="001177B2"/>
    <w:rsid w:val="001205AB"/>
    <w:rsid w:val="00122383"/>
    <w:rsid w:val="00122CB8"/>
    <w:rsid w:val="00123467"/>
    <w:rsid w:val="00124846"/>
    <w:rsid w:val="00124E8F"/>
    <w:rsid w:val="00124F2A"/>
    <w:rsid w:val="00125109"/>
    <w:rsid w:val="0012595A"/>
    <w:rsid w:val="00125B6C"/>
    <w:rsid w:val="00126363"/>
    <w:rsid w:val="00127ADA"/>
    <w:rsid w:val="001300F3"/>
    <w:rsid w:val="00130189"/>
    <w:rsid w:val="00130FFC"/>
    <w:rsid w:val="00131A8B"/>
    <w:rsid w:val="001321C5"/>
    <w:rsid w:val="001326F3"/>
    <w:rsid w:val="0013594E"/>
    <w:rsid w:val="00135C93"/>
    <w:rsid w:val="00135E0B"/>
    <w:rsid w:val="0013693B"/>
    <w:rsid w:val="00136EFD"/>
    <w:rsid w:val="001371A8"/>
    <w:rsid w:val="001401E1"/>
    <w:rsid w:val="00140E24"/>
    <w:rsid w:val="00141329"/>
    <w:rsid w:val="00141B2F"/>
    <w:rsid w:val="001435ED"/>
    <w:rsid w:val="00144133"/>
    <w:rsid w:val="001444D2"/>
    <w:rsid w:val="00144C4D"/>
    <w:rsid w:val="00145944"/>
    <w:rsid w:val="00145A68"/>
    <w:rsid w:val="00145B3D"/>
    <w:rsid w:val="001460D2"/>
    <w:rsid w:val="001466AB"/>
    <w:rsid w:val="00147181"/>
    <w:rsid w:val="00147432"/>
    <w:rsid w:val="001479F7"/>
    <w:rsid w:val="0015003A"/>
    <w:rsid w:val="00150F50"/>
    <w:rsid w:val="00151DC4"/>
    <w:rsid w:val="00152285"/>
    <w:rsid w:val="001528B5"/>
    <w:rsid w:val="00153335"/>
    <w:rsid w:val="001534A7"/>
    <w:rsid w:val="001544A0"/>
    <w:rsid w:val="001552AD"/>
    <w:rsid w:val="001559AA"/>
    <w:rsid w:val="00156626"/>
    <w:rsid w:val="0016006E"/>
    <w:rsid w:val="0016013F"/>
    <w:rsid w:val="00160803"/>
    <w:rsid w:val="00160F96"/>
    <w:rsid w:val="00161652"/>
    <w:rsid w:val="00161AE5"/>
    <w:rsid w:val="0016543B"/>
    <w:rsid w:val="00165D62"/>
    <w:rsid w:val="00165FA9"/>
    <w:rsid w:val="00165FE9"/>
    <w:rsid w:val="00166900"/>
    <w:rsid w:val="00167787"/>
    <w:rsid w:val="00167798"/>
    <w:rsid w:val="00170EE4"/>
    <w:rsid w:val="00170F41"/>
    <w:rsid w:val="001715F4"/>
    <w:rsid w:val="00172073"/>
    <w:rsid w:val="001721B4"/>
    <w:rsid w:val="00172608"/>
    <w:rsid w:val="00172651"/>
    <w:rsid w:val="00172698"/>
    <w:rsid w:val="00173089"/>
    <w:rsid w:val="00173360"/>
    <w:rsid w:val="00173A0C"/>
    <w:rsid w:val="0017421A"/>
    <w:rsid w:val="00174255"/>
    <w:rsid w:val="00175AE5"/>
    <w:rsid w:val="001767A6"/>
    <w:rsid w:val="00177225"/>
    <w:rsid w:val="001776BF"/>
    <w:rsid w:val="00180784"/>
    <w:rsid w:val="00180AEC"/>
    <w:rsid w:val="00183944"/>
    <w:rsid w:val="00183CE5"/>
    <w:rsid w:val="001846B3"/>
    <w:rsid w:val="00184786"/>
    <w:rsid w:val="001847D2"/>
    <w:rsid w:val="00184E6D"/>
    <w:rsid w:val="00184F95"/>
    <w:rsid w:val="00185374"/>
    <w:rsid w:val="0018613E"/>
    <w:rsid w:val="001868E0"/>
    <w:rsid w:val="0018749A"/>
    <w:rsid w:val="001907AC"/>
    <w:rsid w:val="00191C81"/>
    <w:rsid w:val="00193B83"/>
    <w:rsid w:val="00193BEB"/>
    <w:rsid w:val="0019445D"/>
    <w:rsid w:val="00194A32"/>
    <w:rsid w:val="00194FB2"/>
    <w:rsid w:val="001950C3"/>
    <w:rsid w:val="00195204"/>
    <w:rsid w:val="00195340"/>
    <w:rsid w:val="00195ACC"/>
    <w:rsid w:val="00195D81"/>
    <w:rsid w:val="00196465"/>
    <w:rsid w:val="001A0FFB"/>
    <w:rsid w:val="001A425E"/>
    <w:rsid w:val="001A4C45"/>
    <w:rsid w:val="001A5162"/>
    <w:rsid w:val="001A5649"/>
    <w:rsid w:val="001A5995"/>
    <w:rsid w:val="001A69F3"/>
    <w:rsid w:val="001A7C69"/>
    <w:rsid w:val="001B013D"/>
    <w:rsid w:val="001B056A"/>
    <w:rsid w:val="001B1920"/>
    <w:rsid w:val="001B1B55"/>
    <w:rsid w:val="001B2C5A"/>
    <w:rsid w:val="001B2C6C"/>
    <w:rsid w:val="001B2E93"/>
    <w:rsid w:val="001B3655"/>
    <w:rsid w:val="001B3754"/>
    <w:rsid w:val="001B3F7A"/>
    <w:rsid w:val="001B3FEF"/>
    <w:rsid w:val="001B40E3"/>
    <w:rsid w:val="001B4645"/>
    <w:rsid w:val="001B487B"/>
    <w:rsid w:val="001B4B81"/>
    <w:rsid w:val="001B524D"/>
    <w:rsid w:val="001B5426"/>
    <w:rsid w:val="001B580D"/>
    <w:rsid w:val="001B6984"/>
    <w:rsid w:val="001B6CA8"/>
    <w:rsid w:val="001B6EAF"/>
    <w:rsid w:val="001B7473"/>
    <w:rsid w:val="001B7C32"/>
    <w:rsid w:val="001C075E"/>
    <w:rsid w:val="001C09F0"/>
    <w:rsid w:val="001C0B3F"/>
    <w:rsid w:val="001C2584"/>
    <w:rsid w:val="001C286F"/>
    <w:rsid w:val="001C439C"/>
    <w:rsid w:val="001C5A41"/>
    <w:rsid w:val="001C7685"/>
    <w:rsid w:val="001D0109"/>
    <w:rsid w:val="001D0B45"/>
    <w:rsid w:val="001D14D1"/>
    <w:rsid w:val="001D2912"/>
    <w:rsid w:val="001D37EE"/>
    <w:rsid w:val="001D3AA1"/>
    <w:rsid w:val="001D3BB4"/>
    <w:rsid w:val="001D3E9D"/>
    <w:rsid w:val="001D46FC"/>
    <w:rsid w:val="001D4EF6"/>
    <w:rsid w:val="001D5C9A"/>
    <w:rsid w:val="001D669C"/>
    <w:rsid w:val="001D6828"/>
    <w:rsid w:val="001D75D6"/>
    <w:rsid w:val="001E063D"/>
    <w:rsid w:val="001E0BDC"/>
    <w:rsid w:val="001E0DD1"/>
    <w:rsid w:val="001E0F2E"/>
    <w:rsid w:val="001E17A8"/>
    <w:rsid w:val="001E37FE"/>
    <w:rsid w:val="001E3DF1"/>
    <w:rsid w:val="001E3FC2"/>
    <w:rsid w:val="001E4ABC"/>
    <w:rsid w:val="001E4CAD"/>
    <w:rsid w:val="001E547F"/>
    <w:rsid w:val="001E54BA"/>
    <w:rsid w:val="001E5A7A"/>
    <w:rsid w:val="001E61F5"/>
    <w:rsid w:val="001E6A3B"/>
    <w:rsid w:val="001E6A5D"/>
    <w:rsid w:val="001E6E0F"/>
    <w:rsid w:val="001F0568"/>
    <w:rsid w:val="001F0C0C"/>
    <w:rsid w:val="001F11D9"/>
    <w:rsid w:val="001F203A"/>
    <w:rsid w:val="001F3CB2"/>
    <w:rsid w:val="001F3E3D"/>
    <w:rsid w:val="001F43D8"/>
    <w:rsid w:val="001F43DB"/>
    <w:rsid w:val="001F4A28"/>
    <w:rsid w:val="001F4BCF"/>
    <w:rsid w:val="001F59CB"/>
    <w:rsid w:val="001F66D1"/>
    <w:rsid w:val="001F679A"/>
    <w:rsid w:val="001F6C1B"/>
    <w:rsid w:val="001F7338"/>
    <w:rsid w:val="001F7D1F"/>
    <w:rsid w:val="00200153"/>
    <w:rsid w:val="0020032E"/>
    <w:rsid w:val="0020040B"/>
    <w:rsid w:val="00200C63"/>
    <w:rsid w:val="00201552"/>
    <w:rsid w:val="00203072"/>
    <w:rsid w:val="00203673"/>
    <w:rsid w:val="00204050"/>
    <w:rsid w:val="002050F8"/>
    <w:rsid w:val="00205A01"/>
    <w:rsid w:val="00205A7A"/>
    <w:rsid w:val="00205B81"/>
    <w:rsid w:val="00206A88"/>
    <w:rsid w:val="002103F5"/>
    <w:rsid w:val="002108DD"/>
    <w:rsid w:val="00211276"/>
    <w:rsid w:val="002113F8"/>
    <w:rsid w:val="00211525"/>
    <w:rsid w:val="00211795"/>
    <w:rsid w:val="0021253B"/>
    <w:rsid w:val="00212684"/>
    <w:rsid w:val="002129BC"/>
    <w:rsid w:val="00212B70"/>
    <w:rsid w:val="002139A8"/>
    <w:rsid w:val="00215D5B"/>
    <w:rsid w:val="002163EB"/>
    <w:rsid w:val="00216877"/>
    <w:rsid w:val="002170F7"/>
    <w:rsid w:val="002217CF"/>
    <w:rsid w:val="002238F3"/>
    <w:rsid w:val="002240DB"/>
    <w:rsid w:val="00224503"/>
    <w:rsid w:val="0022487D"/>
    <w:rsid w:val="002255B9"/>
    <w:rsid w:val="002258A2"/>
    <w:rsid w:val="00225A16"/>
    <w:rsid w:val="00226789"/>
    <w:rsid w:val="00226B52"/>
    <w:rsid w:val="002272A2"/>
    <w:rsid w:val="0023065E"/>
    <w:rsid w:val="002312A1"/>
    <w:rsid w:val="0023198A"/>
    <w:rsid w:val="00231DA6"/>
    <w:rsid w:val="00231E3C"/>
    <w:rsid w:val="00231F68"/>
    <w:rsid w:val="00232CF6"/>
    <w:rsid w:val="002330B0"/>
    <w:rsid w:val="0023332D"/>
    <w:rsid w:val="00233FF3"/>
    <w:rsid w:val="002344AE"/>
    <w:rsid w:val="002353A7"/>
    <w:rsid w:val="0023664F"/>
    <w:rsid w:val="0023707B"/>
    <w:rsid w:val="00237E79"/>
    <w:rsid w:val="00240EC4"/>
    <w:rsid w:val="00240FB0"/>
    <w:rsid w:val="002410A5"/>
    <w:rsid w:val="00242419"/>
    <w:rsid w:val="00242A6C"/>
    <w:rsid w:val="00243392"/>
    <w:rsid w:val="002434BB"/>
    <w:rsid w:val="00243F3E"/>
    <w:rsid w:val="0024439F"/>
    <w:rsid w:val="00245FD4"/>
    <w:rsid w:val="00246175"/>
    <w:rsid w:val="00246940"/>
    <w:rsid w:val="00246E8B"/>
    <w:rsid w:val="002471B2"/>
    <w:rsid w:val="00247A05"/>
    <w:rsid w:val="00247C6A"/>
    <w:rsid w:val="00250C81"/>
    <w:rsid w:val="00251148"/>
    <w:rsid w:val="002513EC"/>
    <w:rsid w:val="0025310F"/>
    <w:rsid w:val="00255697"/>
    <w:rsid w:val="00255888"/>
    <w:rsid w:val="00255B6B"/>
    <w:rsid w:val="00256416"/>
    <w:rsid w:val="002578F1"/>
    <w:rsid w:val="00257B74"/>
    <w:rsid w:val="002600E7"/>
    <w:rsid w:val="00260BE4"/>
    <w:rsid w:val="0026290C"/>
    <w:rsid w:val="00265112"/>
    <w:rsid w:val="00265511"/>
    <w:rsid w:val="00266347"/>
    <w:rsid w:val="002665D1"/>
    <w:rsid w:val="00267242"/>
    <w:rsid w:val="00267B74"/>
    <w:rsid w:val="00270FBD"/>
    <w:rsid w:val="00272347"/>
    <w:rsid w:val="00272862"/>
    <w:rsid w:val="002734AD"/>
    <w:rsid w:val="0027362A"/>
    <w:rsid w:val="002736DB"/>
    <w:rsid w:val="002751DF"/>
    <w:rsid w:val="00275289"/>
    <w:rsid w:val="00275F5E"/>
    <w:rsid w:val="00276B10"/>
    <w:rsid w:val="00276C41"/>
    <w:rsid w:val="0027700D"/>
    <w:rsid w:val="0028014E"/>
    <w:rsid w:val="00280EBA"/>
    <w:rsid w:val="002820CB"/>
    <w:rsid w:val="00283EAC"/>
    <w:rsid w:val="0028422D"/>
    <w:rsid w:val="0028427F"/>
    <w:rsid w:val="00285E43"/>
    <w:rsid w:val="00286759"/>
    <w:rsid w:val="00287676"/>
    <w:rsid w:val="00287884"/>
    <w:rsid w:val="00287AAE"/>
    <w:rsid w:val="00287CF5"/>
    <w:rsid w:val="00287EDE"/>
    <w:rsid w:val="00287F79"/>
    <w:rsid w:val="00290951"/>
    <w:rsid w:val="00290D09"/>
    <w:rsid w:val="00290FFF"/>
    <w:rsid w:val="00291247"/>
    <w:rsid w:val="00291974"/>
    <w:rsid w:val="00291ADD"/>
    <w:rsid w:val="00291BE4"/>
    <w:rsid w:val="00292580"/>
    <w:rsid w:val="00292EFF"/>
    <w:rsid w:val="002937EE"/>
    <w:rsid w:val="00293D8C"/>
    <w:rsid w:val="00293F8B"/>
    <w:rsid w:val="00293F92"/>
    <w:rsid w:val="0029400A"/>
    <w:rsid w:val="0029446F"/>
    <w:rsid w:val="00294498"/>
    <w:rsid w:val="00294996"/>
    <w:rsid w:val="00295128"/>
    <w:rsid w:val="00295D1C"/>
    <w:rsid w:val="00295DD3"/>
    <w:rsid w:val="00295EFE"/>
    <w:rsid w:val="0029660E"/>
    <w:rsid w:val="0029715E"/>
    <w:rsid w:val="00297297"/>
    <w:rsid w:val="00297820"/>
    <w:rsid w:val="00297AA9"/>
    <w:rsid w:val="002A06F9"/>
    <w:rsid w:val="002A0F48"/>
    <w:rsid w:val="002A1056"/>
    <w:rsid w:val="002A1309"/>
    <w:rsid w:val="002A20AC"/>
    <w:rsid w:val="002A3B58"/>
    <w:rsid w:val="002A3FAD"/>
    <w:rsid w:val="002A4660"/>
    <w:rsid w:val="002A62AB"/>
    <w:rsid w:val="002A6AA6"/>
    <w:rsid w:val="002A6D47"/>
    <w:rsid w:val="002A7651"/>
    <w:rsid w:val="002A7FD3"/>
    <w:rsid w:val="002B0A35"/>
    <w:rsid w:val="002B0E61"/>
    <w:rsid w:val="002B1680"/>
    <w:rsid w:val="002B27DE"/>
    <w:rsid w:val="002B3028"/>
    <w:rsid w:val="002B460C"/>
    <w:rsid w:val="002B741C"/>
    <w:rsid w:val="002B77A2"/>
    <w:rsid w:val="002C089A"/>
    <w:rsid w:val="002C0E16"/>
    <w:rsid w:val="002C165D"/>
    <w:rsid w:val="002C2F4A"/>
    <w:rsid w:val="002C3550"/>
    <w:rsid w:val="002C3F20"/>
    <w:rsid w:val="002C4528"/>
    <w:rsid w:val="002C578F"/>
    <w:rsid w:val="002C5AB9"/>
    <w:rsid w:val="002C6D39"/>
    <w:rsid w:val="002C6D96"/>
    <w:rsid w:val="002C6EB1"/>
    <w:rsid w:val="002D07FA"/>
    <w:rsid w:val="002D0900"/>
    <w:rsid w:val="002D0D75"/>
    <w:rsid w:val="002D1677"/>
    <w:rsid w:val="002D1B3A"/>
    <w:rsid w:val="002D24FB"/>
    <w:rsid w:val="002D3645"/>
    <w:rsid w:val="002D4644"/>
    <w:rsid w:val="002D57D4"/>
    <w:rsid w:val="002D64AC"/>
    <w:rsid w:val="002D6693"/>
    <w:rsid w:val="002D672C"/>
    <w:rsid w:val="002D694E"/>
    <w:rsid w:val="002D6D15"/>
    <w:rsid w:val="002D733A"/>
    <w:rsid w:val="002E056A"/>
    <w:rsid w:val="002E0D20"/>
    <w:rsid w:val="002E13DA"/>
    <w:rsid w:val="002E1922"/>
    <w:rsid w:val="002E19EC"/>
    <w:rsid w:val="002E1A33"/>
    <w:rsid w:val="002E1B05"/>
    <w:rsid w:val="002E250F"/>
    <w:rsid w:val="002E3C96"/>
    <w:rsid w:val="002E423C"/>
    <w:rsid w:val="002E4250"/>
    <w:rsid w:val="002E4A2D"/>
    <w:rsid w:val="002E530E"/>
    <w:rsid w:val="002E5BB9"/>
    <w:rsid w:val="002E5F02"/>
    <w:rsid w:val="002E648E"/>
    <w:rsid w:val="002E6F07"/>
    <w:rsid w:val="002F0063"/>
    <w:rsid w:val="002F023D"/>
    <w:rsid w:val="002F15D4"/>
    <w:rsid w:val="002F24DD"/>
    <w:rsid w:val="002F3809"/>
    <w:rsid w:val="002F3CDD"/>
    <w:rsid w:val="002F5E5B"/>
    <w:rsid w:val="002F6C69"/>
    <w:rsid w:val="002F71C6"/>
    <w:rsid w:val="002F74FE"/>
    <w:rsid w:val="002F7950"/>
    <w:rsid w:val="002F7A1D"/>
    <w:rsid w:val="002F7DE2"/>
    <w:rsid w:val="003028CE"/>
    <w:rsid w:val="00303925"/>
    <w:rsid w:val="00303ABE"/>
    <w:rsid w:val="0030768A"/>
    <w:rsid w:val="003078A7"/>
    <w:rsid w:val="00307A2D"/>
    <w:rsid w:val="003106B1"/>
    <w:rsid w:val="00312ACB"/>
    <w:rsid w:val="00313F48"/>
    <w:rsid w:val="0031408C"/>
    <w:rsid w:val="003140D7"/>
    <w:rsid w:val="0031421E"/>
    <w:rsid w:val="00314405"/>
    <w:rsid w:val="00314D14"/>
    <w:rsid w:val="00314F19"/>
    <w:rsid w:val="0031550D"/>
    <w:rsid w:val="003162D1"/>
    <w:rsid w:val="00316813"/>
    <w:rsid w:val="0031780A"/>
    <w:rsid w:val="00317C51"/>
    <w:rsid w:val="00320299"/>
    <w:rsid w:val="00320A0F"/>
    <w:rsid w:val="0032111C"/>
    <w:rsid w:val="0032256E"/>
    <w:rsid w:val="00322B5C"/>
    <w:rsid w:val="00323697"/>
    <w:rsid w:val="00323786"/>
    <w:rsid w:val="00323920"/>
    <w:rsid w:val="00324F56"/>
    <w:rsid w:val="0032660E"/>
    <w:rsid w:val="003267F0"/>
    <w:rsid w:val="00326C84"/>
    <w:rsid w:val="00326F8A"/>
    <w:rsid w:val="003275A4"/>
    <w:rsid w:val="00327C0E"/>
    <w:rsid w:val="00327EC5"/>
    <w:rsid w:val="00330289"/>
    <w:rsid w:val="00330F8C"/>
    <w:rsid w:val="003310B2"/>
    <w:rsid w:val="00332352"/>
    <w:rsid w:val="00332A07"/>
    <w:rsid w:val="00332D5E"/>
    <w:rsid w:val="00332F74"/>
    <w:rsid w:val="00333BB7"/>
    <w:rsid w:val="003347E2"/>
    <w:rsid w:val="00334B1B"/>
    <w:rsid w:val="0033500E"/>
    <w:rsid w:val="00335BA9"/>
    <w:rsid w:val="00335E95"/>
    <w:rsid w:val="003362CD"/>
    <w:rsid w:val="00336488"/>
    <w:rsid w:val="003366CE"/>
    <w:rsid w:val="00337A23"/>
    <w:rsid w:val="00340087"/>
    <w:rsid w:val="003403E5"/>
    <w:rsid w:val="003406B2"/>
    <w:rsid w:val="00341673"/>
    <w:rsid w:val="00342AEB"/>
    <w:rsid w:val="00344812"/>
    <w:rsid w:val="003468AA"/>
    <w:rsid w:val="003474BB"/>
    <w:rsid w:val="00347740"/>
    <w:rsid w:val="00351474"/>
    <w:rsid w:val="00351DCD"/>
    <w:rsid w:val="0035282E"/>
    <w:rsid w:val="00352E41"/>
    <w:rsid w:val="00353DC9"/>
    <w:rsid w:val="00354807"/>
    <w:rsid w:val="00354E24"/>
    <w:rsid w:val="003556F0"/>
    <w:rsid w:val="00357581"/>
    <w:rsid w:val="003575E1"/>
    <w:rsid w:val="00357AF5"/>
    <w:rsid w:val="003605AD"/>
    <w:rsid w:val="00360912"/>
    <w:rsid w:val="0036166E"/>
    <w:rsid w:val="00361DC1"/>
    <w:rsid w:val="00362165"/>
    <w:rsid w:val="00362193"/>
    <w:rsid w:val="003637F8"/>
    <w:rsid w:val="00364592"/>
    <w:rsid w:val="00364E2A"/>
    <w:rsid w:val="00366799"/>
    <w:rsid w:val="003671D9"/>
    <w:rsid w:val="0036734B"/>
    <w:rsid w:val="003673BD"/>
    <w:rsid w:val="003705A5"/>
    <w:rsid w:val="00371124"/>
    <w:rsid w:val="00371194"/>
    <w:rsid w:val="0037148E"/>
    <w:rsid w:val="00371EF4"/>
    <w:rsid w:val="0037200F"/>
    <w:rsid w:val="00372859"/>
    <w:rsid w:val="00372BC2"/>
    <w:rsid w:val="00373301"/>
    <w:rsid w:val="00373311"/>
    <w:rsid w:val="00373D41"/>
    <w:rsid w:val="00376454"/>
    <w:rsid w:val="00376517"/>
    <w:rsid w:val="0037671E"/>
    <w:rsid w:val="003774A4"/>
    <w:rsid w:val="00377D22"/>
    <w:rsid w:val="003800FF"/>
    <w:rsid w:val="00381244"/>
    <w:rsid w:val="00381F1F"/>
    <w:rsid w:val="00381F85"/>
    <w:rsid w:val="00381FB0"/>
    <w:rsid w:val="00383B2B"/>
    <w:rsid w:val="003841CD"/>
    <w:rsid w:val="00384534"/>
    <w:rsid w:val="0038466D"/>
    <w:rsid w:val="00384900"/>
    <w:rsid w:val="00384E3E"/>
    <w:rsid w:val="00385052"/>
    <w:rsid w:val="00385420"/>
    <w:rsid w:val="00385AF6"/>
    <w:rsid w:val="00386690"/>
    <w:rsid w:val="00386908"/>
    <w:rsid w:val="00390A98"/>
    <w:rsid w:val="00391B1C"/>
    <w:rsid w:val="00391E7C"/>
    <w:rsid w:val="0039315F"/>
    <w:rsid w:val="0039384B"/>
    <w:rsid w:val="00393F7A"/>
    <w:rsid w:val="00393FFF"/>
    <w:rsid w:val="0039436D"/>
    <w:rsid w:val="00394E11"/>
    <w:rsid w:val="00394FDE"/>
    <w:rsid w:val="00395854"/>
    <w:rsid w:val="003963D3"/>
    <w:rsid w:val="003967F2"/>
    <w:rsid w:val="003969B9"/>
    <w:rsid w:val="00396FC8"/>
    <w:rsid w:val="00397AE6"/>
    <w:rsid w:val="003A0FA4"/>
    <w:rsid w:val="003A20AD"/>
    <w:rsid w:val="003A20BA"/>
    <w:rsid w:val="003A3002"/>
    <w:rsid w:val="003A4481"/>
    <w:rsid w:val="003A458E"/>
    <w:rsid w:val="003A4DD0"/>
    <w:rsid w:val="003A4FBA"/>
    <w:rsid w:val="003A5143"/>
    <w:rsid w:val="003A5A23"/>
    <w:rsid w:val="003A6040"/>
    <w:rsid w:val="003A64E3"/>
    <w:rsid w:val="003A72C6"/>
    <w:rsid w:val="003A7E5F"/>
    <w:rsid w:val="003B0182"/>
    <w:rsid w:val="003B082E"/>
    <w:rsid w:val="003B3343"/>
    <w:rsid w:val="003B3F69"/>
    <w:rsid w:val="003B4EA8"/>
    <w:rsid w:val="003B4F43"/>
    <w:rsid w:val="003B500A"/>
    <w:rsid w:val="003B55C7"/>
    <w:rsid w:val="003C2346"/>
    <w:rsid w:val="003C3550"/>
    <w:rsid w:val="003C3940"/>
    <w:rsid w:val="003C43C9"/>
    <w:rsid w:val="003C496F"/>
    <w:rsid w:val="003C4DAE"/>
    <w:rsid w:val="003C4E1A"/>
    <w:rsid w:val="003C5694"/>
    <w:rsid w:val="003C5C17"/>
    <w:rsid w:val="003C71B7"/>
    <w:rsid w:val="003C7328"/>
    <w:rsid w:val="003C7BDB"/>
    <w:rsid w:val="003D075A"/>
    <w:rsid w:val="003D0AE4"/>
    <w:rsid w:val="003D1291"/>
    <w:rsid w:val="003D1DB6"/>
    <w:rsid w:val="003D2219"/>
    <w:rsid w:val="003D3596"/>
    <w:rsid w:val="003D3769"/>
    <w:rsid w:val="003D398B"/>
    <w:rsid w:val="003D3C4C"/>
    <w:rsid w:val="003D3FC2"/>
    <w:rsid w:val="003D594B"/>
    <w:rsid w:val="003D6353"/>
    <w:rsid w:val="003D7CCB"/>
    <w:rsid w:val="003E0104"/>
    <w:rsid w:val="003E0620"/>
    <w:rsid w:val="003E0D83"/>
    <w:rsid w:val="003E11BC"/>
    <w:rsid w:val="003E1E18"/>
    <w:rsid w:val="003E24D7"/>
    <w:rsid w:val="003E334C"/>
    <w:rsid w:val="003E34B4"/>
    <w:rsid w:val="003E3638"/>
    <w:rsid w:val="003E57FB"/>
    <w:rsid w:val="003E5A8A"/>
    <w:rsid w:val="003E61A6"/>
    <w:rsid w:val="003E6CCC"/>
    <w:rsid w:val="003E720B"/>
    <w:rsid w:val="003F1E52"/>
    <w:rsid w:val="003F2F9D"/>
    <w:rsid w:val="003F3D9C"/>
    <w:rsid w:val="003F4427"/>
    <w:rsid w:val="003F4BCC"/>
    <w:rsid w:val="003F4DB5"/>
    <w:rsid w:val="003F5063"/>
    <w:rsid w:val="003F56F7"/>
    <w:rsid w:val="003F5792"/>
    <w:rsid w:val="003F6098"/>
    <w:rsid w:val="003F6CB5"/>
    <w:rsid w:val="003F7E1E"/>
    <w:rsid w:val="003F7F43"/>
    <w:rsid w:val="004000D9"/>
    <w:rsid w:val="00400F48"/>
    <w:rsid w:val="00400FAB"/>
    <w:rsid w:val="0040196F"/>
    <w:rsid w:val="00401984"/>
    <w:rsid w:val="004020AA"/>
    <w:rsid w:val="004034D2"/>
    <w:rsid w:val="00403C29"/>
    <w:rsid w:val="00404CA3"/>
    <w:rsid w:val="0040575D"/>
    <w:rsid w:val="00406A08"/>
    <w:rsid w:val="0041034C"/>
    <w:rsid w:val="004108F0"/>
    <w:rsid w:val="00411C33"/>
    <w:rsid w:val="00412D93"/>
    <w:rsid w:val="00414152"/>
    <w:rsid w:val="00414BCB"/>
    <w:rsid w:val="00415150"/>
    <w:rsid w:val="00416F5C"/>
    <w:rsid w:val="0041757B"/>
    <w:rsid w:val="00417E60"/>
    <w:rsid w:val="00420142"/>
    <w:rsid w:val="00420665"/>
    <w:rsid w:val="00420849"/>
    <w:rsid w:val="00420989"/>
    <w:rsid w:val="00420A52"/>
    <w:rsid w:val="00422CFA"/>
    <w:rsid w:val="00422D67"/>
    <w:rsid w:val="00422E62"/>
    <w:rsid w:val="004234FA"/>
    <w:rsid w:val="00423F29"/>
    <w:rsid w:val="00424106"/>
    <w:rsid w:val="0042469D"/>
    <w:rsid w:val="004248F0"/>
    <w:rsid w:val="00425B07"/>
    <w:rsid w:val="00425C5B"/>
    <w:rsid w:val="004261E2"/>
    <w:rsid w:val="004274C5"/>
    <w:rsid w:val="00430989"/>
    <w:rsid w:val="004318E7"/>
    <w:rsid w:val="00431BEC"/>
    <w:rsid w:val="00431F5E"/>
    <w:rsid w:val="00432679"/>
    <w:rsid w:val="00432A62"/>
    <w:rsid w:val="00432F71"/>
    <w:rsid w:val="00433467"/>
    <w:rsid w:val="00433FBD"/>
    <w:rsid w:val="004352D2"/>
    <w:rsid w:val="0043713C"/>
    <w:rsid w:val="00437926"/>
    <w:rsid w:val="00442044"/>
    <w:rsid w:val="00442436"/>
    <w:rsid w:val="00442A5B"/>
    <w:rsid w:val="00442D17"/>
    <w:rsid w:val="00443744"/>
    <w:rsid w:val="00443ED6"/>
    <w:rsid w:val="0044411F"/>
    <w:rsid w:val="004445A6"/>
    <w:rsid w:val="00445D73"/>
    <w:rsid w:val="004511AF"/>
    <w:rsid w:val="00451C9F"/>
    <w:rsid w:val="004529EA"/>
    <w:rsid w:val="00452AB8"/>
    <w:rsid w:val="0045325B"/>
    <w:rsid w:val="00453726"/>
    <w:rsid w:val="00454D74"/>
    <w:rsid w:val="00454D85"/>
    <w:rsid w:val="00454FA9"/>
    <w:rsid w:val="0045546C"/>
    <w:rsid w:val="00455627"/>
    <w:rsid w:val="00455898"/>
    <w:rsid w:val="00456874"/>
    <w:rsid w:val="00456A9A"/>
    <w:rsid w:val="004572AC"/>
    <w:rsid w:val="00457BBC"/>
    <w:rsid w:val="00460410"/>
    <w:rsid w:val="00460848"/>
    <w:rsid w:val="00460D3C"/>
    <w:rsid w:val="00460FE4"/>
    <w:rsid w:val="0046280C"/>
    <w:rsid w:val="0046346D"/>
    <w:rsid w:val="00463C09"/>
    <w:rsid w:val="0046472E"/>
    <w:rsid w:val="00464879"/>
    <w:rsid w:val="004654D0"/>
    <w:rsid w:val="004658E6"/>
    <w:rsid w:val="00466244"/>
    <w:rsid w:val="004663AB"/>
    <w:rsid w:val="0046667A"/>
    <w:rsid w:val="00466D9D"/>
    <w:rsid w:val="004676BB"/>
    <w:rsid w:val="00470DF4"/>
    <w:rsid w:val="00471749"/>
    <w:rsid w:val="004720C1"/>
    <w:rsid w:val="0047322F"/>
    <w:rsid w:val="00473674"/>
    <w:rsid w:val="00473B07"/>
    <w:rsid w:val="004748CD"/>
    <w:rsid w:val="00475FAB"/>
    <w:rsid w:val="00476110"/>
    <w:rsid w:val="00476A6E"/>
    <w:rsid w:val="00477E63"/>
    <w:rsid w:val="00477F4F"/>
    <w:rsid w:val="004804AE"/>
    <w:rsid w:val="0048248B"/>
    <w:rsid w:val="004824EE"/>
    <w:rsid w:val="00482AA4"/>
    <w:rsid w:val="00483398"/>
    <w:rsid w:val="00483AD5"/>
    <w:rsid w:val="004842D0"/>
    <w:rsid w:val="0048493F"/>
    <w:rsid w:val="00485AD0"/>
    <w:rsid w:val="00485D92"/>
    <w:rsid w:val="004874CD"/>
    <w:rsid w:val="004907E0"/>
    <w:rsid w:val="0049094F"/>
    <w:rsid w:val="00490B6A"/>
    <w:rsid w:val="004911CE"/>
    <w:rsid w:val="00491EE4"/>
    <w:rsid w:val="00492880"/>
    <w:rsid w:val="00492D15"/>
    <w:rsid w:val="00493424"/>
    <w:rsid w:val="00493992"/>
    <w:rsid w:val="00494560"/>
    <w:rsid w:val="00494B6A"/>
    <w:rsid w:val="00494BE8"/>
    <w:rsid w:val="004957A4"/>
    <w:rsid w:val="00495D68"/>
    <w:rsid w:val="00495D6F"/>
    <w:rsid w:val="00495D72"/>
    <w:rsid w:val="0049605B"/>
    <w:rsid w:val="00497236"/>
    <w:rsid w:val="004A063A"/>
    <w:rsid w:val="004A0E0E"/>
    <w:rsid w:val="004A1155"/>
    <w:rsid w:val="004A1CA1"/>
    <w:rsid w:val="004A1D48"/>
    <w:rsid w:val="004A2423"/>
    <w:rsid w:val="004A2558"/>
    <w:rsid w:val="004A2733"/>
    <w:rsid w:val="004A3BA8"/>
    <w:rsid w:val="004A3D81"/>
    <w:rsid w:val="004A48DF"/>
    <w:rsid w:val="004A4A69"/>
    <w:rsid w:val="004A5148"/>
    <w:rsid w:val="004A5275"/>
    <w:rsid w:val="004A53A6"/>
    <w:rsid w:val="004A5C6F"/>
    <w:rsid w:val="004A5D95"/>
    <w:rsid w:val="004A658B"/>
    <w:rsid w:val="004A6DC4"/>
    <w:rsid w:val="004B041E"/>
    <w:rsid w:val="004B05F2"/>
    <w:rsid w:val="004B06D6"/>
    <w:rsid w:val="004B2815"/>
    <w:rsid w:val="004B37EA"/>
    <w:rsid w:val="004B3DFC"/>
    <w:rsid w:val="004B4021"/>
    <w:rsid w:val="004B40B9"/>
    <w:rsid w:val="004B452F"/>
    <w:rsid w:val="004B4A51"/>
    <w:rsid w:val="004B4DE5"/>
    <w:rsid w:val="004B4FDD"/>
    <w:rsid w:val="004B5068"/>
    <w:rsid w:val="004B5BF4"/>
    <w:rsid w:val="004B6B39"/>
    <w:rsid w:val="004B706C"/>
    <w:rsid w:val="004B7EA5"/>
    <w:rsid w:val="004C12BC"/>
    <w:rsid w:val="004C180F"/>
    <w:rsid w:val="004C1930"/>
    <w:rsid w:val="004C241C"/>
    <w:rsid w:val="004C2C25"/>
    <w:rsid w:val="004C3064"/>
    <w:rsid w:val="004C33BC"/>
    <w:rsid w:val="004C3B9E"/>
    <w:rsid w:val="004C4280"/>
    <w:rsid w:val="004C4F26"/>
    <w:rsid w:val="004C58D9"/>
    <w:rsid w:val="004C6A0E"/>
    <w:rsid w:val="004D03DB"/>
    <w:rsid w:val="004D066D"/>
    <w:rsid w:val="004D28EE"/>
    <w:rsid w:val="004D2A3E"/>
    <w:rsid w:val="004D377B"/>
    <w:rsid w:val="004D3C44"/>
    <w:rsid w:val="004D4806"/>
    <w:rsid w:val="004D4CD5"/>
    <w:rsid w:val="004D557E"/>
    <w:rsid w:val="004D5E16"/>
    <w:rsid w:val="004D61CB"/>
    <w:rsid w:val="004D7273"/>
    <w:rsid w:val="004D7C75"/>
    <w:rsid w:val="004E0FC4"/>
    <w:rsid w:val="004E1219"/>
    <w:rsid w:val="004E159E"/>
    <w:rsid w:val="004E252E"/>
    <w:rsid w:val="004E2B78"/>
    <w:rsid w:val="004E2DCC"/>
    <w:rsid w:val="004E46DE"/>
    <w:rsid w:val="004E48EE"/>
    <w:rsid w:val="004E530A"/>
    <w:rsid w:val="004E6539"/>
    <w:rsid w:val="004E67EE"/>
    <w:rsid w:val="004E688A"/>
    <w:rsid w:val="004E6DC7"/>
    <w:rsid w:val="004F18E3"/>
    <w:rsid w:val="004F1E3D"/>
    <w:rsid w:val="004F1E65"/>
    <w:rsid w:val="004F2232"/>
    <w:rsid w:val="004F23D1"/>
    <w:rsid w:val="004F2F5C"/>
    <w:rsid w:val="004F2FE2"/>
    <w:rsid w:val="004F3077"/>
    <w:rsid w:val="004F331F"/>
    <w:rsid w:val="004F37FD"/>
    <w:rsid w:val="004F3CEE"/>
    <w:rsid w:val="004F4772"/>
    <w:rsid w:val="004F4A4D"/>
    <w:rsid w:val="00500D6C"/>
    <w:rsid w:val="00501765"/>
    <w:rsid w:val="0050357A"/>
    <w:rsid w:val="00503D2B"/>
    <w:rsid w:val="00504124"/>
    <w:rsid w:val="00506147"/>
    <w:rsid w:val="00506328"/>
    <w:rsid w:val="00506B90"/>
    <w:rsid w:val="00506CF7"/>
    <w:rsid w:val="0050715A"/>
    <w:rsid w:val="005079BF"/>
    <w:rsid w:val="00507B92"/>
    <w:rsid w:val="00507D13"/>
    <w:rsid w:val="005100D8"/>
    <w:rsid w:val="00510501"/>
    <w:rsid w:val="00511D56"/>
    <w:rsid w:val="0051309E"/>
    <w:rsid w:val="0051392E"/>
    <w:rsid w:val="00513ED7"/>
    <w:rsid w:val="00513EEB"/>
    <w:rsid w:val="005153F6"/>
    <w:rsid w:val="00515A19"/>
    <w:rsid w:val="00516F97"/>
    <w:rsid w:val="00517353"/>
    <w:rsid w:val="0052007E"/>
    <w:rsid w:val="0052063C"/>
    <w:rsid w:val="00520B3C"/>
    <w:rsid w:val="00521026"/>
    <w:rsid w:val="005215EF"/>
    <w:rsid w:val="00522075"/>
    <w:rsid w:val="005229BD"/>
    <w:rsid w:val="00522E15"/>
    <w:rsid w:val="005236EF"/>
    <w:rsid w:val="00526462"/>
    <w:rsid w:val="00526551"/>
    <w:rsid w:val="00526B66"/>
    <w:rsid w:val="00527238"/>
    <w:rsid w:val="00527689"/>
    <w:rsid w:val="00530213"/>
    <w:rsid w:val="00530270"/>
    <w:rsid w:val="00532447"/>
    <w:rsid w:val="0053297A"/>
    <w:rsid w:val="00533761"/>
    <w:rsid w:val="005348F3"/>
    <w:rsid w:val="00534D4B"/>
    <w:rsid w:val="00534D64"/>
    <w:rsid w:val="00535B3C"/>
    <w:rsid w:val="00536667"/>
    <w:rsid w:val="0053726F"/>
    <w:rsid w:val="00540857"/>
    <w:rsid w:val="00540EC3"/>
    <w:rsid w:val="00540F2D"/>
    <w:rsid w:val="005412FC"/>
    <w:rsid w:val="0054150A"/>
    <w:rsid w:val="005415C0"/>
    <w:rsid w:val="00541D27"/>
    <w:rsid w:val="00541DD3"/>
    <w:rsid w:val="005426D3"/>
    <w:rsid w:val="005426E7"/>
    <w:rsid w:val="0054376C"/>
    <w:rsid w:val="00543EA4"/>
    <w:rsid w:val="00543F5D"/>
    <w:rsid w:val="00544049"/>
    <w:rsid w:val="005467B6"/>
    <w:rsid w:val="00547489"/>
    <w:rsid w:val="00550336"/>
    <w:rsid w:val="005516CB"/>
    <w:rsid w:val="00551869"/>
    <w:rsid w:val="00553271"/>
    <w:rsid w:val="0055446A"/>
    <w:rsid w:val="00555684"/>
    <w:rsid w:val="00556F14"/>
    <w:rsid w:val="005572E8"/>
    <w:rsid w:val="00557690"/>
    <w:rsid w:val="005576B2"/>
    <w:rsid w:val="00557712"/>
    <w:rsid w:val="00560355"/>
    <w:rsid w:val="00560675"/>
    <w:rsid w:val="0056110B"/>
    <w:rsid w:val="00561286"/>
    <w:rsid w:val="00561774"/>
    <w:rsid w:val="00561CA0"/>
    <w:rsid w:val="00562FC0"/>
    <w:rsid w:val="00563566"/>
    <w:rsid w:val="005647A5"/>
    <w:rsid w:val="005652E7"/>
    <w:rsid w:val="00566448"/>
    <w:rsid w:val="005671BB"/>
    <w:rsid w:val="00567A22"/>
    <w:rsid w:val="00567DB8"/>
    <w:rsid w:val="0057067F"/>
    <w:rsid w:val="00570804"/>
    <w:rsid w:val="00570856"/>
    <w:rsid w:val="00570AA4"/>
    <w:rsid w:val="00571724"/>
    <w:rsid w:val="00572701"/>
    <w:rsid w:val="00572A39"/>
    <w:rsid w:val="00572EB3"/>
    <w:rsid w:val="00573155"/>
    <w:rsid w:val="00573B2F"/>
    <w:rsid w:val="00574674"/>
    <w:rsid w:val="005747E2"/>
    <w:rsid w:val="00575EFD"/>
    <w:rsid w:val="005776E3"/>
    <w:rsid w:val="00577757"/>
    <w:rsid w:val="00581147"/>
    <w:rsid w:val="00581731"/>
    <w:rsid w:val="0058226F"/>
    <w:rsid w:val="005822FD"/>
    <w:rsid w:val="005859A5"/>
    <w:rsid w:val="00585C34"/>
    <w:rsid w:val="005867D8"/>
    <w:rsid w:val="00587997"/>
    <w:rsid w:val="0059041A"/>
    <w:rsid w:val="00590C8B"/>
    <w:rsid w:val="00591293"/>
    <w:rsid w:val="005919E4"/>
    <w:rsid w:val="00591D0B"/>
    <w:rsid w:val="00591EF1"/>
    <w:rsid w:val="005943BF"/>
    <w:rsid w:val="005944AF"/>
    <w:rsid w:val="0059530E"/>
    <w:rsid w:val="00595833"/>
    <w:rsid w:val="0059676E"/>
    <w:rsid w:val="00596C2B"/>
    <w:rsid w:val="005A0677"/>
    <w:rsid w:val="005A07EE"/>
    <w:rsid w:val="005A1B16"/>
    <w:rsid w:val="005A3715"/>
    <w:rsid w:val="005A3AEA"/>
    <w:rsid w:val="005A471B"/>
    <w:rsid w:val="005A4779"/>
    <w:rsid w:val="005A7034"/>
    <w:rsid w:val="005A7477"/>
    <w:rsid w:val="005A7BF2"/>
    <w:rsid w:val="005B0167"/>
    <w:rsid w:val="005B18C8"/>
    <w:rsid w:val="005B1E58"/>
    <w:rsid w:val="005B1F1B"/>
    <w:rsid w:val="005B3AD6"/>
    <w:rsid w:val="005B3C1D"/>
    <w:rsid w:val="005B5292"/>
    <w:rsid w:val="005B5381"/>
    <w:rsid w:val="005B5B0C"/>
    <w:rsid w:val="005B7040"/>
    <w:rsid w:val="005B7560"/>
    <w:rsid w:val="005B79BF"/>
    <w:rsid w:val="005C0080"/>
    <w:rsid w:val="005C14A5"/>
    <w:rsid w:val="005C1655"/>
    <w:rsid w:val="005C1D25"/>
    <w:rsid w:val="005C27ED"/>
    <w:rsid w:val="005C2889"/>
    <w:rsid w:val="005C3F09"/>
    <w:rsid w:val="005C52F0"/>
    <w:rsid w:val="005C557D"/>
    <w:rsid w:val="005C604C"/>
    <w:rsid w:val="005C6B60"/>
    <w:rsid w:val="005C6D3A"/>
    <w:rsid w:val="005C7E0C"/>
    <w:rsid w:val="005D00F0"/>
    <w:rsid w:val="005D059B"/>
    <w:rsid w:val="005D1716"/>
    <w:rsid w:val="005D29D6"/>
    <w:rsid w:val="005D3873"/>
    <w:rsid w:val="005D5367"/>
    <w:rsid w:val="005D561D"/>
    <w:rsid w:val="005D5E5E"/>
    <w:rsid w:val="005D69E6"/>
    <w:rsid w:val="005E1A58"/>
    <w:rsid w:val="005E33DA"/>
    <w:rsid w:val="005E34B8"/>
    <w:rsid w:val="005E4971"/>
    <w:rsid w:val="005E4EB4"/>
    <w:rsid w:val="005E68BF"/>
    <w:rsid w:val="005E6A88"/>
    <w:rsid w:val="005E72EF"/>
    <w:rsid w:val="005E78C9"/>
    <w:rsid w:val="005F1D74"/>
    <w:rsid w:val="005F3B0F"/>
    <w:rsid w:val="005F3B47"/>
    <w:rsid w:val="005F4607"/>
    <w:rsid w:val="005F490A"/>
    <w:rsid w:val="005F5794"/>
    <w:rsid w:val="005F6774"/>
    <w:rsid w:val="005F6BDE"/>
    <w:rsid w:val="005F6C6E"/>
    <w:rsid w:val="005F7A93"/>
    <w:rsid w:val="00601865"/>
    <w:rsid w:val="00602F2A"/>
    <w:rsid w:val="006034CB"/>
    <w:rsid w:val="0060364D"/>
    <w:rsid w:val="00603697"/>
    <w:rsid w:val="00603C16"/>
    <w:rsid w:val="006056A0"/>
    <w:rsid w:val="00605C57"/>
    <w:rsid w:val="00606440"/>
    <w:rsid w:val="0060661C"/>
    <w:rsid w:val="00606AE8"/>
    <w:rsid w:val="006079DE"/>
    <w:rsid w:val="00610005"/>
    <w:rsid w:val="006106D8"/>
    <w:rsid w:val="00610878"/>
    <w:rsid w:val="00610BF5"/>
    <w:rsid w:val="00611068"/>
    <w:rsid w:val="00611CDB"/>
    <w:rsid w:val="00611E1E"/>
    <w:rsid w:val="00612A61"/>
    <w:rsid w:val="00612CAA"/>
    <w:rsid w:val="0061302D"/>
    <w:rsid w:val="00614700"/>
    <w:rsid w:val="00614B5E"/>
    <w:rsid w:val="00616910"/>
    <w:rsid w:val="00616A1D"/>
    <w:rsid w:val="00616D6B"/>
    <w:rsid w:val="00617165"/>
    <w:rsid w:val="00617A0D"/>
    <w:rsid w:val="00617CED"/>
    <w:rsid w:val="006221AE"/>
    <w:rsid w:val="0062413F"/>
    <w:rsid w:val="006243AC"/>
    <w:rsid w:val="00624F24"/>
    <w:rsid w:val="00625925"/>
    <w:rsid w:val="00625BFC"/>
    <w:rsid w:val="0062677B"/>
    <w:rsid w:val="00626CF6"/>
    <w:rsid w:val="006274CB"/>
    <w:rsid w:val="0063145D"/>
    <w:rsid w:val="00631E5A"/>
    <w:rsid w:val="006320E5"/>
    <w:rsid w:val="00633416"/>
    <w:rsid w:val="00633BD1"/>
    <w:rsid w:val="00633E1D"/>
    <w:rsid w:val="00634352"/>
    <w:rsid w:val="0063461E"/>
    <w:rsid w:val="0063471D"/>
    <w:rsid w:val="00634A04"/>
    <w:rsid w:val="00634DB3"/>
    <w:rsid w:val="00634DCF"/>
    <w:rsid w:val="00635D2D"/>
    <w:rsid w:val="00636FEE"/>
    <w:rsid w:val="006411F7"/>
    <w:rsid w:val="006414F7"/>
    <w:rsid w:val="00641B7D"/>
    <w:rsid w:val="0064218D"/>
    <w:rsid w:val="00642715"/>
    <w:rsid w:val="00643466"/>
    <w:rsid w:val="00643B1A"/>
    <w:rsid w:val="006442B2"/>
    <w:rsid w:val="00644354"/>
    <w:rsid w:val="00645965"/>
    <w:rsid w:val="00645CBF"/>
    <w:rsid w:val="006460E8"/>
    <w:rsid w:val="006471AE"/>
    <w:rsid w:val="00651647"/>
    <w:rsid w:val="00651E14"/>
    <w:rsid w:val="00652EB8"/>
    <w:rsid w:val="0065487D"/>
    <w:rsid w:val="0065523E"/>
    <w:rsid w:val="006554AC"/>
    <w:rsid w:val="0065561F"/>
    <w:rsid w:val="00655D74"/>
    <w:rsid w:val="00656253"/>
    <w:rsid w:val="0065625C"/>
    <w:rsid w:val="006573C2"/>
    <w:rsid w:val="006608BA"/>
    <w:rsid w:val="0066092D"/>
    <w:rsid w:val="00660DAC"/>
    <w:rsid w:val="00660DE9"/>
    <w:rsid w:val="006625AD"/>
    <w:rsid w:val="00662A19"/>
    <w:rsid w:val="00662B57"/>
    <w:rsid w:val="006636CE"/>
    <w:rsid w:val="00663CE0"/>
    <w:rsid w:val="00664116"/>
    <w:rsid w:val="006658A8"/>
    <w:rsid w:val="00667CF7"/>
    <w:rsid w:val="006709E1"/>
    <w:rsid w:val="00671131"/>
    <w:rsid w:val="00671970"/>
    <w:rsid w:val="006726A8"/>
    <w:rsid w:val="0067290E"/>
    <w:rsid w:val="00673458"/>
    <w:rsid w:val="00674A1C"/>
    <w:rsid w:val="00675988"/>
    <w:rsid w:val="00675C28"/>
    <w:rsid w:val="00675E8E"/>
    <w:rsid w:val="006776F7"/>
    <w:rsid w:val="00677AD8"/>
    <w:rsid w:val="00677C58"/>
    <w:rsid w:val="00680BE8"/>
    <w:rsid w:val="00682248"/>
    <w:rsid w:val="00682B18"/>
    <w:rsid w:val="00682BBF"/>
    <w:rsid w:val="00682D35"/>
    <w:rsid w:val="006836A4"/>
    <w:rsid w:val="006837AF"/>
    <w:rsid w:val="006839F4"/>
    <w:rsid w:val="00684123"/>
    <w:rsid w:val="00686A67"/>
    <w:rsid w:val="00686C0C"/>
    <w:rsid w:val="00687BB2"/>
    <w:rsid w:val="00687E55"/>
    <w:rsid w:val="0069002C"/>
    <w:rsid w:val="00690FBD"/>
    <w:rsid w:val="00691478"/>
    <w:rsid w:val="00692033"/>
    <w:rsid w:val="00692305"/>
    <w:rsid w:val="00692350"/>
    <w:rsid w:val="006928DD"/>
    <w:rsid w:val="00692ED2"/>
    <w:rsid w:val="006937C1"/>
    <w:rsid w:val="006940A1"/>
    <w:rsid w:val="006941CC"/>
    <w:rsid w:val="0069446B"/>
    <w:rsid w:val="00694F97"/>
    <w:rsid w:val="0069505C"/>
    <w:rsid w:val="00695645"/>
    <w:rsid w:val="00695B9E"/>
    <w:rsid w:val="00695D0E"/>
    <w:rsid w:val="006965F0"/>
    <w:rsid w:val="00696C66"/>
    <w:rsid w:val="006A03CE"/>
    <w:rsid w:val="006A2323"/>
    <w:rsid w:val="006A3749"/>
    <w:rsid w:val="006A43B5"/>
    <w:rsid w:val="006A499C"/>
    <w:rsid w:val="006A49F5"/>
    <w:rsid w:val="006A4F0F"/>
    <w:rsid w:val="006A5033"/>
    <w:rsid w:val="006A586A"/>
    <w:rsid w:val="006A5974"/>
    <w:rsid w:val="006A6B12"/>
    <w:rsid w:val="006B0F7A"/>
    <w:rsid w:val="006B1145"/>
    <w:rsid w:val="006B15C3"/>
    <w:rsid w:val="006B1EE2"/>
    <w:rsid w:val="006B1F83"/>
    <w:rsid w:val="006B2443"/>
    <w:rsid w:val="006B3A40"/>
    <w:rsid w:val="006B3AC1"/>
    <w:rsid w:val="006B426B"/>
    <w:rsid w:val="006B4C63"/>
    <w:rsid w:val="006B5341"/>
    <w:rsid w:val="006B552E"/>
    <w:rsid w:val="006B6471"/>
    <w:rsid w:val="006C0505"/>
    <w:rsid w:val="006C0760"/>
    <w:rsid w:val="006C0DA8"/>
    <w:rsid w:val="006C0E80"/>
    <w:rsid w:val="006C1F15"/>
    <w:rsid w:val="006C1F8F"/>
    <w:rsid w:val="006C2415"/>
    <w:rsid w:val="006C2A50"/>
    <w:rsid w:val="006C3273"/>
    <w:rsid w:val="006C32AA"/>
    <w:rsid w:val="006C361B"/>
    <w:rsid w:val="006C3C17"/>
    <w:rsid w:val="006C41C7"/>
    <w:rsid w:val="006C5240"/>
    <w:rsid w:val="006C6ECA"/>
    <w:rsid w:val="006C762A"/>
    <w:rsid w:val="006C7ACB"/>
    <w:rsid w:val="006D044D"/>
    <w:rsid w:val="006D195F"/>
    <w:rsid w:val="006D1D63"/>
    <w:rsid w:val="006D247B"/>
    <w:rsid w:val="006D26C4"/>
    <w:rsid w:val="006D2B26"/>
    <w:rsid w:val="006D2BFA"/>
    <w:rsid w:val="006D359A"/>
    <w:rsid w:val="006D4401"/>
    <w:rsid w:val="006D472F"/>
    <w:rsid w:val="006D5BD6"/>
    <w:rsid w:val="006D5F5B"/>
    <w:rsid w:val="006D668A"/>
    <w:rsid w:val="006D6D37"/>
    <w:rsid w:val="006D6D64"/>
    <w:rsid w:val="006D6F4A"/>
    <w:rsid w:val="006E000B"/>
    <w:rsid w:val="006E2E3B"/>
    <w:rsid w:val="006E3185"/>
    <w:rsid w:val="006E4F76"/>
    <w:rsid w:val="006E50FB"/>
    <w:rsid w:val="006E5ED1"/>
    <w:rsid w:val="006E680A"/>
    <w:rsid w:val="006E6EC7"/>
    <w:rsid w:val="006E75F9"/>
    <w:rsid w:val="006E7631"/>
    <w:rsid w:val="006F00D1"/>
    <w:rsid w:val="006F06CA"/>
    <w:rsid w:val="006F1240"/>
    <w:rsid w:val="006F17AE"/>
    <w:rsid w:val="006F1A77"/>
    <w:rsid w:val="006F2392"/>
    <w:rsid w:val="006F2872"/>
    <w:rsid w:val="006F2EA0"/>
    <w:rsid w:val="006F35C0"/>
    <w:rsid w:val="006F5202"/>
    <w:rsid w:val="006F5BF8"/>
    <w:rsid w:val="006F6372"/>
    <w:rsid w:val="006F74EF"/>
    <w:rsid w:val="00700084"/>
    <w:rsid w:val="00700F24"/>
    <w:rsid w:val="00701FC5"/>
    <w:rsid w:val="0070213C"/>
    <w:rsid w:val="00702E20"/>
    <w:rsid w:val="00702EE5"/>
    <w:rsid w:val="00703FDD"/>
    <w:rsid w:val="00704405"/>
    <w:rsid w:val="00704F67"/>
    <w:rsid w:val="00705F55"/>
    <w:rsid w:val="007060F9"/>
    <w:rsid w:val="00706AE1"/>
    <w:rsid w:val="00706C9F"/>
    <w:rsid w:val="00706ED8"/>
    <w:rsid w:val="0070719B"/>
    <w:rsid w:val="007109D5"/>
    <w:rsid w:val="0071127A"/>
    <w:rsid w:val="0071154E"/>
    <w:rsid w:val="00711F82"/>
    <w:rsid w:val="00714F5E"/>
    <w:rsid w:val="00715451"/>
    <w:rsid w:val="0071562C"/>
    <w:rsid w:val="00716E2C"/>
    <w:rsid w:val="0071722D"/>
    <w:rsid w:val="007178E0"/>
    <w:rsid w:val="00721D8E"/>
    <w:rsid w:val="0072267E"/>
    <w:rsid w:val="007227E4"/>
    <w:rsid w:val="00722C5C"/>
    <w:rsid w:val="00722FC5"/>
    <w:rsid w:val="007234E9"/>
    <w:rsid w:val="00723993"/>
    <w:rsid w:val="00725014"/>
    <w:rsid w:val="00725B9A"/>
    <w:rsid w:val="007263F0"/>
    <w:rsid w:val="007266D5"/>
    <w:rsid w:val="00726908"/>
    <w:rsid w:val="00727A2B"/>
    <w:rsid w:val="00730D2E"/>
    <w:rsid w:val="007326B5"/>
    <w:rsid w:val="00732E72"/>
    <w:rsid w:val="00733131"/>
    <w:rsid w:val="00733937"/>
    <w:rsid w:val="00733ABC"/>
    <w:rsid w:val="00733CD5"/>
    <w:rsid w:val="00733DB3"/>
    <w:rsid w:val="0073426E"/>
    <w:rsid w:val="007343CC"/>
    <w:rsid w:val="00734A69"/>
    <w:rsid w:val="00734AB1"/>
    <w:rsid w:val="00735F02"/>
    <w:rsid w:val="00737036"/>
    <w:rsid w:val="0073718F"/>
    <w:rsid w:val="007371F2"/>
    <w:rsid w:val="00737896"/>
    <w:rsid w:val="00737DB7"/>
    <w:rsid w:val="0074064A"/>
    <w:rsid w:val="00741004"/>
    <w:rsid w:val="00741373"/>
    <w:rsid w:val="0074219B"/>
    <w:rsid w:val="00742302"/>
    <w:rsid w:val="00742F3D"/>
    <w:rsid w:val="007436B6"/>
    <w:rsid w:val="0074418A"/>
    <w:rsid w:val="007442A2"/>
    <w:rsid w:val="0074627D"/>
    <w:rsid w:val="00747FF3"/>
    <w:rsid w:val="0075025C"/>
    <w:rsid w:val="00750D6E"/>
    <w:rsid w:val="00754109"/>
    <w:rsid w:val="00754CD9"/>
    <w:rsid w:val="00754E73"/>
    <w:rsid w:val="00755909"/>
    <w:rsid w:val="00756DDF"/>
    <w:rsid w:val="007578BE"/>
    <w:rsid w:val="00757D6D"/>
    <w:rsid w:val="00757FE1"/>
    <w:rsid w:val="00762D03"/>
    <w:rsid w:val="00762FE7"/>
    <w:rsid w:val="00763CEE"/>
    <w:rsid w:val="00764271"/>
    <w:rsid w:val="00764B82"/>
    <w:rsid w:val="00765CDB"/>
    <w:rsid w:val="00766294"/>
    <w:rsid w:val="00766967"/>
    <w:rsid w:val="007678B1"/>
    <w:rsid w:val="007708C4"/>
    <w:rsid w:val="00773BA4"/>
    <w:rsid w:val="00773C95"/>
    <w:rsid w:val="007742CA"/>
    <w:rsid w:val="00776427"/>
    <w:rsid w:val="00777436"/>
    <w:rsid w:val="00777A9D"/>
    <w:rsid w:val="00780910"/>
    <w:rsid w:val="007809F8"/>
    <w:rsid w:val="00780AF5"/>
    <w:rsid w:val="00781F9D"/>
    <w:rsid w:val="00782A05"/>
    <w:rsid w:val="00782C25"/>
    <w:rsid w:val="00783D9C"/>
    <w:rsid w:val="0078413B"/>
    <w:rsid w:val="00784380"/>
    <w:rsid w:val="007855F1"/>
    <w:rsid w:val="00785C53"/>
    <w:rsid w:val="0078697D"/>
    <w:rsid w:val="00786E43"/>
    <w:rsid w:val="00786F1A"/>
    <w:rsid w:val="00790406"/>
    <w:rsid w:val="00790996"/>
    <w:rsid w:val="00790F17"/>
    <w:rsid w:val="007910AD"/>
    <w:rsid w:val="007916AD"/>
    <w:rsid w:val="0079174C"/>
    <w:rsid w:val="00791886"/>
    <w:rsid w:val="00791A1F"/>
    <w:rsid w:val="00791D3A"/>
    <w:rsid w:val="00792875"/>
    <w:rsid w:val="0079288D"/>
    <w:rsid w:val="00793447"/>
    <w:rsid w:val="00793A45"/>
    <w:rsid w:val="00793C34"/>
    <w:rsid w:val="00793CF7"/>
    <w:rsid w:val="00794AC5"/>
    <w:rsid w:val="00794F75"/>
    <w:rsid w:val="00794FE5"/>
    <w:rsid w:val="007952EE"/>
    <w:rsid w:val="00797DA5"/>
    <w:rsid w:val="007A071A"/>
    <w:rsid w:val="007A0A61"/>
    <w:rsid w:val="007A0C22"/>
    <w:rsid w:val="007A1B11"/>
    <w:rsid w:val="007A2C2D"/>
    <w:rsid w:val="007A56A0"/>
    <w:rsid w:val="007A6085"/>
    <w:rsid w:val="007A725E"/>
    <w:rsid w:val="007A77A6"/>
    <w:rsid w:val="007A7E6F"/>
    <w:rsid w:val="007B0056"/>
    <w:rsid w:val="007B0849"/>
    <w:rsid w:val="007B1D65"/>
    <w:rsid w:val="007B2916"/>
    <w:rsid w:val="007B2F0D"/>
    <w:rsid w:val="007B33AC"/>
    <w:rsid w:val="007B3C3A"/>
    <w:rsid w:val="007B57F9"/>
    <w:rsid w:val="007B5AAD"/>
    <w:rsid w:val="007B5DD5"/>
    <w:rsid w:val="007B648F"/>
    <w:rsid w:val="007B733E"/>
    <w:rsid w:val="007B78E9"/>
    <w:rsid w:val="007C0496"/>
    <w:rsid w:val="007C0602"/>
    <w:rsid w:val="007C2733"/>
    <w:rsid w:val="007C2B24"/>
    <w:rsid w:val="007C3047"/>
    <w:rsid w:val="007C4727"/>
    <w:rsid w:val="007C72F2"/>
    <w:rsid w:val="007C7563"/>
    <w:rsid w:val="007C7707"/>
    <w:rsid w:val="007C7932"/>
    <w:rsid w:val="007D022D"/>
    <w:rsid w:val="007D0F7F"/>
    <w:rsid w:val="007D120A"/>
    <w:rsid w:val="007D31BC"/>
    <w:rsid w:val="007D36C8"/>
    <w:rsid w:val="007D3730"/>
    <w:rsid w:val="007D46AA"/>
    <w:rsid w:val="007D494F"/>
    <w:rsid w:val="007D5584"/>
    <w:rsid w:val="007D5A37"/>
    <w:rsid w:val="007D5BFF"/>
    <w:rsid w:val="007D68C6"/>
    <w:rsid w:val="007D76A4"/>
    <w:rsid w:val="007D79CD"/>
    <w:rsid w:val="007D7BB8"/>
    <w:rsid w:val="007E06A5"/>
    <w:rsid w:val="007E0938"/>
    <w:rsid w:val="007E378D"/>
    <w:rsid w:val="007E3DF6"/>
    <w:rsid w:val="007E5A94"/>
    <w:rsid w:val="007E66A7"/>
    <w:rsid w:val="007E6E84"/>
    <w:rsid w:val="007F0818"/>
    <w:rsid w:val="007F0A25"/>
    <w:rsid w:val="007F0A8B"/>
    <w:rsid w:val="007F0CE9"/>
    <w:rsid w:val="007F1497"/>
    <w:rsid w:val="007F1A36"/>
    <w:rsid w:val="007F1BD8"/>
    <w:rsid w:val="007F1D42"/>
    <w:rsid w:val="007F20F9"/>
    <w:rsid w:val="007F2298"/>
    <w:rsid w:val="007F22BE"/>
    <w:rsid w:val="007F2707"/>
    <w:rsid w:val="007F296D"/>
    <w:rsid w:val="007F2ADC"/>
    <w:rsid w:val="007F2B24"/>
    <w:rsid w:val="007F317D"/>
    <w:rsid w:val="007F36B7"/>
    <w:rsid w:val="007F4AF3"/>
    <w:rsid w:val="007F4C3C"/>
    <w:rsid w:val="007F4E87"/>
    <w:rsid w:val="007F5273"/>
    <w:rsid w:val="007F5C54"/>
    <w:rsid w:val="007F684F"/>
    <w:rsid w:val="007F73DD"/>
    <w:rsid w:val="007F7411"/>
    <w:rsid w:val="007F78AE"/>
    <w:rsid w:val="00800E47"/>
    <w:rsid w:val="00800E96"/>
    <w:rsid w:val="008014C6"/>
    <w:rsid w:val="0080187D"/>
    <w:rsid w:val="008029A2"/>
    <w:rsid w:val="00802CB1"/>
    <w:rsid w:val="00802FB5"/>
    <w:rsid w:val="0080324E"/>
    <w:rsid w:val="00804F80"/>
    <w:rsid w:val="008056FC"/>
    <w:rsid w:val="008075A3"/>
    <w:rsid w:val="0081006C"/>
    <w:rsid w:val="008107D2"/>
    <w:rsid w:val="0081120A"/>
    <w:rsid w:val="00811462"/>
    <w:rsid w:val="008117F9"/>
    <w:rsid w:val="00811DED"/>
    <w:rsid w:val="00812C01"/>
    <w:rsid w:val="00813E1C"/>
    <w:rsid w:val="00815CDF"/>
    <w:rsid w:val="00816D0F"/>
    <w:rsid w:val="008171A6"/>
    <w:rsid w:val="0081754B"/>
    <w:rsid w:val="008206C8"/>
    <w:rsid w:val="00820FF8"/>
    <w:rsid w:val="0082132E"/>
    <w:rsid w:val="00821D42"/>
    <w:rsid w:val="008227D2"/>
    <w:rsid w:val="00822AD3"/>
    <w:rsid w:val="0082356E"/>
    <w:rsid w:val="00823779"/>
    <w:rsid w:val="00823B80"/>
    <w:rsid w:val="00823E74"/>
    <w:rsid w:val="00823E96"/>
    <w:rsid w:val="0082437B"/>
    <w:rsid w:val="008257A8"/>
    <w:rsid w:val="0082607D"/>
    <w:rsid w:val="008268A0"/>
    <w:rsid w:val="00826CC7"/>
    <w:rsid w:val="00826DB9"/>
    <w:rsid w:val="00826EAD"/>
    <w:rsid w:val="00827634"/>
    <w:rsid w:val="008276CE"/>
    <w:rsid w:val="00827BB2"/>
    <w:rsid w:val="008304BF"/>
    <w:rsid w:val="00830AB9"/>
    <w:rsid w:val="00831304"/>
    <w:rsid w:val="00831396"/>
    <w:rsid w:val="0083244C"/>
    <w:rsid w:val="00832C92"/>
    <w:rsid w:val="00833710"/>
    <w:rsid w:val="0083457F"/>
    <w:rsid w:val="00834608"/>
    <w:rsid w:val="008347A6"/>
    <w:rsid w:val="008347DD"/>
    <w:rsid w:val="00835B54"/>
    <w:rsid w:val="008362A6"/>
    <w:rsid w:val="008363D0"/>
    <w:rsid w:val="008366DA"/>
    <w:rsid w:val="00836A1A"/>
    <w:rsid w:val="008374CA"/>
    <w:rsid w:val="008377E3"/>
    <w:rsid w:val="008378E3"/>
    <w:rsid w:val="00837E6F"/>
    <w:rsid w:val="00840B61"/>
    <w:rsid w:val="00840B7B"/>
    <w:rsid w:val="00840D01"/>
    <w:rsid w:val="00840E8C"/>
    <w:rsid w:val="00841F28"/>
    <w:rsid w:val="00842311"/>
    <w:rsid w:val="0084268B"/>
    <w:rsid w:val="00842A75"/>
    <w:rsid w:val="00842B3B"/>
    <w:rsid w:val="00842F24"/>
    <w:rsid w:val="008430CC"/>
    <w:rsid w:val="008432C6"/>
    <w:rsid w:val="00845B75"/>
    <w:rsid w:val="00845E89"/>
    <w:rsid w:val="00847B21"/>
    <w:rsid w:val="00847BAF"/>
    <w:rsid w:val="008507AE"/>
    <w:rsid w:val="00850FC1"/>
    <w:rsid w:val="008514A5"/>
    <w:rsid w:val="00851954"/>
    <w:rsid w:val="00852E95"/>
    <w:rsid w:val="008535F9"/>
    <w:rsid w:val="00853B19"/>
    <w:rsid w:val="008553ED"/>
    <w:rsid w:val="008553F0"/>
    <w:rsid w:val="0085591F"/>
    <w:rsid w:val="00855A53"/>
    <w:rsid w:val="00855AA3"/>
    <w:rsid w:val="008561BD"/>
    <w:rsid w:val="00856615"/>
    <w:rsid w:val="00856A20"/>
    <w:rsid w:val="00856A46"/>
    <w:rsid w:val="00856C87"/>
    <w:rsid w:val="008571F4"/>
    <w:rsid w:val="008600D5"/>
    <w:rsid w:val="008605A0"/>
    <w:rsid w:val="00860F93"/>
    <w:rsid w:val="0086165E"/>
    <w:rsid w:val="00862AA3"/>
    <w:rsid w:val="0086308D"/>
    <w:rsid w:val="0086317A"/>
    <w:rsid w:val="008632AA"/>
    <w:rsid w:val="00863621"/>
    <w:rsid w:val="008636BF"/>
    <w:rsid w:val="008637CA"/>
    <w:rsid w:val="00864CB9"/>
    <w:rsid w:val="008653F6"/>
    <w:rsid w:val="0086543D"/>
    <w:rsid w:val="0086554B"/>
    <w:rsid w:val="00865FCD"/>
    <w:rsid w:val="008667C4"/>
    <w:rsid w:val="00866C5B"/>
    <w:rsid w:val="0086720D"/>
    <w:rsid w:val="008701BA"/>
    <w:rsid w:val="008707B9"/>
    <w:rsid w:val="00870DCD"/>
    <w:rsid w:val="00871E20"/>
    <w:rsid w:val="00872692"/>
    <w:rsid w:val="00872A78"/>
    <w:rsid w:val="00872DC6"/>
    <w:rsid w:val="008734E2"/>
    <w:rsid w:val="00873ADD"/>
    <w:rsid w:val="00873AF5"/>
    <w:rsid w:val="00873E53"/>
    <w:rsid w:val="00875EA5"/>
    <w:rsid w:val="0087645C"/>
    <w:rsid w:val="00876C36"/>
    <w:rsid w:val="00876D8A"/>
    <w:rsid w:val="008801F9"/>
    <w:rsid w:val="00880701"/>
    <w:rsid w:val="008822B8"/>
    <w:rsid w:val="00883A22"/>
    <w:rsid w:val="00883E44"/>
    <w:rsid w:val="00884972"/>
    <w:rsid w:val="00884B98"/>
    <w:rsid w:val="00886090"/>
    <w:rsid w:val="00886950"/>
    <w:rsid w:val="00887513"/>
    <w:rsid w:val="00887631"/>
    <w:rsid w:val="008879AD"/>
    <w:rsid w:val="00891516"/>
    <w:rsid w:val="00891CD4"/>
    <w:rsid w:val="00891E31"/>
    <w:rsid w:val="008932A5"/>
    <w:rsid w:val="00893F61"/>
    <w:rsid w:val="008940F3"/>
    <w:rsid w:val="008948BA"/>
    <w:rsid w:val="00894B7E"/>
    <w:rsid w:val="00894F95"/>
    <w:rsid w:val="00895A9A"/>
    <w:rsid w:val="00895C9C"/>
    <w:rsid w:val="00896D0D"/>
    <w:rsid w:val="00897221"/>
    <w:rsid w:val="00897C2F"/>
    <w:rsid w:val="00897D2F"/>
    <w:rsid w:val="008A084B"/>
    <w:rsid w:val="008A15E0"/>
    <w:rsid w:val="008A1716"/>
    <w:rsid w:val="008A1A45"/>
    <w:rsid w:val="008A2A1F"/>
    <w:rsid w:val="008A4B5C"/>
    <w:rsid w:val="008A5D84"/>
    <w:rsid w:val="008A5F47"/>
    <w:rsid w:val="008A628C"/>
    <w:rsid w:val="008A6E41"/>
    <w:rsid w:val="008A6FB8"/>
    <w:rsid w:val="008A729D"/>
    <w:rsid w:val="008A7E56"/>
    <w:rsid w:val="008B0E8D"/>
    <w:rsid w:val="008B1872"/>
    <w:rsid w:val="008B21AC"/>
    <w:rsid w:val="008B2874"/>
    <w:rsid w:val="008B2E42"/>
    <w:rsid w:val="008B341D"/>
    <w:rsid w:val="008B368D"/>
    <w:rsid w:val="008B3CE4"/>
    <w:rsid w:val="008B4389"/>
    <w:rsid w:val="008B46F4"/>
    <w:rsid w:val="008B4EDC"/>
    <w:rsid w:val="008B57B6"/>
    <w:rsid w:val="008B63C7"/>
    <w:rsid w:val="008B6FEC"/>
    <w:rsid w:val="008B7BFC"/>
    <w:rsid w:val="008C0383"/>
    <w:rsid w:val="008C1277"/>
    <w:rsid w:val="008C16D8"/>
    <w:rsid w:val="008C29E5"/>
    <w:rsid w:val="008C2DC6"/>
    <w:rsid w:val="008C2EC5"/>
    <w:rsid w:val="008C32F4"/>
    <w:rsid w:val="008C39AE"/>
    <w:rsid w:val="008C425F"/>
    <w:rsid w:val="008C4B51"/>
    <w:rsid w:val="008C655C"/>
    <w:rsid w:val="008C683C"/>
    <w:rsid w:val="008C6A0E"/>
    <w:rsid w:val="008C7D0F"/>
    <w:rsid w:val="008D0106"/>
    <w:rsid w:val="008D078E"/>
    <w:rsid w:val="008D08B1"/>
    <w:rsid w:val="008D11A3"/>
    <w:rsid w:val="008D22B1"/>
    <w:rsid w:val="008D2CA7"/>
    <w:rsid w:val="008D3323"/>
    <w:rsid w:val="008D50E6"/>
    <w:rsid w:val="008D532D"/>
    <w:rsid w:val="008D56A8"/>
    <w:rsid w:val="008D5F73"/>
    <w:rsid w:val="008D64E9"/>
    <w:rsid w:val="008E0B90"/>
    <w:rsid w:val="008E0DBD"/>
    <w:rsid w:val="008E219E"/>
    <w:rsid w:val="008E2ADC"/>
    <w:rsid w:val="008E2AFC"/>
    <w:rsid w:val="008E33C6"/>
    <w:rsid w:val="008E3429"/>
    <w:rsid w:val="008E36B6"/>
    <w:rsid w:val="008E3A4B"/>
    <w:rsid w:val="008E3DA3"/>
    <w:rsid w:val="008E470F"/>
    <w:rsid w:val="008E4E91"/>
    <w:rsid w:val="008E5E8D"/>
    <w:rsid w:val="008E6CD9"/>
    <w:rsid w:val="008E754F"/>
    <w:rsid w:val="008E7735"/>
    <w:rsid w:val="008E7D36"/>
    <w:rsid w:val="008F0026"/>
    <w:rsid w:val="008F02BD"/>
    <w:rsid w:val="008F1A70"/>
    <w:rsid w:val="008F1FFD"/>
    <w:rsid w:val="008F2BEC"/>
    <w:rsid w:val="008F2CBE"/>
    <w:rsid w:val="008F3C28"/>
    <w:rsid w:val="008F5216"/>
    <w:rsid w:val="008F5B08"/>
    <w:rsid w:val="008F6373"/>
    <w:rsid w:val="008F6AC4"/>
    <w:rsid w:val="0090123E"/>
    <w:rsid w:val="00901260"/>
    <w:rsid w:val="00901E6F"/>
    <w:rsid w:val="00901FD2"/>
    <w:rsid w:val="0090221C"/>
    <w:rsid w:val="0090231B"/>
    <w:rsid w:val="00902C2B"/>
    <w:rsid w:val="0090319C"/>
    <w:rsid w:val="00903637"/>
    <w:rsid w:val="00903A1F"/>
    <w:rsid w:val="00904D5D"/>
    <w:rsid w:val="00905EBC"/>
    <w:rsid w:val="00906365"/>
    <w:rsid w:val="00906A34"/>
    <w:rsid w:val="00910D21"/>
    <w:rsid w:val="00911A34"/>
    <w:rsid w:val="00911B54"/>
    <w:rsid w:val="00911DE5"/>
    <w:rsid w:val="00912AD1"/>
    <w:rsid w:val="00912D69"/>
    <w:rsid w:val="00913443"/>
    <w:rsid w:val="00913AF3"/>
    <w:rsid w:val="00914C38"/>
    <w:rsid w:val="00914EA8"/>
    <w:rsid w:val="00915D5B"/>
    <w:rsid w:val="009162A9"/>
    <w:rsid w:val="00916657"/>
    <w:rsid w:val="00917B0A"/>
    <w:rsid w:val="00920D4D"/>
    <w:rsid w:val="00921526"/>
    <w:rsid w:val="009215A8"/>
    <w:rsid w:val="0092267A"/>
    <w:rsid w:val="00923A76"/>
    <w:rsid w:val="00924025"/>
    <w:rsid w:val="00924845"/>
    <w:rsid w:val="009252AF"/>
    <w:rsid w:val="009254E1"/>
    <w:rsid w:val="00925679"/>
    <w:rsid w:val="00926518"/>
    <w:rsid w:val="00927073"/>
    <w:rsid w:val="009272ED"/>
    <w:rsid w:val="009274E1"/>
    <w:rsid w:val="00927D54"/>
    <w:rsid w:val="009302AB"/>
    <w:rsid w:val="00930F70"/>
    <w:rsid w:val="009339F2"/>
    <w:rsid w:val="00935074"/>
    <w:rsid w:val="00935D58"/>
    <w:rsid w:val="00936B7A"/>
    <w:rsid w:val="009374FE"/>
    <w:rsid w:val="00937D1C"/>
    <w:rsid w:val="0094025A"/>
    <w:rsid w:val="0094063C"/>
    <w:rsid w:val="00941163"/>
    <w:rsid w:val="00941442"/>
    <w:rsid w:val="00942C43"/>
    <w:rsid w:val="00942DB5"/>
    <w:rsid w:val="009436CA"/>
    <w:rsid w:val="00943FBC"/>
    <w:rsid w:val="00944193"/>
    <w:rsid w:val="00944C0E"/>
    <w:rsid w:val="009456B0"/>
    <w:rsid w:val="009458C7"/>
    <w:rsid w:val="00945CC3"/>
    <w:rsid w:val="00946512"/>
    <w:rsid w:val="00946A3A"/>
    <w:rsid w:val="00946CAB"/>
    <w:rsid w:val="009471ED"/>
    <w:rsid w:val="00947803"/>
    <w:rsid w:val="00947967"/>
    <w:rsid w:val="00950485"/>
    <w:rsid w:val="00950862"/>
    <w:rsid w:val="00950902"/>
    <w:rsid w:val="00951EE5"/>
    <w:rsid w:val="00952D24"/>
    <w:rsid w:val="00954B17"/>
    <w:rsid w:val="00955616"/>
    <w:rsid w:val="00955CC2"/>
    <w:rsid w:val="009560D7"/>
    <w:rsid w:val="009572DF"/>
    <w:rsid w:val="00960017"/>
    <w:rsid w:val="00960BCB"/>
    <w:rsid w:val="009611BF"/>
    <w:rsid w:val="009627FA"/>
    <w:rsid w:val="00963254"/>
    <w:rsid w:val="00963635"/>
    <w:rsid w:val="00963AAD"/>
    <w:rsid w:val="009661CC"/>
    <w:rsid w:val="009664E6"/>
    <w:rsid w:val="009668F8"/>
    <w:rsid w:val="009673FC"/>
    <w:rsid w:val="00967839"/>
    <w:rsid w:val="0097007E"/>
    <w:rsid w:val="00970A71"/>
    <w:rsid w:val="00971543"/>
    <w:rsid w:val="0097408F"/>
    <w:rsid w:val="009743E1"/>
    <w:rsid w:val="00974EC8"/>
    <w:rsid w:val="00976FF1"/>
    <w:rsid w:val="009777AF"/>
    <w:rsid w:val="009778BB"/>
    <w:rsid w:val="009803D7"/>
    <w:rsid w:val="00980584"/>
    <w:rsid w:val="00981400"/>
    <w:rsid w:val="009821CD"/>
    <w:rsid w:val="00982FDB"/>
    <w:rsid w:val="00984DB6"/>
    <w:rsid w:val="00985708"/>
    <w:rsid w:val="00985E66"/>
    <w:rsid w:val="00985F97"/>
    <w:rsid w:val="0098626B"/>
    <w:rsid w:val="00987AD2"/>
    <w:rsid w:val="00987B17"/>
    <w:rsid w:val="00990C69"/>
    <w:rsid w:val="00991025"/>
    <w:rsid w:val="00991599"/>
    <w:rsid w:val="00992738"/>
    <w:rsid w:val="00992E2A"/>
    <w:rsid w:val="00992F83"/>
    <w:rsid w:val="009936B2"/>
    <w:rsid w:val="0099372C"/>
    <w:rsid w:val="00993D56"/>
    <w:rsid w:val="00994118"/>
    <w:rsid w:val="00994189"/>
    <w:rsid w:val="009951CD"/>
    <w:rsid w:val="009974ED"/>
    <w:rsid w:val="009976CD"/>
    <w:rsid w:val="009978CF"/>
    <w:rsid w:val="00997AE4"/>
    <w:rsid w:val="00997BB8"/>
    <w:rsid w:val="00997CAC"/>
    <w:rsid w:val="009A0857"/>
    <w:rsid w:val="009A0A2B"/>
    <w:rsid w:val="009A0F50"/>
    <w:rsid w:val="009A11FC"/>
    <w:rsid w:val="009A158A"/>
    <w:rsid w:val="009A1F98"/>
    <w:rsid w:val="009A26EB"/>
    <w:rsid w:val="009A356A"/>
    <w:rsid w:val="009A4881"/>
    <w:rsid w:val="009A5C82"/>
    <w:rsid w:val="009A70DB"/>
    <w:rsid w:val="009A76DC"/>
    <w:rsid w:val="009A7A2E"/>
    <w:rsid w:val="009A7E1D"/>
    <w:rsid w:val="009B04F1"/>
    <w:rsid w:val="009B06D7"/>
    <w:rsid w:val="009B0887"/>
    <w:rsid w:val="009B0CC8"/>
    <w:rsid w:val="009B0F88"/>
    <w:rsid w:val="009B20B7"/>
    <w:rsid w:val="009B2350"/>
    <w:rsid w:val="009B2976"/>
    <w:rsid w:val="009B3AEA"/>
    <w:rsid w:val="009B40FB"/>
    <w:rsid w:val="009B583D"/>
    <w:rsid w:val="009B5935"/>
    <w:rsid w:val="009B637B"/>
    <w:rsid w:val="009B69B8"/>
    <w:rsid w:val="009B7A7E"/>
    <w:rsid w:val="009C0137"/>
    <w:rsid w:val="009C01A9"/>
    <w:rsid w:val="009C036E"/>
    <w:rsid w:val="009C13EF"/>
    <w:rsid w:val="009C18CE"/>
    <w:rsid w:val="009C2938"/>
    <w:rsid w:val="009C2E49"/>
    <w:rsid w:val="009C42B7"/>
    <w:rsid w:val="009C4436"/>
    <w:rsid w:val="009C5D5A"/>
    <w:rsid w:val="009C5EE2"/>
    <w:rsid w:val="009C6110"/>
    <w:rsid w:val="009C6201"/>
    <w:rsid w:val="009C6219"/>
    <w:rsid w:val="009C6227"/>
    <w:rsid w:val="009C631E"/>
    <w:rsid w:val="009C6C12"/>
    <w:rsid w:val="009C765C"/>
    <w:rsid w:val="009C7D8F"/>
    <w:rsid w:val="009D0030"/>
    <w:rsid w:val="009D030C"/>
    <w:rsid w:val="009D0DC8"/>
    <w:rsid w:val="009D16BC"/>
    <w:rsid w:val="009D16D5"/>
    <w:rsid w:val="009D16F1"/>
    <w:rsid w:val="009D2452"/>
    <w:rsid w:val="009D25F5"/>
    <w:rsid w:val="009D291A"/>
    <w:rsid w:val="009D2CAA"/>
    <w:rsid w:val="009D2DB3"/>
    <w:rsid w:val="009D3284"/>
    <w:rsid w:val="009D331C"/>
    <w:rsid w:val="009D48EF"/>
    <w:rsid w:val="009D5213"/>
    <w:rsid w:val="009D5494"/>
    <w:rsid w:val="009D60CA"/>
    <w:rsid w:val="009D6220"/>
    <w:rsid w:val="009D67F2"/>
    <w:rsid w:val="009D73A2"/>
    <w:rsid w:val="009D7B75"/>
    <w:rsid w:val="009D7C4A"/>
    <w:rsid w:val="009D7F7F"/>
    <w:rsid w:val="009E064C"/>
    <w:rsid w:val="009E0ED2"/>
    <w:rsid w:val="009E179A"/>
    <w:rsid w:val="009E1C9F"/>
    <w:rsid w:val="009E2BAF"/>
    <w:rsid w:val="009E3067"/>
    <w:rsid w:val="009E3576"/>
    <w:rsid w:val="009E4277"/>
    <w:rsid w:val="009E44DF"/>
    <w:rsid w:val="009E494E"/>
    <w:rsid w:val="009E5102"/>
    <w:rsid w:val="009E573C"/>
    <w:rsid w:val="009E5E6D"/>
    <w:rsid w:val="009E66EF"/>
    <w:rsid w:val="009F0695"/>
    <w:rsid w:val="009F0B6A"/>
    <w:rsid w:val="009F0D24"/>
    <w:rsid w:val="009F4FAC"/>
    <w:rsid w:val="009F50DA"/>
    <w:rsid w:val="009F53E3"/>
    <w:rsid w:val="009F57A9"/>
    <w:rsid w:val="009F57DE"/>
    <w:rsid w:val="00A00549"/>
    <w:rsid w:val="00A02059"/>
    <w:rsid w:val="00A02276"/>
    <w:rsid w:val="00A02A7B"/>
    <w:rsid w:val="00A02C70"/>
    <w:rsid w:val="00A02CEC"/>
    <w:rsid w:val="00A03024"/>
    <w:rsid w:val="00A03BA2"/>
    <w:rsid w:val="00A043C7"/>
    <w:rsid w:val="00A04E5A"/>
    <w:rsid w:val="00A05C92"/>
    <w:rsid w:val="00A061C6"/>
    <w:rsid w:val="00A0645D"/>
    <w:rsid w:val="00A06BB9"/>
    <w:rsid w:val="00A07D78"/>
    <w:rsid w:val="00A1066F"/>
    <w:rsid w:val="00A1068B"/>
    <w:rsid w:val="00A10893"/>
    <w:rsid w:val="00A11B76"/>
    <w:rsid w:val="00A125BD"/>
    <w:rsid w:val="00A128AA"/>
    <w:rsid w:val="00A12995"/>
    <w:rsid w:val="00A13173"/>
    <w:rsid w:val="00A13D44"/>
    <w:rsid w:val="00A14865"/>
    <w:rsid w:val="00A156B6"/>
    <w:rsid w:val="00A15FB9"/>
    <w:rsid w:val="00A16A2B"/>
    <w:rsid w:val="00A172EE"/>
    <w:rsid w:val="00A17926"/>
    <w:rsid w:val="00A17EE4"/>
    <w:rsid w:val="00A22FDC"/>
    <w:rsid w:val="00A233DE"/>
    <w:rsid w:val="00A23913"/>
    <w:rsid w:val="00A23DB5"/>
    <w:rsid w:val="00A24CEE"/>
    <w:rsid w:val="00A24CF4"/>
    <w:rsid w:val="00A25C20"/>
    <w:rsid w:val="00A268A3"/>
    <w:rsid w:val="00A278F6"/>
    <w:rsid w:val="00A303E1"/>
    <w:rsid w:val="00A31BC3"/>
    <w:rsid w:val="00A32272"/>
    <w:rsid w:val="00A33612"/>
    <w:rsid w:val="00A33B8D"/>
    <w:rsid w:val="00A33E41"/>
    <w:rsid w:val="00A35206"/>
    <w:rsid w:val="00A35A21"/>
    <w:rsid w:val="00A36145"/>
    <w:rsid w:val="00A36589"/>
    <w:rsid w:val="00A369FB"/>
    <w:rsid w:val="00A373AA"/>
    <w:rsid w:val="00A37853"/>
    <w:rsid w:val="00A379A3"/>
    <w:rsid w:val="00A37E49"/>
    <w:rsid w:val="00A40839"/>
    <w:rsid w:val="00A41CF0"/>
    <w:rsid w:val="00A43E01"/>
    <w:rsid w:val="00A440AF"/>
    <w:rsid w:val="00A4423D"/>
    <w:rsid w:val="00A44A67"/>
    <w:rsid w:val="00A45372"/>
    <w:rsid w:val="00A454A8"/>
    <w:rsid w:val="00A47A12"/>
    <w:rsid w:val="00A47A21"/>
    <w:rsid w:val="00A50612"/>
    <w:rsid w:val="00A50DF8"/>
    <w:rsid w:val="00A512D0"/>
    <w:rsid w:val="00A51307"/>
    <w:rsid w:val="00A51402"/>
    <w:rsid w:val="00A51479"/>
    <w:rsid w:val="00A51C08"/>
    <w:rsid w:val="00A528BE"/>
    <w:rsid w:val="00A52EE0"/>
    <w:rsid w:val="00A53857"/>
    <w:rsid w:val="00A53DF5"/>
    <w:rsid w:val="00A54529"/>
    <w:rsid w:val="00A54BB7"/>
    <w:rsid w:val="00A54D09"/>
    <w:rsid w:val="00A55330"/>
    <w:rsid w:val="00A5644B"/>
    <w:rsid w:val="00A5659F"/>
    <w:rsid w:val="00A566F0"/>
    <w:rsid w:val="00A56E22"/>
    <w:rsid w:val="00A57501"/>
    <w:rsid w:val="00A57596"/>
    <w:rsid w:val="00A6053A"/>
    <w:rsid w:val="00A611B2"/>
    <w:rsid w:val="00A612A5"/>
    <w:rsid w:val="00A61944"/>
    <w:rsid w:val="00A61EFC"/>
    <w:rsid w:val="00A65092"/>
    <w:rsid w:val="00A659CB"/>
    <w:rsid w:val="00A66755"/>
    <w:rsid w:val="00A66E68"/>
    <w:rsid w:val="00A67549"/>
    <w:rsid w:val="00A677D3"/>
    <w:rsid w:val="00A67E52"/>
    <w:rsid w:val="00A67FE8"/>
    <w:rsid w:val="00A7169F"/>
    <w:rsid w:val="00A71D71"/>
    <w:rsid w:val="00A72347"/>
    <w:rsid w:val="00A727C2"/>
    <w:rsid w:val="00A72AC0"/>
    <w:rsid w:val="00A740FF"/>
    <w:rsid w:val="00A74F7E"/>
    <w:rsid w:val="00A751E9"/>
    <w:rsid w:val="00A7552D"/>
    <w:rsid w:val="00A7593A"/>
    <w:rsid w:val="00A76BA0"/>
    <w:rsid w:val="00A80CE6"/>
    <w:rsid w:val="00A80EE3"/>
    <w:rsid w:val="00A82F23"/>
    <w:rsid w:val="00A833D9"/>
    <w:rsid w:val="00A8364B"/>
    <w:rsid w:val="00A83BB0"/>
    <w:rsid w:val="00A8435A"/>
    <w:rsid w:val="00A84874"/>
    <w:rsid w:val="00A84AA7"/>
    <w:rsid w:val="00A86177"/>
    <w:rsid w:val="00A867C0"/>
    <w:rsid w:val="00A8687A"/>
    <w:rsid w:val="00A869B9"/>
    <w:rsid w:val="00A87284"/>
    <w:rsid w:val="00A87729"/>
    <w:rsid w:val="00A91531"/>
    <w:rsid w:val="00A933D6"/>
    <w:rsid w:val="00A94127"/>
    <w:rsid w:val="00A941BD"/>
    <w:rsid w:val="00A9425B"/>
    <w:rsid w:val="00A948D4"/>
    <w:rsid w:val="00A94967"/>
    <w:rsid w:val="00A949E7"/>
    <w:rsid w:val="00A94AF2"/>
    <w:rsid w:val="00A96B78"/>
    <w:rsid w:val="00A9784D"/>
    <w:rsid w:val="00AA0677"/>
    <w:rsid w:val="00AA1767"/>
    <w:rsid w:val="00AA1B52"/>
    <w:rsid w:val="00AA1F17"/>
    <w:rsid w:val="00AA1F7B"/>
    <w:rsid w:val="00AA2D22"/>
    <w:rsid w:val="00AA3B81"/>
    <w:rsid w:val="00AA3BC6"/>
    <w:rsid w:val="00AA41BE"/>
    <w:rsid w:val="00AA5B57"/>
    <w:rsid w:val="00AA7533"/>
    <w:rsid w:val="00AB0820"/>
    <w:rsid w:val="00AB13C9"/>
    <w:rsid w:val="00AB17FB"/>
    <w:rsid w:val="00AB265C"/>
    <w:rsid w:val="00AB2DE5"/>
    <w:rsid w:val="00AB3216"/>
    <w:rsid w:val="00AB3306"/>
    <w:rsid w:val="00AB36AF"/>
    <w:rsid w:val="00AB3C62"/>
    <w:rsid w:val="00AB470C"/>
    <w:rsid w:val="00AB48E8"/>
    <w:rsid w:val="00AB5345"/>
    <w:rsid w:val="00AB5477"/>
    <w:rsid w:val="00AB601A"/>
    <w:rsid w:val="00AB71CB"/>
    <w:rsid w:val="00AB743E"/>
    <w:rsid w:val="00AB760E"/>
    <w:rsid w:val="00AB78F4"/>
    <w:rsid w:val="00AC0E5D"/>
    <w:rsid w:val="00AC274A"/>
    <w:rsid w:val="00AC438E"/>
    <w:rsid w:val="00AC4DB8"/>
    <w:rsid w:val="00AC4ED1"/>
    <w:rsid w:val="00AC5A04"/>
    <w:rsid w:val="00AC5DB4"/>
    <w:rsid w:val="00AC641F"/>
    <w:rsid w:val="00AC6B51"/>
    <w:rsid w:val="00AC6FBA"/>
    <w:rsid w:val="00AC77D6"/>
    <w:rsid w:val="00AC7A7D"/>
    <w:rsid w:val="00AD0481"/>
    <w:rsid w:val="00AD05E4"/>
    <w:rsid w:val="00AD07C2"/>
    <w:rsid w:val="00AD0EF9"/>
    <w:rsid w:val="00AD134B"/>
    <w:rsid w:val="00AD1697"/>
    <w:rsid w:val="00AD19CE"/>
    <w:rsid w:val="00AD238E"/>
    <w:rsid w:val="00AD2521"/>
    <w:rsid w:val="00AD3758"/>
    <w:rsid w:val="00AD381C"/>
    <w:rsid w:val="00AD47B3"/>
    <w:rsid w:val="00AD50C9"/>
    <w:rsid w:val="00AD566B"/>
    <w:rsid w:val="00AD6D19"/>
    <w:rsid w:val="00AE03C3"/>
    <w:rsid w:val="00AE0554"/>
    <w:rsid w:val="00AE102B"/>
    <w:rsid w:val="00AE1343"/>
    <w:rsid w:val="00AE4A09"/>
    <w:rsid w:val="00AE4D9B"/>
    <w:rsid w:val="00AE4F8B"/>
    <w:rsid w:val="00AE4FC7"/>
    <w:rsid w:val="00AE5FB4"/>
    <w:rsid w:val="00AE63FB"/>
    <w:rsid w:val="00AE67B3"/>
    <w:rsid w:val="00AE7B57"/>
    <w:rsid w:val="00AF0F38"/>
    <w:rsid w:val="00AF141E"/>
    <w:rsid w:val="00AF1D5E"/>
    <w:rsid w:val="00AF204E"/>
    <w:rsid w:val="00AF232B"/>
    <w:rsid w:val="00AF23E8"/>
    <w:rsid w:val="00AF314C"/>
    <w:rsid w:val="00AF33D4"/>
    <w:rsid w:val="00AF366C"/>
    <w:rsid w:val="00AF3760"/>
    <w:rsid w:val="00AF3A35"/>
    <w:rsid w:val="00AF41D2"/>
    <w:rsid w:val="00AF44C5"/>
    <w:rsid w:val="00AF4E98"/>
    <w:rsid w:val="00AF5057"/>
    <w:rsid w:val="00AF5B0B"/>
    <w:rsid w:val="00AF608D"/>
    <w:rsid w:val="00AF6332"/>
    <w:rsid w:val="00AF647F"/>
    <w:rsid w:val="00AF6A3C"/>
    <w:rsid w:val="00AF7310"/>
    <w:rsid w:val="00B002A6"/>
    <w:rsid w:val="00B015DA"/>
    <w:rsid w:val="00B016E6"/>
    <w:rsid w:val="00B01D6B"/>
    <w:rsid w:val="00B01EEE"/>
    <w:rsid w:val="00B02DA5"/>
    <w:rsid w:val="00B02F5F"/>
    <w:rsid w:val="00B03A59"/>
    <w:rsid w:val="00B04DDD"/>
    <w:rsid w:val="00B05A30"/>
    <w:rsid w:val="00B05DFD"/>
    <w:rsid w:val="00B06341"/>
    <w:rsid w:val="00B06787"/>
    <w:rsid w:val="00B072A8"/>
    <w:rsid w:val="00B077C8"/>
    <w:rsid w:val="00B07F16"/>
    <w:rsid w:val="00B10544"/>
    <w:rsid w:val="00B10798"/>
    <w:rsid w:val="00B111BC"/>
    <w:rsid w:val="00B113B7"/>
    <w:rsid w:val="00B115DB"/>
    <w:rsid w:val="00B1186A"/>
    <w:rsid w:val="00B11BA5"/>
    <w:rsid w:val="00B12E41"/>
    <w:rsid w:val="00B14DF8"/>
    <w:rsid w:val="00B15A62"/>
    <w:rsid w:val="00B165B8"/>
    <w:rsid w:val="00B1674D"/>
    <w:rsid w:val="00B16A9C"/>
    <w:rsid w:val="00B17AF5"/>
    <w:rsid w:val="00B2115F"/>
    <w:rsid w:val="00B2198E"/>
    <w:rsid w:val="00B21C1C"/>
    <w:rsid w:val="00B22B83"/>
    <w:rsid w:val="00B22FA0"/>
    <w:rsid w:val="00B23A38"/>
    <w:rsid w:val="00B2633A"/>
    <w:rsid w:val="00B263A8"/>
    <w:rsid w:val="00B26F0D"/>
    <w:rsid w:val="00B2736C"/>
    <w:rsid w:val="00B30F5E"/>
    <w:rsid w:val="00B30FB7"/>
    <w:rsid w:val="00B31115"/>
    <w:rsid w:val="00B316B1"/>
    <w:rsid w:val="00B323C4"/>
    <w:rsid w:val="00B32C9E"/>
    <w:rsid w:val="00B32EFB"/>
    <w:rsid w:val="00B3305C"/>
    <w:rsid w:val="00B331F1"/>
    <w:rsid w:val="00B33328"/>
    <w:rsid w:val="00B337F5"/>
    <w:rsid w:val="00B338C6"/>
    <w:rsid w:val="00B33929"/>
    <w:rsid w:val="00B34924"/>
    <w:rsid w:val="00B34F8A"/>
    <w:rsid w:val="00B34FD3"/>
    <w:rsid w:val="00B35FB5"/>
    <w:rsid w:val="00B37584"/>
    <w:rsid w:val="00B401BF"/>
    <w:rsid w:val="00B435D3"/>
    <w:rsid w:val="00B44B7C"/>
    <w:rsid w:val="00B44E93"/>
    <w:rsid w:val="00B45BBD"/>
    <w:rsid w:val="00B465CA"/>
    <w:rsid w:val="00B46EC9"/>
    <w:rsid w:val="00B47F59"/>
    <w:rsid w:val="00B50151"/>
    <w:rsid w:val="00B50320"/>
    <w:rsid w:val="00B50C30"/>
    <w:rsid w:val="00B51173"/>
    <w:rsid w:val="00B5216B"/>
    <w:rsid w:val="00B52DB3"/>
    <w:rsid w:val="00B534E2"/>
    <w:rsid w:val="00B5359B"/>
    <w:rsid w:val="00B53C0D"/>
    <w:rsid w:val="00B53E8B"/>
    <w:rsid w:val="00B54154"/>
    <w:rsid w:val="00B54204"/>
    <w:rsid w:val="00B549EA"/>
    <w:rsid w:val="00B55C78"/>
    <w:rsid w:val="00B569BF"/>
    <w:rsid w:val="00B56B64"/>
    <w:rsid w:val="00B5742B"/>
    <w:rsid w:val="00B60944"/>
    <w:rsid w:val="00B60B27"/>
    <w:rsid w:val="00B62019"/>
    <w:rsid w:val="00B6249B"/>
    <w:rsid w:val="00B62527"/>
    <w:rsid w:val="00B628E4"/>
    <w:rsid w:val="00B6348F"/>
    <w:rsid w:val="00B646E0"/>
    <w:rsid w:val="00B654DA"/>
    <w:rsid w:val="00B65CCC"/>
    <w:rsid w:val="00B66BAD"/>
    <w:rsid w:val="00B66CE9"/>
    <w:rsid w:val="00B66EAF"/>
    <w:rsid w:val="00B67EEB"/>
    <w:rsid w:val="00B67F17"/>
    <w:rsid w:val="00B70727"/>
    <w:rsid w:val="00B7078B"/>
    <w:rsid w:val="00B70A69"/>
    <w:rsid w:val="00B70ABC"/>
    <w:rsid w:val="00B710E8"/>
    <w:rsid w:val="00B71BEC"/>
    <w:rsid w:val="00B724FF"/>
    <w:rsid w:val="00B72E42"/>
    <w:rsid w:val="00B731F4"/>
    <w:rsid w:val="00B73D6A"/>
    <w:rsid w:val="00B743B1"/>
    <w:rsid w:val="00B74630"/>
    <w:rsid w:val="00B75230"/>
    <w:rsid w:val="00B7573C"/>
    <w:rsid w:val="00B76E4B"/>
    <w:rsid w:val="00B77998"/>
    <w:rsid w:val="00B8070F"/>
    <w:rsid w:val="00B8082D"/>
    <w:rsid w:val="00B80EB7"/>
    <w:rsid w:val="00B81196"/>
    <w:rsid w:val="00B81D66"/>
    <w:rsid w:val="00B826C7"/>
    <w:rsid w:val="00B82B39"/>
    <w:rsid w:val="00B8433A"/>
    <w:rsid w:val="00B847AC"/>
    <w:rsid w:val="00B85302"/>
    <w:rsid w:val="00B853FB"/>
    <w:rsid w:val="00B85805"/>
    <w:rsid w:val="00B85F11"/>
    <w:rsid w:val="00B863DB"/>
    <w:rsid w:val="00B87298"/>
    <w:rsid w:val="00B87637"/>
    <w:rsid w:val="00B90CCF"/>
    <w:rsid w:val="00B91346"/>
    <w:rsid w:val="00B91728"/>
    <w:rsid w:val="00B91F41"/>
    <w:rsid w:val="00B922C2"/>
    <w:rsid w:val="00B92416"/>
    <w:rsid w:val="00B928D7"/>
    <w:rsid w:val="00B9386D"/>
    <w:rsid w:val="00B944CD"/>
    <w:rsid w:val="00B945CA"/>
    <w:rsid w:val="00B946EF"/>
    <w:rsid w:val="00B94745"/>
    <w:rsid w:val="00B9487F"/>
    <w:rsid w:val="00B9595A"/>
    <w:rsid w:val="00B96AEC"/>
    <w:rsid w:val="00B97251"/>
    <w:rsid w:val="00B97B90"/>
    <w:rsid w:val="00BA03E5"/>
    <w:rsid w:val="00BA0853"/>
    <w:rsid w:val="00BA153D"/>
    <w:rsid w:val="00BA1BD4"/>
    <w:rsid w:val="00BA1ED2"/>
    <w:rsid w:val="00BA2C54"/>
    <w:rsid w:val="00BA3027"/>
    <w:rsid w:val="00BA31E9"/>
    <w:rsid w:val="00BA3388"/>
    <w:rsid w:val="00BA3D9B"/>
    <w:rsid w:val="00BA4950"/>
    <w:rsid w:val="00BA60ED"/>
    <w:rsid w:val="00BA61A0"/>
    <w:rsid w:val="00BB0175"/>
    <w:rsid w:val="00BB1B33"/>
    <w:rsid w:val="00BB234D"/>
    <w:rsid w:val="00BB27B2"/>
    <w:rsid w:val="00BB2C28"/>
    <w:rsid w:val="00BB330A"/>
    <w:rsid w:val="00BB3624"/>
    <w:rsid w:val="00BB36B1"/>
    <w:rsid w:val="00BB374B"/>
    <w:rsid w:val="00BB3FAF"/>
    <w:rsid w:val="00BB41C4"/>
    <w:rsid w:val="00BB4564"/>
    <w:rsid w:val="00BB56B0"/>
    <w:rsid w:val="00BB641D"/>
    <w:rsid w:val="00BB7251"/>
    <w:rsid w:val="00BB7394"/>
    <w:rsid w:val="00BC1662"/>
    <w:rsid w:val="00BC20F2"/>
    <w:rsid w:val="00BC2244"/>
    <w:rsid w:val="00BC2433"/>
    <w:rsid w:val="00BC3286"/>
    <w:rsid w:val="00BC34B7"/>
    <w:rsid w:val="00BC3504"/>
    <w:rsid w:val="00BC365D"/>
    <w:rsid w:val="00BC37A3"/>
    <w:rsid w:val="00BC3C0A"/>
    <w:rsid w:val="00BC48BA"/>
    <w:rsid w:val="00BC5A2E"/>
    <w:rsid w:val="00BC6B22"/>
    <w:rsid w:val="00BD0296"/>
    <w:rsid w:val="00BD0477"/>
    <w:rsid w:val="00BD0B7F"/>
    <w:rsid w:val="00BD12C3"/>
    <w:rsid w:val="00BD14BB"/>
    <w:rsid w:val="00BD1D20"/>
    <w:rsid w:val="00BD32AA"/>
    <w:rsid w:val="00BD537A"/>
    <w:rsid w:val="00BD5FB4"/>
    <w:rsid w:val="00BD6374"/>
    <w:rsid w:val="00BD6689"/>
    <w:rsid w:val="00BD66CB"/>
    <w:rsid w:val="00BE0297"/>
    <w:rsid w:val="00BE05C7"/>
    <w:rsid w:val="00BE374F"/>
    <w:rsid w:val="00BE44BF"/>
    <w:rsid w:val="00BE4D16"/>
    <w:rsid w:val="00BE5B36"/>
    <w:rsid w:val="00BE6BBD"/>
    <w:rsid w:val="00BF0278"/>
    <w:rsid w:val="00BF189B"/>
    <w:rsid w:val="00BF19BF"/>
    <w:rsid w:val="00BF2251"/>
    <w:rsid w:val="00BF2554"/>
    <w:rsid w:val="00BF267D"/>
    <w:rsid w:val="00BF26C1"/>
    <w:rsid w:val="00BF2E06"/>
    <w:rsid w:val="00BF3303"/>
    <w:rsid w:val="00BF3F5F"/>
    <w:rsid w:val="00BF48B5"/>
    <w:rsid w:val="00BF50D2"/>
    <w:rsid w:val="00BF54E3"/>
    <w:rsid w:val="00BF6BAD"/>
    <w:rsid w:val="00BF73B5"/>
    <w:rsid w:val="00BF74A2"/>
    <w:rsid w:val="00C00182"/>
    <w:rsid w:val="00C00298"/>
    <w:rsid w:val="00C002E2"/>
    <w:rsid w:val="00C00581"/>
    <w:rsid w:val="00C0127B"/>
    <w:rsid w:val="00C03367"/>
    <w:rsid w:val="00C03664"/>
    <w:rsid w:val="00C03840"/>
    <w:rsid w:val="00C039FD"/>
    <w:rsid w:val="00C04451"/>
    <w:rsid w:val="00C04B45"/>
    <w:rsid w:val="00C055BF"/>
    <w:rsid w:val="00C05A86"/>
    <w:rsid w:val="00C05BE4"/>
    <w:rsid w:val="00C067E6"/>
    <w:rsid w:val="00C07539"/>
    <w:rsid w:val="00C10EFC"/>
    <w:rsid w:val="00C132A9"/>
    <w:rsid w:val="00C1382F"/>
    <w:rsid w:val="00C1478D"/>
    <w:rsid w:val="00C15E78"/>
    <w:rsid w:val="00C16076"/>
    <w:rsid w:val="00C16216"/>
    <w:rsid w:val="00C177AC"/>
    <w:rsid w:val="00C1781D"/>
    <w:rsid w:val="00C203BC"/>
    <w:rsid w:val="00C20991"/>
    <w:rsid w:val="00C20A6C"/>
    <w:rsid w:val="00C21193"/>
    <w:rsid w:val="00C211EE"/>
    <w:rsid w:val="00C21883"/>
    <w:rsid w:val="00C22286"/>
    <w:rsid w:val="00C2259E"/>
    <w:rsid w:val="00C228B2"/>
    <w:rsid w:val="00C229FC"/>
    <w:rsid w:val="00C23D04"/>
    <w:rsid w:val="00C24D8D"/>
    <w:rsid w:val="00C266D2"/>
    <w:rsid w:val="00C26708"/>
    <w:rsid w:val="00C27070"/>
    <w:rsid w:val="00C275B9"/>
    <w:rsid w:val="00C3100A"/>
    <w:rsid w:val="00C31894"/>
    <w:rsid w:val="00C319DE"/>
    <w:rsid w:val="00C31E9B"/>
    <w:rsid w:val="00C329E3"/>
    <w:rsid w:val="00C32BE1"/>
    <w:rsid w:val="00C33346"/>
    <w:rsid w:val="00C33DDB"/>
    <w:rsid w:val="00C3406D"/>
    <w:rsid w:val="00C341BC"/>
    <w:rsid w:val="00C34391"/>
    <w:rsid w:val="00C34444"/>
    <w:rsid w:val="00C34FCF"/>
    <w:rsid w:val="00C3517C"/>
    <w:rsid w:val="00C35891"/>
    <w:rsid w:val="00C37248"/>
    <w:rsid w:val="00C4007B"/>
    <w:rsid w:val="00C402F9"/>
    <w:rsid w:val="00C40512"/>
    <w:rsid w:val="00C42634"/>
    <w:rsid w:val="00C43707"/>
    <w:rsid w:val="00C46E3E"/>
    <w:rsid w:val="00C504B5"/>
    <w:rsid w:val="00C51368"/>
    <w:rsid w:val="00C514D3"/>
    <w:rsid w:val="00C5158C"/>
    <w:rsid w:val="00C51682"/>
    <w:rsid w:val="00C51BBD"/>
    <w:rsid w:val="00C52761"/>
    <w:rsid w:val="00C52AE4"/>
    <w:rsid w:val="00C53A23"/>
    <w:rsid w:val="00C540AC"/>
    <w:rsid w:val="00C5545A"/>
    <w:rsid w:val="00C55AB0"/>
    <w:rsid w:val="00C570CB"/>
    <w:rsid w:val="00C579ED"/>
    <w:rsid w:val="00C57EF4"/>
    <w:rsid w:val="00C60397"/>
    <w:rsid w:val="00C6096F"/>
    <w:rsid w:val="00C624CB"/>
    <w:rsid w:val="00C630BF"/>
    <w:rsid w:val="00C6488B"/>
    <w:rsid w:val="00C64FF5"/>
    <w:rsid w:val="00C653F5"/>
    <w:rsid w:val="00C659C7"/>
    <w:rsid w:val="00C6660B"/>
    <w:rsid w:val="00C6762F"/>
    <w:rsid w:val="00C70CF8"/>
    <w:rsid w:val="00C70EBE"/>
    <w:rsid w:val="00C70EE9"/>
    <w:rsid w:val="00C71416"/>
    <w:rsid w:val="00C71BE2"/>
    <w:rsid w:val="00C71DBB"/>
    <w:rsid w:val="00C71E19"/>
    <w:rsid w:val="00C71F89"/>
    <w:rsid w:val="00C737B9"/>
    <w:rsid w:val="00C73CAD"/>
    <w:rsid w:val="00C744DA"/>
    <w:rsid w:val="00C74865"/>
    <w:rsid w:val="00C748C0"/>
    <w:rsid w:val="00C748EF"/>
    <w:rsid w:val="00C74FAB"/>
    <w:rsid w:val="00C75D5C"/>
    <w:rsid w:val="00C75EE7"/>
    <w:rsid w:val="00C77D51"/>
    <w:rsid w:val="00C80C40"/>
    <w:rsid w:val="00C80FD3"/>
    <w:rsid w:val="00C8132F"/>
    <w:rsid w:val="00C81BBA"/>
    <w:rsid w:val="00C847B5"/>
    <w:rsid w:val="00C851AC"/>
    <w:rsid w:val="00C8564A"/>
    <w:rsid w:val="00C87356"/>
    <w:rsid w:val="00C8738A"/>
    <w:rsid w:val="00C87669"/>
    <w:rsid w:val="00C90459"/>
    <w:rsid w:val="00C90616"/>
    <w:rsid w:val="00C915EF"/>
    <w:rsid w:val="00C9261F"/>
    <w:rsid w:val="00C92D4D"/>
    <w:rsid w:val="00C92DE1"/>
    <w:rsid w:val="00C936CB"/>
    <w:rsid w:val="00C93EB0"/>
    <w:rsid w:val="00C94161"/>
    <w:rsid w:val="00C9473C"/>
    <w:rsid w:val="00C94770"/>
    <w:rsid w:val="00C95891"/>
    <w:rsid w:val="00C95D24"/>
    <w:rsid w:val="00C968FD"/>
    <w:rsid w:val="00C96DD6"/>
    <w:rsid w:val="00C97BF5"/>
    <w:rsid w:val="00CA028E"/>
    <w:rsid w:val="00CA04BB"/>
    <w:rsid w:val="00CA0D31"/>
    <w:rsid w:val="00CA25BE"/>
    <w:rsid w:val="00CA4135"/>
    <w:rsid w:val="00CA42E0"/>
    <w:rsid w:val="00CA42ED"/>
    <w:rsid w:val="00CA496B"/>
    <w:rsid w:val="00CA559E"/>
    <w:rsid w:val="00CA726C"/>
    <w:rsid w:val="00CB066F"/>
    <w:rsid w:val="00CB2EAE"/>
    <w:rsid w:val="00CB33CA"/>
    <w:rsid w:val="00CB352E"/>
    <w:rsid w:val="00CB3A39"/>
    <w:rsid w:val="00CB48D3"/>
    <w:rsid w:val="00CB51DA"/>
    <w:rsid w:val="00CB5D29"/>
    <w:rsid w:val="00CB6252"/>
    <w:rsid w:val="00CB63B5"/>
    <w:rsid w:val="00CB7423"/>
    <w:rsid w:val="00CC0ADE"/>
    <w:rsid w:val="00CC0BD2"/>
    <w:rsid w:val="00CC156B"/>
    <w:rsid w:val="00CC1C0E"/>
    <w:rsid w:val="00CC2608"/>
    <w:rsid w:val="00CC26C9"/>
    <w:rsid w:val="00CC3F05"/>
    <w:rsid w:val="00CC41AF"/>
    <w:rsid w:val="00CC5C85"/>
    <w:rsid w:val="00CC6F3D"/>
    <w:rsid w:val="00CC75DE"/>
    <w:rsid w:val="00CC7A79"/>
    <w:rsid w:val="00CD0800"/>
    <w:rsid w:val="00CD0D71"/>
    <w:rsid w:val="00CD1A65"/>
    <w:rsid w:val="00CD1C12"/>
    <w:rsid w:val="00CD2917"/>
    <w:rsid w:val="00CD323D"/>
    <w:rsid w:val="00CD36AF"/>
    <w:rsid w:val="00CD3E10"/>
    <w:rsid w:val="00CD594F"/>
    <w:rsid w:val="00CD714F"/>
    <w:rsid w:val="00CE00B9"/>
    <w:rsid w:val="00CE0633"/>
    <w:rsid w:val="00CE0844"/>
    <w:rsid w:val="00CE1197"/>
    <w:rsid w:val="00CE1E44"/>
    <w:rsid w:val="00CE2D83"/>
    <w:rsid w:val="00CE36DE"/>
    <w:rsid w:val="00CE4340"/>
    <w:rsid w:val="00CE4511"/>
    <w:rsid w:val="00CE4AA7"/>
    <w:rsid w:val="00CE5493"/>
    <w:rsid w:val="00CE7045"/>
    <w:rsid w:val="00CE7DC6"/>
    <w:rsid w:val="00CF0435"/>
    <w:rsid w:val="00CF05DB"/>
    <w:rsid w:val="00CF0959"/>
    <w:rsid w:val="00CF27B5"/>
    <w:rsid w:val="00CF2EA2"/>
    <w:rsid w:val="00CF3A61"/>
    <w:rsid w:val="00CF3C4E"/>
    <w:rsid w:val="00CF45B2"/>
    <w:rsid w:val="00CF5670"/>
    <w:rsid w:val="00CF56EC"/>
    <w:rsid w:val="00CF6428"/>
    <w:rsid w:val="00CF6736"/>
    <w:rsid w:val="00CF6946"/>
    <w:rsid w:val="00CF6D28"/>
    <w:rsid w:val="00CF7EDB"/>
    <w:rsid w:val="00D00291"/>
    <w:rsid w:val="00D0053C"/>
    <w:rsid w:val="00D01719"/>
    <w:rsid w:val="00D01EB5"/>
    <w:rsid w:val="00D037EA"/>
    <w:rsid w:val="00D04052"/>
    <w:rsid w:val="00D043CC"/>
    <w:rsid w:val="00D04C50"/>
    <w:rsid w:val="00D05101"/>
    <w:rsid w:val="00D054DF"/>
    <w:rsid w:val="00D05E96"/>
    <w:rsid w:val="00D05F83"/>
    <w:rsid w:val="00D066E3"/>
    <w:rsid w:val="00D0757A"/>
    <w:rsid w:val="00D07F89"/>
    <w:rsid w:val="00D10B89"/>
    <w:rsid w:val="00D10D95"/>
    <w:rsid w:val="00D10E4B"/>
    <w:rsid w:val="00D11D63"/>
    <w:rsid w:val="00D11DF0"/>
    <w:rsid w:val="00D120F7"/>
    <w:rsid w:val="00D13593"/>
    <w:rsid w:val="00D13B7E"/>
    <w:rsid w:val="00D14D2C"/>
    <w:rsid w:val="00D14DD8"/>
    <w:rsid w:val="00D1555F"/>
    <w:rsid w:val="00D16602"/>
    <w:rsid w:val="00D16A0D"/>
    <w:rsid w:val="00D16B11"/>
    <w:rsid w:val="00D17206"/>
    <w:rsid w:val="00D17C30"/>
    <w:rsid w:val="00D17F31"/>
    <w:rsid w:val="00D20EEE"/>
    <w:rsid w:val="00D252ED"/>
    <w:rsid w:val="00D25EA7"/>
    <w:rsid w:val="00D269DB"/>
    <w:rsid w:val="00D26D8E"/>
    <w:rsid w:val="00D26F4F"/>
    <w:rsid w:val="00D27F67"/>
    <w:rsid w:val="00D30130"/>
    <w:rsid w:val="00D304AD"/>
    <w:rsid w:val="00D32766"/>
    <w:rsid w:val="00D3333D"/>
    <w:rsid w:val="00D33561"/>
    <w:rsid w:val="00D3356E"/>
    <w:rsid w:val="00D337AA"/>
    <w:rsid w:val="00D33866"/>
    <w:rsid w:val="00D33FA8"/>
    <w:rsid w:val="00D34AF2"/>
    <w:rsid w:val="00D3502A"/>
    <w:rsid w:val="00D353FE"/>
    <w:rsid w:val="00D358C3"/>
    <w:rsid w:val="00D35AF8"/>
    <w:rsid w:val="00D35E70"/>
    <w:rsid w:val="00D36CBD"/>
    <w:rsid w:val="00D3759A"/>
    <w:rsid w:val="00D40CDB"/>
    <w:rsid w:val="00D4111A"/>
    <w:rsid w:val="00D41603"/>
    <w:rsid w:val="00D44EFB"/>
    <w:rsid w:val="00D44FB1"/>
    <w:rsid w:val="00D45109"/>
    <w:rsid w:val="00D454E0"/>
    <w:rsid w:val="00D469A7"/>
    <w:rsid w:val="00D509B0"/>
    <w:rsid w:val="00D518D9"/>
    <w:rsid w:val="00D52302"/>
    <w:rsid w:val="00D52740"/>
    <w:rsid w:val="00D52E24"/>
    <w:rsid w:val="00D54732"/>
    <w:rsid w:val="00D54C4E"/>
    <w:rsid w:val="00D5502C"/>
    <w:rsid w:val="00D55350"/>
    <w:rsid w:val="00D5550F"/>
    <w:rsid w:val="00D55E26"/>
    <w:rsid w:val="00D55EF7"/>
    <w:rsid w:val="00D56D61"/>
    <w:rsid w:val="00D6262C"/>
    <w:rsid w:val="00D626A2"/>
    <w:rsid w:val="00D62A5B"/>
    <w:rsid w:val="00D63072"/>
    <w:rsid w:val="00D63C76"/>
    <w:rsid w:val="00D6420F"/>
    <w:rsid w:val="00D64311"/>
    <w:rsid w:val="00D64C53"/>
    <w:rsid w:val="00D656B1"/>
    <w:rsid w:val="00D65806"/>
    <w:rsid w:val="00D67F4A"/>
    <w:rsid w:val="00D7061B"/>
    <w:rsid w:val="00D71773"/>
    <w:rsid w:val="00D717DC"/>
    <w:rsid w:val="00D71A4B"/>
    <w:rsid w:val="00D72E01"/>
    <w:rsid w:val="00D7333C"/>
    <w:rsid w:val="00D75120"/>
    <w:rsid w:val="00D7642A"/>
    <w:rsid w:val="00D808B6"/>
    <w:rsid w:val="00D80F75"/>
    <w:rsid w:val="00D81003"/>
    <w:rsid w:val="00D81354"/>
    <w:rsid w:val="00D81CBB"/>
    <w:rsid w:val="00D82F2B"/>
    <w:rsid w:val="00D84153"/>
    <w:rsid w:val="00D84534"/>
    <w:rsid w:val="00D8481C"/>
    <w:rsid w:val="00D85004"/>
    <w:rsid w:val="00D85632"/>
    <w:rsid w:val="00D85F17"/>
    <w:rsid w:val="00D867FA"/>
    <w:rsid w:val="00D904C9"/>
    <w:rsid w:val="00D90E28"/>
    <w:rsid w:val="00D918E8"/>
    <w:rsid w:val="00D92190"/>
    <w:rsid w:val="00D93033"/>
    <w:rsid w:val="00D94011"/>
    <w:rsid w:val="00D9402B"/>
    <w:rsid w:val="00D946A1"/>
    <w:rsid w:val="00D946D4"/>
    <w:rsid w:val="00D95501"/>
    <w:rsid w:val="00D967EA"/>
    <w:rsid w:val="00DA01F9"/>
    <w:rsid w:val="00DA1191"/>
    <w:rsid w:val="00DA1654"/>
    <w:rsid w:val="00DA1EC2"/>
    <w:rsid w:val="00DA2C0C"/>
    <w:rsid w:val="00DA51A1"/>
    <w:rsid w:val="00DA5C49"/>
    <w:rsid w:val="00DA71A1"/>
    <w:rsid w:val="00DB0365"/>
    <w:rsid w:val="00DB063F"/>
    <w:rsid w:val="00DB0FF6"/>
    <w:rsid w:val="00DB1125"/>
    <w:rsid w:val="00DB28FD"/>
    <w:rsid w:val="00DB2D43"/>
    <w:rsid w:val="00DB319B"/>
    <w:rsid w:val="00DB3DCC"/>
    <w:rsid w:val="00DB4046"/>
    <w:rsid w:val="00DB4100"/>
    <w:rsid w:val="00DB4213"/>
    <w:rsid w:val="00DB4A0D"/>
    <w:rsid w:val="00DB4BA5"/>
    <w:rsid w:val="00DB61F3"/>
    <w:rsid w:val="00DB620F"/>
    <w:rsid w:val="00DB68BB"/>
    <w:rsid w:val="00DC01DB"/>
    <w:rsid w:val="00DC1033"/>
    <w:rsid w:val="00DC12D8"/>
    <w:rsid w:val="00DC1F6B"/>
    <w:rsid w:val="00DC30F7"/>
    <w:rsid w:val="00DC4159"/>
    <w:rsid w:val="00DC42C5"/>
    <w:rsid w:val="00DC47C4"/>
    <w:rsid w:val="00DC48B2"/>
    <w:rsid w:val="00DC4F6C"/>
    <w:rsid w:val="00DC6366"/>
    <w:rsid w:val="00DC67E4"/>
    <w:rsid w:val="00DC6C23"/>
    <w:rsid w:val="00DD0321"/>
    <w:rsid w:val="00DD055A"/>
    <w:rsid w:val="00DD11F8"/>
    <w:rsid w:val="00DD1637"/>
    <w:rsid w:val="00DD1AD8"/>
    <w:rsid w:val="00DD1AEA"/>
    <w:rsid w:val="00DD1B41"/>
    <w:rsid w:val="00DD1B6A"/>
    <w:rsid w:val="00DD1B7C"/>
    <w:rsid w:val="00DD24BB"/>
    <w:rsid w:val="00DD2691"/>
    <w:rsid w:val="00DD31AC"/>
    <w:rsid w:val="00DD38B3"/>
    <w:rsid w:val="00DD3A4D"/>
    <w:rsid w:val="00DD3F9F"/>
    <w:rsid w:val="00DD4BD2"/>
    <w:rsid w:val="00DD5F91"/>
    <w:rsid w:val="00DD706C"/>
    <w:rsid w:val="00DD7637"/>
    <w:rsid w:val="00DD7AFA"/>
    <w:rsid w:val="00DE0F2C"/>
    <w:rsid w:val="00DE100D"/>
    <w:rsid w:val="00DE27D2"/>
    <w:rsid w:val="00DE2D2A"/>
    <w:rsid w:val="00DE3C5B"/>
    <w:rsid w:val="00DE4C38"/>
    <w:rsid w:val="00DE6265"/>
    <w:rsid w:val="00DE658F"/>
    <w:rsid w:val="00DE6D6C"/>
    <w:rsid w:val="00DE6E12"/>
    <w:rsid w:val="00DF0782"/>
    <w:rsid w:val="00DF08B1"/>
    <w:rsid w:val="00DF0C3A"/>
    <w:rsid w:val="00DF15DA"/>
    <w:rsid w:val="00DF238D"/>
    <w:rsid w:val="00DF2A1C"/>
    <w:rsid w:val="00DF2B21"/>
    <w:rsid w:val="00DF2C68"/>
    <w:rsid w:val="00DF39C2"/>
    <w:rsid w:val="00DF3D4B"/>
    <w:rsid w:val="00DF408E"/>
    <w:rsid w:val="00DF479F"/>
    <w:rsid w:val="00DF4E80"/>
    <w:rsid w:val="00DF51C7"/>
    <w:rsid w:val="00DF56A3"/>
    <w:rsid w:val="00DF70CE"/>
    <w:rsid w:val="00DF74E1"/>
    <w:rsid w:val="00DF7D4B"/>
    <w:rsid w:val="00E001A3"/>
    <w:rsid w:val="00E0091A"/>
    <w:rsid w:val="00E00E0B"/>
    <w:rsid w:val="00E01107"/>
    <w:rsid w:val="00E0255F"/>
    <w:rsid w:val="00E02AF1"/>
    <w:rsid w:val="00E03293"/>
    <w:rsid w:val="00E03464"/>
    <w:rsid w:val="00E03F34"/>
    <w:rsid w:val="00E04BF5"/>
    <w:rsid w:val="00E04FD5"/>
    <w:rsid w:val="00E06664"/>
    <w:rsid w:val="00E104CE"/>
    <w:rsid w:val="00E10C2E"/>
    <w:rsid w:val="00E10F57"/>
    <w:rsid w:val="00E13574"/>
    <w:rsid w:val="00E13908"/>
    <w:rsid w:val="00E139E2"/>
    <w:rsid w:val="00E151CB"/>
    <w:rsid w:val="00E158AE"/>
    <w:rsid w:val="00E16315"/>
    <w:rsid w:val="00E16653"/>
    <w:rsid w:val="00E21DA7"/>
    <w:rsid w:val="00E223DC"/>
    <w:rsid w:val="00E22ED3"/>
    <w:rsid w:val="00E249AA"/>
    <w:rsid w:val="00E24A58"/>
    <w:rsid w:val="00E24A62"/>
    <w:rsid w:val="00E255FB"/>
    <w:rsid w:val="00E26485"/>
    <w:rsid w:val="00E2721B"/>
    <w:rsid w:val="00E2750B"/>
    <w:rsid w:val="00E3029C"/>
    <w:rsid w:val="00E30C11"/>
    <w:rsid w:val="00E35736"/>
    <w:rsid w:val="00E35956"/>
    <w:rsid w:val="00E35B70"/>
    <w:rsid w:val="00E36593"/>
    <w:rsid w:val="00E36840"/>
    <w:rsid w:val="00E41440"/>
    <w:rsid w:val="00E41630"/>
    <w:rsid w:val="00E41710"/>
    <w:rsid w:val="00E41A44"/>
    <w:rsid w:val="00E4248E"/>
    <w:rsid w:val="00E44360"/>
    <w:rsid w:val="00E45038"/>
    <w:rsid w:val="00E460EC"/>
    <w:rsid w:val="00E46923"/>
    <w:rsid w:val="00E46A8C"/>
    <w:rsid w:val="00E46B0F"/>
    <w:rsid w:val="00E47B52"/>
    <w:rsid w:val="00E52403"/>
    <w:rsid w:val="00E52A47"/>
    <w:rsid w:val="00E53BBF"/>
    <w:rsid w:val="00E53ECD"/>
    <w:rsid w:val="00E5555B"/>
    <w:rsid w:val="00E55585"/>
    <w:rsid w:val="00E565E4"/>
    <w:rsid w:val="00E56FC8"/>
    <w:rsid w:val="00E57B60"/>
    <w:rsid w:val="00E60B87"/>
    <w:rsid w:val="00E60D73"/>
    <w:rsid w:val="00E619F8"/>
    <w:rsid w:val="00E629CA"/>
    <w:rsid w:val="00E62BE7"/>
    <w:rsid w:val="00E62D88"/>
    <w:rsid w:val="00E65902"/>
    <w:rsid w:val="00E6597C"/>
    <w:rsid w:val="00E6646D"/>
    <w:rsid w:val="00E668FF"/>
    <w:rsid w:val="00E67DB5"/>
    <w:rsid w:val="00E70E53"/>
    <w:rsid w:val="00E716BE"/>
    <w:rsid w:val="00E71E4D"/>
    <w:rsid w:val="00E7290F"/>
    <w:rsid w:val="00E72E6D"/>
    <w:rsid w:val="00E74D87"/>
    <w:rsid w:val="00E752E4"/>
    <w:rsid w:val="00E75B3D"/>
    <w:rsid w:val="00E75B7E"/>
    <w:rsid w:val="00E75DB1"/>
    <w:rsid w:val="00E75F1A"/>
    <w:rsid w:val="00E7686B"/>
    <w:rsid w:val="00E778DC"/>
    <w:rsid w:val="00E80749"/>
    <w:rsid w:val="00E80D1F"/>
    <w:rsid w:val="00E81762"/>
    <w:rsid w:val="00E81B0D"/>
    <w:rsid w:val="00E83C7E"/>
    <w:rsid w:val="00E8466A"/>
    <w:rsid w:val="00E8513E"/>
    <w:rsid w:val="00E85368"/>
    <w:rsid w:val="00E854E4"/>
    <w:rsid w:val="00E85BD3"/>
    <w:rsid w:val="00E87F52"/>
    <w:rsid w:val="00E9025B"/>
    <w:rsid w:val="00E90CD9"/>
    <w:rsid w:val="00E9128D"/>
    <w:rsid w:val="00E9161A"/>
    <w:rsid w:val="00E92DD6"/>
    <w:rsid w:val="00E942C3"/>
    <w:rsid w:val="00E9468D"/>
    <w:rsid w:val="00E94966"/>
    <w:rsid w:val="00E94CE2"/>
    <w:rsid w:val="00E95194"/>
    <w:rsid w:val="00E959F1"/>
    <w:rsid w:val="00E96366"/>
    <w:rsid w:val="00E96F03"/>
    <w:rsid w:val="00EA16DA"/>
    <w:rsid w:val="00EA1CE9"/>
    <w:rsid w:val="00EA1EA4"/>
    <w:rsid w:val="00EA2DC7"/>
    <w:rsid w:val="00EA3A47"/>
    <w:rsid w:val="00EA3DFD"/>
    <w:rsid w:val="00EA3F1B"/>
    <w:rsid w:val="00EA445B"/>
    <w:rsid w:val="00EA4467"/>
    <w:rsid w:val="00EA44FF"/>
    <w:rsid w:val="00EA515B"/>
    <w:rsid w:val="00EA5900"/>
    <w:rsid w:val="00EA59A7"/>
    <w:rsid w:val="00EA5BCE"/>
    <w:rsid w:val="00EA5EA1"/>
    <w:rsid w:val="00EA71AD"/>
    <w:rsid w:val="00EA73C3"/>
    <w:rsid w:val="00EA7642"/>
    <w:rsid w:val="00EA7BC8"/>
    <w:rsid w:val="00EA7E6D"/>
    <w:rsid w:val="00EA7E98"/>
    <w:rsid w:val="00EB0211"/>
    <w:rsid w:val="00EB0739"/>
    <w:rsid w:val="00EB1046"/>
    <w:rsid w:val="00EB2287"/>
    <w:rsid w:val="00EB3768"/>
    <w:rsid w:val="00EB3F4C"/>
    <w:rsid w:val="00EB44FC"/>
    <w:rsid w:val="00EB4838"/>
    <w:rsid w:val="00EB52AB"/>
    <w:rsid w:val="00EB595C"/>
    <w:rsid w:val="00EB5C65"/>
    <w:rsid w:val="00EB742C"/>
    <w:rsid w:val="00EB7A24"/>
    <w:rsid w:val="00EC0576"/>
    <w:rsid w:val="00EC117F"/>
    <w:rsid w:val="00EC1600"/>
    <w:rsid w:val="00EC2D48"/>
    <w:rsid w:val="00EC3700"/>
    <w:rsid w:val="00EC446D"/>
    <w:rsid w:val="00EC497C"/>
    <w:rsid w:val="00EC59AB"/>
    <w:rsid w:val="00EC5D09"/>
    <w:rsid w:val="00EC5D18"/>
    <w:rsid w:val="00EC62A4"/>
    <w:rsid w:val="00EC6FA4"/>
    <w:rsid w:val="00EC7FCB"/>
    <w:rsid w:val="00ED0252"/>
    <w:rsid w:val="00ED1E71"/>
    <w:rsid w:val="00ED2C51"/>
    <w:rsid w:val="00ED3659"/>
    <w:rsid w:val="00ED47F4"/>
    <w:rsid w:val="00ED595D"/>
    <w:rsid w:val="00ED5961"/>
    <w:rsid w:val="00ED61EF"/>
    <w:rsid w:val="00ED641D"/>
    <w:rsid w:val="00EE0840"/>
    <w:rsid w:val="00EE0D09"/>
    <w:rsid w:val="00EE1136"/>
    <w:rsid w:val="00EE246C"/>
    <w:rsid w:val="00EE2C69"/>
    <w:rsid w:val="00EE32C4"/>
    <w:rsid w:val="00EE37DF"/>
    <w:rsid w:val="00EE41CA"/>
    <w:rsid w:val="00EE443F"/>
    <w:rsid w:val="00EE50B3"/>
    <w:rsid w:val="00EE662C"/>
    <w:rsid w:val="00EE6AB6"/>
    <w:rsid w:val="00EE6C33"/>
    <w:rsid w:val="00EE77F0"/>
    <w:rsid w:val="00EF006A"/>
    <w:rsid w:val="00EF0177"/>
    <w:rsid w:val="00EF0639"/>
    <w:rsid w:val="00EF1604"/>
    <w:rsid w:val="00EF19FC"/>
    <w:rsid w:val="00EF1B46"/>
    <w:rsid w:val="00EF26DB"/>
    <w:rsid w:val="00EF2D48"/>
    <w:rsid w:val="00EF36B0"/>
    <w:rsid w:val="00EF3984"/>
    <w:rsid w:val="00EF3FEF"/>
    <w:rsid w:val="00EF437F"/>
    <w:rsid w:val="00EF46D3"/>
    <w:rsid w:val="00EF48B6"/>
    <w:rsid w:val="00EF4A36"/>
    <w:rsid w:val="00EF4B62"/>
    <w:rsid w:val="00EF4FD3"/>
    <w:rsid w:val="00EF5211"/>
    <w:rsid w:val="00EF595F"/>
    <w:rsid w:val="00EF5DD2"/>
    <w:rsid w:val="00EF74F7"/>
    <w:rsid w:val="00EF788F"/>
    <w:rsid w:val="00EF7B4B"/>
    <w:rsid w:val="00EF7EA0"/>
    <w:rsid w:val="00F0141B"/>
    <w:rsid w:val="00F01637"/>
    <w:rsid w:val="00F026E4"/>
    <w:rsid w:val="00F02D3B"/>
    <w:rsid w:val="00F03037"/>
    <w:rsid w:val="00F03482"/>
    <w:rsid w:val="00F034DA"/>
    <w:rsid w:val="00F036A4"/>
    <w:rsid w:val="00F03700"/>
    <w:rsid w:val="00F037D8"/>
    <w:rsid w:val="00F04D3C"/>
    <w:rsid w:val="00F06050"/>
    <w:rsid w:val="00F07DC7"/>
    <w:rsid w:val="00F10920"/>
    <w:rsid w:val="00F11875"/>
    <w:rsid w:val="00F128AD"/>
    <w:rsid w:val="00F13108"/>
    <w:rsid w:val="00F132A7"/>
    <w:rsid w:val="00F1445C"/>
    <w:rsid w:val="00F15938"/>
    <w:rsid w:val="00F15960"/>
    <w:rsid w:val="00F16699"/>
    <w:rsid w:val="00F20015"/>
    <w:rsid w:val="00F206FD"/>
    <w:rsid w:val="00F20704"/>
    <w:rsid w:val="00F2080D"/>
    <w:rsid w:val="00F2196E"/>
    <w:rsid w:val="00F2252C"/>
    <w:rsid w:val="00F22F6E"/>
    <w:rsid w:val="00F22FFE"/>
    <w:rsid w:val="00F23B9D"/>
    <w:rsid w:val="00F23ECB"/>
    <w:rsid w:val="00F247C6"/>
    <w:rsid w:val="00F24B7E"/>
    <w:rsid w:val="00F25C74"/>
    <w:rsid w:val="00F25EF0"/>
    <w:rsid w:val="00F26EB7"/>
    <w:rsid w:val="00F27EDB"/>
    <w:rsid w:val="00F300D0"/>
    <w:rsid w:val="00F30BE9"/>
    <w:rsid w:val="00F30FD7"/>
    <w:rsid w:val="00F31177"/>
    <w:rsid w:val="00F3122C"/>
    <w:rsid w:val="00F31386"/>
    <w:rsid w:val="00F317D6"/>
    <w:rsid w:val="00F31882"/>
    <w:rsid w:val="00F32534"/>
    <w:rsid w:val="00F3281A"/>
    <w:rsid w:val="00F32EFB"/>
    <w:rsid w:val="00F33DEF"/>
    <w:rsid w:val="00F33E12"/>
    <w:rsid w:val="00F344F0"/>
    <w:rsid w:val="00F350D4"/>
    <w:rsid w:val="00F352B3"/>
    <w:rsid w:val="00F357F4"/>
    <w:rsid w:val="00F35FD5"/>
    <w:rsid w:val="00F36FFC"/>
    <w:rsid w:val="00F372CD"/>
    <w:rsid w:val="00F37652"/>
    <w:rsid w:val="00F37EF2"/>
    <w:rsid w:val="00F4001A"/>
    <w:rsid w:val="00F415B2"/>
    <w:rsid w:val="00F416FB"/>
    <w:rsid w:val="00F42841"/>
    <w:rsid w:val="00F42C62"/>
    <w:rsid w:val="00F430DC"/>
    <w:rsid w:val="00F438E9"/>
    <w:rsid w:val="00F43A30"/>
    <w:rsid w:val="00F44161"/>
    <w:rsid w:val="00F44A98"/>
    <w:rsid w:val="00F44F1C"/>
    <w:rsid w:val="00F4666E"/>
    <w:rsid w:val="00F46F59"/>
    <w:rsid w:val="00F47054"/>
    <w:rsid w:val="00F472FC"/>
    <w:rsid w:val="00F47A30"/>
    <w:rsid w:val="00F511D8"/>
    <w:rsid w:val="00F51345"/>
    <w:rsid w:val="00F51377"/>
    <w:rsid w:val="00F51FB6"/>
    <w:rsid w:val="00F52359"/>
    <w:rsid w:val="00F523C5"/>
    <w:rsid w:val="00F533F3"/>
    <w:rsid w:val="00F53791"/>
    <w:rsid w:val="00F54206"/>
    <w:rsid w:val="00F5477E"/>
    <w:rsid w:val="00F548B8"/>
    <w:rsid w:val="00F5621F"/>
    <w:rsid w:val="00F56501"/>
    <w:rsid w:val="00F57FC6"/>
    <w:rsid w:val="00F604B2"/>
    <w:rsid w:val="00F618B5"/>
    <w:rsid w:val="00F618F9"/>
    <w:rsid w:val="00F61CFD"/>
    <w:rsid w:val="00F63224"/>
    <w:rsid w:val="00F634C1"/>
    <w:rsid w:val="00F63502"/>
    <w:rsid w:val="00F63C68"/>
    <w:rsid w:val="00F63CDC"/>
    <w:rsid w:val="00F63F15"/>
    <w:rsid w:val="00F643B9"/>
    <w:rsid w:val="00F649A9"/>
    <w:rsid w:val="00F64BBB"/>
    <w:rsid w:val="00F65553"/>
    <w:rsid w:val="00F65E63"/>
    <w:rsid w:val="00F66255"/>
    <w:rsid w:val="00F66821"/>
    <w:rsid w:val="00F669D4"/>
    <w:rsid w:val="00F66B20"/>
    <w:rsid w:val="00F6736C"/>
    <w:rsid w:val="00F71DE4"/>
    <w:rsid w:val="00F73613"/>
    <w:rsid w:val="00F736BD"/>
    <w:rsid w:val="00F73B13"/>
    <w:rsid w:val="00F74501"/>
    <w:rsid w:val="00F74DB9"/>
    <w:rsid w:val="00F757E2"/>
    <w:rsid w:val="00F75B4D"/>
    <w:rsid w:val="00F75B6C"/>
    <w:rsid w:val="00F7602A"/>
    <w:rsid w:val="00F760B6"/>
    <w:rsid w:val="00F779FB"/>
    <w:rsid w:val="00F77AA3"/>
    <w:rsid w:val="00F80817"/>
    <w:rsid w:val="00F80C6E"/>
    <w:rsid w:val="00F81230"/>
    <w:rsid w:val="00F812A5"/>
    <w:rsid w:val="00F8193F"/>
    <w:rsid w:val="00F81A66"/>
    <w:rsid w:val="00F81BA9"/>
    <w:rsid w:val="00F82135"/>
    <w:rsid w:val="00F82798"/>
    <w:rsid w:val="00F828FD"/>
    <w:rsid w:val="00F82978"/>
    <w:rsid w:val="00F8355A"/>
    <w:rsid w:val="00F839C9"/>
    <w:rsid w:val="00F83C1B"/>
    <w:rsid w:val="00F83D3C"/>
    <w:rsid w:val="00F84346"/>
    <w:rsid w:val="00F84B11"/>
    <w:rsid w:val="00F84EA1"/>
    <w:rsid w:val="00F8561A"/>
    <w:rsid w:val="00F857CA"/>
    <w:rsid w:val="00F867B0"/>
    <w:rsid w:val="00F902E6"/>
    <w:rsid w:val="00F9091D"/>
    <w:rsid w:val="00F90E95"/>
    <w:rsid w:val="00F91B39"/>
    <w:rsid w:val="00F91E8D"/>
    <w:rsid w:val="00F93097"/>
    <w:rsid w:val="00F943AD"/>
    <w:rsid w:val="00F94F0E"/>
    <w:rsid w:val="00F9570E"/>
    <w:rsid w:val="00F957B7"/>
    <w:rsid w:val="00F95E57"/>
    <w:rsid w:val="00F970F6"/>
    <w:rsid w:val="00F97515"/>
    <w:rsid w:val="00FA0D85"/>
    <w:rsid w:val="00FA1329"/>
    <w:rsid w:val="00FA25FE"/>
    <w:rsid w:val="00FA27E8"/>
    <w:rsid w:val="00FA4214"/>
    <w:rsid w:val="00FA4B92"/>
    <w:rsid w:val="00FA522C"/>
    <w:rsid w:val="00FA5ACF"/>
    <w:rsid w:val="00FA6972"/>
    <w:rsid w:val="00FA7F7F"/>
    <w:rsid w:val="00FB01C5"/>
    <w:rsid w:val="00FB071A"/>
    <w:rsid w:val="00FB0AB5"/>
    <w:rsid w:val="00FB1D37"/>
    <w:rsid w:val="00FB22E1"/>
    <w:rsid w:val="00FB2436"/>
    <w:rsid w:val="00FB3B2B"/>
    <w:rsid w:val="00FB4B7A"/>
    <w:rsid w:val="00FB4FBE"/>
    <w:rsid w:val="00FB5845"/>
    <w:rsid w:val="00FB5C3C"/>
    <w:rsid w:val="00FB6034"/>
    <w:rsid w:val="00FB6CA4"/>
    <w:rsid w:val="00FB6F32"/>
    <w:rsid w:val="00FB70CC"/>
    <w:rsid w:val="00FC04C0"/>
    <w:rsid w:val="00FC0B33"/>
    <w:rsid w:val="00FC0CED"/>
    <w:rsid w:val="00FC18D5"/>
    <w:rsid w:val="00FC2295"/>
    <w:rsid w:val="00FC28C6"/>
    <w:rsid w:val="00FC2B5C"/>
    <w:rsid w:val="00FC3192"/>
    <w:rsid w:val="00FC36A6"/>
    <w:rsid w:val="00FC37EB"/>
    <w:rsid w:val="00FC3A35"/>
    <w:rsid w:val="00FC3BF8"/>
    <w:rsid w:val="00FC41F8"/>
    <w:rsid w:val="00FD06E5"/>
    <w:rsid w:val="00FD0880"/>
    <w:rsid w:val="00FD19F3"/>
    <w:rsid w:val="00FD1E73"/>
    <w:rsid w:val="00FD2025"/>
    <w:rsid w:val="00FD2601"/>
    <w:rsid w:val="00FD345F"/>
    <w:rsid w:val="00FD4761"/>
    <w:rsid w:val="00FD4FE3"/>
    <w:rsid w:val="00FD5046"/>
    <w:rsid w:val="00FD53E4"/>
    <w:rsid w:val="00FD692B"/>
    <w:rsid w:val="00FD6AC9"/>
    <w:rsid w:val="00FD6B1D"/>
    <w:rsid w:val="00FD6B75"/>
    <w:rsid w:val="00FD714A"/>
    <w:rsid w:val="00FD7304"/>
    <w:rsid w:val="00FD78B8"/>
    <w:rsid w:val="00FE03EA"/>
    <w:rsid w:val="00FE041F"/>
    <w:rsid w:val="00FE0809"/>
    <w:rsid w:val="00FE3E6D"/>
    <w:rsid w:val="00FE5BFF"/>
    <w:rsid w:val="00FE617C"/>
    <w:rsid w:val="00FE6311"/>
    <w:rsid w:val="00FE6490"/>
    <w:rsid w:val="00FE6989"/>
    <w:rsid w:val="00FE6F1B"/>
    <w:rsid w:val="00FF1799"/>
    <w:rsid w:val="00FF3A97"/>
    <w:rsid w:val="00FF4177"/>
    <w:rsid w:val="00FF553D"/>
    <w:rsid w:val="00FF5B00"/>
    <w:rsid w:val="00FF729F"/>
  </w:rsids>
  <w:docVars>
    <w:docVar w:name="__Grammarly_42___1" w:val="H4sIAAAAAAAEAKtWcslP9kxRslIyNDa0tDCwMDYxtjQzNTcxNTBQ0lEKTi0uzszPAykwrQUAo503aiwAAAA="/>
    <w:docVar w:name="__Grammarly_42____i" w:val="H4sIAAAAAAAEAKtWckksSQxILCpxzi/NK1GyMqwFAAEhoTITAAAA"/>
  </w:docVars>
  <m:mathPr>
    <m:mathFont m:val="Cambria Math"/>
  </m:mathPr>
  <w:themeFontLang w:val="en-GB" w:eastAsia="ja-JP" w:bidi="th-TH"/>
  <w:clrSchemeMapping w:bg1="light1" w:t1="dark1" w:bg2="light2" w:t2="dark2" w:accent1="accent1" w:accent2="accent2" w:accent3="accent3" w:accent4="accent4" w:accent5="accent5" w:accent6="accent6" w:hyperlink="hyperlink" w:followedHyperlink="followedHyperlink"/>
  <w:doNotIncludeSubdocsInStats/>
  <w:doNotAutoCompressPictures/>
  <w14:docId w14:val="56ADC25E"/>
  <w15:chartTrackingRefBased/>
  <w15:docId w15:val="{B4D8CD62-7C14-465B-8F4A-FD452E7937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Arial" w:eastAsia="Times New Roman" w:hAnsi="Arial" w:cs="Arial"/>
        <w:sz w:val="16"/>
        <w:szCs w:val="16"/>
        <w:lang w:val="en-GB" w:eastAsia="en-GB" w:bidi="ar-SA"/>
      </w:rPr>
    </w:rPrDefault>
    <w:pPrDefault/>
  </w:docDefaults>
  <w:latentStyles w:defLockedState="0" w:defUIPriority="99" w:defSemiHidden="0" w:defUnhideWhenUsed="0" w:defQFormat="0" w:count="376">
    <w:lsdException w:name="heading 2" w:semiHidden="1" w:qFormat="1"/>
    <w:lsdException w:name="heading 3" w:semiHidden="1" w:qFormat="1"/>
    <w:lsdException w:name="heading 4" w:semiHidden="1" w:qFormat="1"/>
    <w:lsdException w:name="heading 5" w:semiHidden="1" w:qFormat="1"/>
    <w:lsdException w:name="heading 6" w:semiHidden="1" w:qFormat="1"/>
    <w:lsdException w:name="heading 7" w:semiHidden="1" w:qFormat="1"/>
    <w:lsdException w:name="heading 8" w:semiHidden="1" w:qFormat="1"/>
    <w:lsdException w:name="heading 9" w:semiHidden="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lsdException w:name="toc 2" w:semiHidden="1"/>
    <w:lsdException w:name="toc 3" w:semiHidden="1"/>
    <w:lsdException w:name="toc 4" w:semiHidden="1"/>
    <w:lsdException w:name="toc 5" w:semiHidden="1"/>
    <w:lsdException w:name="toc 6" w:semiHidden="1"/>
    <w:lsdException w:name="toc 7" w:semiHidden="1"/>
    <w:lsdException w:name="toc 8" w:semiHidden="1"/>
    <w:lsdException w:name="toc 9" w:semiHidden="1"/>
    <w:lsdException w:name="Normal Indent" w:semiHidden="1"/>
    <w:lsdException w:name="footnote text" w:semiHidden="1"/>
    <w:lsdException w:name="annotation text" w:semiHidden="1"/>
    <w:lsdException w:name="header" w:semiHidden="1"/>
    <w:lsdException w:name="footer" w:semiHidden="1"/>
    <w:lsdException w:name="index heading" w:semiHidden="1"/>
    <w:lsdException w:name="caption" w:semiHidden="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semiHidden="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lsdException w:name="Closing" w:semiHidden="1"/>
    <w:lsdException w:name="Signature" w:semiHidden="1"/>
    <w:lsdException w:name="Default Paragraph Font" w:uiPriority="1"/>
    <w:lsdException w:name="Body Text" w:semiHidden="1" w:uiPriority="0"/>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lsdException w:name="Salutation"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lsdException w:name="Emphasis" w:semiHidden="1"/>
    <w:lsdException w:name="Document Map" w:semiHidden="1"/>
    <w:lsdException w:name="Plain Text" w:semiHidden="1"/>
    <w:lsdException w:name="E-mail Signature" w:semiHidden="1"/>
    <w:lsdException w:name="HTML Top of Form" w:uiPriority="0"/>
    <w:lsdException w:name="HTML Bottom of Form" w:uiPriority="0"/>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lsdException w:name="HTML Typewriter" w:semiHidden="1"/>
    <w:lsdException w:name="HTML Variable" w:semiHidden="1" w:unhideWhenUsed="1"/>
    <w:lsdException w:name="Normal Table" w:semiHidden="1" w:uiPriority="0" w:unhideWhenUsed="1"/>
    <w:lsdException w:name="annotation subject" w:semiHidden="1"/>
    <w:lsdException w:name="Outline List 1" w:uiPriority="0"/>
    <w:lsdException w:name="Outline List 2" w:semiHidden="1" w:uiPriority="0" w:unhideWhenUsed="1"/>
    <w:lsdException w:name="Outline List 3" w:semiHidden="1" w:uiPriority="0" w:unhideWhenUsed="1"/>
    <w:lsdException w:name="Table Simple 1" w:semiHidden="1" w:uiPriority="0" w:unhideWhenUsed="1"/>
    <w:lsdException w:name="Table Simple 2" w:semiHidden="1" w:uiPriority="0" w:unhideWhenUsed="1"/>
    <w:lsdException w:name="Table Simple 3" w:semiHidden="1" w:uiPriority="0" w:unhideWhenUsed="1"/>
    <w:lsdException w:name="Table Classic 1" w:semiHidden="1" w:uiPriority="0" w:unhideWhenUsed="1"/>
    <w:lsdException w:name="Table Classic 2" w:semiHidden="1" w:uiPriority="0" w:unhideWhenUsed="1"/>
    <w:lsdException w:name="Table Classic 3" w:semiHidden="1" w:uiPriority="0" w:unhideWhenUsed="1"/>
    <w:lsdException w:name="Table Classic 4" w:semiHidden="1" w:uiPriority="0" w:unhideWhenUsed="1"/>
    <w:lsdException w:name="Table Colorful 1" w:semiHidden="1" w:uiPriority="0" w:unhideWhenUsed="1"/>
    <w:lsdException w:name="Table Colorful 2" w:semiHidden="1" w:uiPriority="0" w:unhideWhenUsed="1"/>
    <w:lsdException w:name="Table Colorful 3" w:semiHidden="1" w:uiPriority="0" w:unhideWhenUsed="1"/>
    <w:lsdException w:name="Table Columns 1" w:semiHidden="1" w:uiPriority="0" w:unhideWhenUsed="1"/>
    <w:lsdException w:name="Table Columns 2" w:semiHidden="1" w:uiPriority="0" w:unhideWhenUsed="1"/>
    <w:lsdException w:name="Table Columns 3" w:semiHidden="1" w:uiPriority="0" w:unhideWhenUsed="1"/>
    <w:lsdException w:name="Table Columns 4" w:semiHidden="1" w:uiPriority="0" w:unhideWhenUsed="1"/>
    <w:lsdException w:name="Table Columns 5" w:semiHidden="1" w:uiPriority="0" w:unhideWhenUsed="1"/>
    <w:lsdException w:name="Table Grid 1" w:semiHidden="1" w:uiPriority="0" w:unhideWhenUsed="1"/>
    <w:lsdException w:name="Table Grid 2" w:semiHidden="1" w:uiPriority="0" w:unhideWhenUsed="1"/>
    <w:lsdException w:name="Table Grid 3" w:semiHidden="1" w:uiPriority="0" w:unhideWhenUsed="1"/>
    <w:lsdException w:name="Table Grid 4" w:semiHidden="1" w:uiPriority="0" w:unhideWhenUsed="1"/>
    <w:lsdException w:name="Table Grid 5" w:semiHidden="1" w:uiPriority="0" w:unhideWhenUsed="1"/>
    <w:lsdException w:name="Table Grid 6" w:semiHidden="1" w:uiPriority="0" w:unhideWhenUsed="1"/>
    <w:lsdException w:name="Table Grid 7" w:semiHidden="1" w:uiPriority="0" w:unhideWhenUsed="1"/>
    <w:lsdException w:name="Table Grid 8" w:semiHidden="1" w:uiPriority="0" w:unhideWhenUsed="1"/>
    <w:lsdException w:name="Table List 1" w:semiHidden="1" w:uiPriority="0" w:unhideWhenUsed="1"/>
    <w:lsdException w:name="Table List 2" w:semiHidden="1" w:uiPriority="0" w:unhideWhenUsed="1"/>
    <w:lsdException w:name="Table List 3" w:semiHidden="1" w:uiPriority="0" w:unhideWhenUsed="1"/>
    <w:lsdException w:name="Table List 4" w:semiHidden="1" w:uiPriority="0" w:unhideWhenUsed="1"/>
    <w:lsdException w:name="Table List 5" w:semiHidden="1" w:uiPriority="0" w:unhideWhenUsed="1"/>
    <w:lsdException w:name="Table List 6" w:semiHidden="1" w:uiPriority="0" w:unhideWhenUsed="1"/>
    <w:lsdException w:name="Table List 7" w:semiHidden="1" w:uiPriority="0" w:unhideWhenUsed="1"/>
    <w:lsdException w:name="Table List 8" w:semiHidden="1" w:uiPriority="0" w:unhideWhenUsed="1"/>
    <w:lsdException w:name="Table 3D effects 1" w:semiHidden="1" w:uiPriority="0" w:unhideWhenUsed="1"/>
    <w:lsdException w:name="Table 3D effects 2" w:semiHidden="1" w:uiPriority="0" w:unhideWhenUsed="1"/>
    <w:lsdException w:name="Table 3D effects 3" w:semiHidden="1" w:uiPriority="0" w:unhideWhenUsed="1"/>
    <w:lsdException w:name="Table Contemporary" w:semiHidden="1" w:uiPriority="0" w:unhideWhenUsed="1"/>
    <w:lsdException w:name="Table Elegant" w:semiHidden="1" w:uiPriority="0" w:unhideWhenUsed="1"/>
    <w:lsdException w:name="Table Professional" w:semiHidden="1" w:uiPriority="0" w:unhideWhenUsed="1"/>
    <w:lsdException w:name="Table Subtle 1" w:semiHidden="1" w:uiPriority="0" w:unhideWhenUsed="1"/>
    <w:lsdException w:name="Table Subtle 2" w:semiHidden="1" w:uiPriority="0" w:unhideWhenUsed="1"/>
    <w:lsdException w:name="Table Web 1" w:semiHidden="1" w:uiPriority="0" w:unhideWhenUsed="1"/>
    <w:lsdException w:name="Table Web 2" w:semiHidden="1" w:uiPriority="0" w:unhideWhenUsed="1"/>
    <w:lsdException w:name="Table Web 3" w:semiHidden="1" w:uiPriority="0" w:unhideWhenUsed="1"/>
    <w:lsdException w:name="Balloon Text" w:semiHidden="1" w:unhideWhenUsed="1"/>
    <w:lsdException w:name="Table Grid" w:uiPriority="39"/>
    <w:lsdException w:name="Table Theme" w:semiHidden="1" w:uiPriority="0" w:unhideWhenUsed="1"/>
    <w:lsdException w:name="Placeholder Text" w:semiHidden="1"/>
    <w:lsdException w:name="No Spacing"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lsdException w:name="Quote" w:semiHidden="1"/>
    <w:lsdException w:name="Intense Quote" w:semiHidden="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lsdException w:name="Intense Emphasis" w:semiHidden="1"/>
    <w:lsdException w:name="Subtle Reference" w:semiHidden="1"/>
    <w:lsdException w:name="Intense Reference" w:semiHidden="1"/>
    <w:lsdException w:name="Book Title" w:semiHidden="1"/>
    <w:lsdException w:name="Bibliography" w:semiHidden="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lsdException w:name="Smart Hyperlink" w:semiHidden="1"/>
    <w:lsdException w:name="Hashtag" w:semiHidden="1"/>
    <w:lsdException w:name="Unresolved Mention" w:semiHidden="1"/>
  </w:latentStyles>
  <w:style w:type="paragraph" w:default="1" w:styleId="Normal">
    <w:name w:val="Normal"/>
    <w:aliases w:val="Paragraphe"/>
    <w:uiPriority w:val="99"/>
    <w:rsid w:val="00EA7BC8"/>
    <w:pPr>
      <w:keepLines/>
      <w:spacing w:line="288" w:lineRule="auto"/>
    </w:pPr>
    <w:rPr>
      <w:szCs w:val="12"/>
      <w:lang w:eastAsia="nl-NL"/>
    </w:rPr>
  </w:style>
  <w:style w:type="paragraph" w:styleId="Heading1">
    <w:name w:val="heading 1"/>
    <w:basedOn w:val="Normal"/>
    <w:next w:val="Normal"/>
    <w:link w:val="Titre1Car"/>
    <w:uiPriority w:val="99"/>
    <w:semiHidden/>
    <w:rsid w:val="000401C3"/>
    <w:pPr>
      <w:keepNext/>
      <w:spacing w:before="240" w:after="60" w:line="240" w:lineRule="auto"/>
      <w:outlineLvl w:val="0"/>
    </w:pPr>
    <w:rPr>
      <w:rFonts w:ascii="Cambria" w:hAnsi="Cambria" w:cs="Times New Roman"/>
      <w:b/>
      <w:bCs/>
      <w:kern w:val="32"/>
      <w:sz w:val="32"/>
      <w:szCs w:val="32"/>
      <w:lang w:val="nl-N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Titre1Car">
    <w:name w:val="Titre 1 Car"/>
    <w:link w:val="Heading1"/>
    <w:uiPriority w:val="99"/>
    <w:semiHidden/>
    <w:rsid w:val="007B733E"/>
    <w:rPr>
      <w:rFonts w:ascii="Cambria" w:hAnsi="Cambria" w:cs="Times New Roman"/>
      <w:b/>
      <w:bCs/>
      <w:kern w:val="32"/>
      <w:sz w:val="32"/>
      <w:szCs w:val="32"/>
      <w:lang w:val="nl-NL" w:eastAsia="nl-NL"/>
    </w:rPr>
  </w:style>
  <w:style w:type="paragraph" w:styleId="Revision">
    <w:name w:val="Revision"/>
    <w:hidden/>
    <w:uiPriority w:val="99"/>
    <w:semiHidden/>
    <w:rsid w:val="00403304"/>
    <w:rPr>
      <w:lang w:eastAsia="nl-NL"/>
    </w:rPr>
  </w:style>
  <w:style w:type="table" w:customStyle="1" w:styleId="SDSTableWithBordersWithHeaderRow">
    <w:name w:val="SDS_Table_WithBorders_WithHeaderRow"/>
    <w:basedOn w:val="TableNormal"/>
    <w:rsid w:val="003403E5"/>
    <w:pPr>
      <w:keepLines/>
    </w:pPr>
    <w:tblPr>
      <w:tblBorders>
        <w:top w:val="single" w:sz="4" w:space="0" w:color="000000" w:themeColor="background1"/>
        <w:left w:val="single" w:sz="4" w:space="0" w:color="000000" w:themeColor="background1"/>
        <w:bottom w:val="single" w:sz="4" w:space="0" w:color="000000" w:themeColor="background1"/>
        <w:right w:val="single" w:sz="4" w:space="0" w:color="000000" w:themeColor="background1"/>
        <w:insideH w:val="single" w:sz="4" w:space="0" w:color="000000" w:themeColor="background1"/>
        <w:insideV w:val="single" w:sz="4" w:space="0" w:color="000000" w:themeColor="background1"/>
      </w:tblBorders>
      <w:tblCellMar>
        <w:top w:w="57" w:type="dxa"/>
        <w:left w:w="57" w:type="dxa"/>
        <w:bottom w:w="57" w:type="dxa"/>
        <w:right w:w="57" w:type="dxa"/>
      </w:tblCellMar>
    </w:tblPr>
    <w:trPr>
      <w:cantSplit/>
    </w:trPr>
    <w:tcPr>
      <w:shd w:val="clear" w:color="auto" w:fill="auto"/>
    </w:tcPr>
    <w:tblStylePr w:type="firstRow">
      <w:tblPr/>
      <w:tcPr>
        <w:shd w:val="clear" w:color="auto" w:fill="FFFFFF" w:themeFill="accent5" w:themeFillTint="66"/>
      </w:tcPr>
    </w:tblStylePr>
  </w:style>
  <w:style w:type="table" w:customStyle="1" w:styleId="SDSTableWithoutBorders">
    <w:name w:val="SDS_Table_WithoutBorders"/>
    <w:basedOn w:val="TableNormal"/>
    <w:rsid w:val="000D2590"/>
    <w:pPr>
      <w:keepLines/>
    </w:pPr>
    <w:tblPr>
      <w:tblCellMar>
        <w:left w:w="0" w:type="dxa"/>
        <w:right w:w="0" w:type="dxa"/>
      </w:tblCellMar>
    </w:tblPr>
    <w:trPr>
      <w:cantSplit/>
    </w:trPr>
    <w:tcPr>
      <w:shd w:val="clear" w:color="auto" w:fill="auto"/>
    </w:tcPr>
  </w:style>
  <w:style w:type="paragraph" w:customStyle="1" w:styleId="SDSTableTextNormal">
    <w:name w:val="SDS_TableText_Normal"/>
    <w:link w:val="SDSTableTextNormalChar"/>
    <w:uiPriority w:val="12"/>
    <w:rsid w:val="00EB44FC"/>
    <w:pPr>
      <w:keepLines/>
      <w:spacing w:line="288" w:lineRule="auto"/>
    </w:pPr>
    <w:rPr>
      <w:noProof/>
      <w:szCs w:val="12"/>
      <w:lang w:eastAsia="nl-NL"/>
    </w:rPr>
  </w:style>
  <w:style w:type="character" w:customStyle="1" w:styleId="SDSTableTextNormalChar">
    <w:name w:val="SDS_TableText_Normal Char"/>
    <w:link w:val="SDSTableTextNormal"/>
    <w:uiPriority w:val="12"/>
    <w:rsid w:val="00F23B9D"/>
    <w:rPr>
      <w:rFonts w:ascii="Arial" w:hAnsi="Arial" w:cs="Arial"/>
      <w:noProof/>
      <w:sz w:val="16"/>
      <w:szCs w:val="12"/>
      <w:lang w:eastAsia="nl-NL"/>
    </w:rPr>
  </w:style>
  <w:style w:type="paragraph" w:customStyle="1" w:styleId="SDSTableTextBold">
    <w:name w:val="SDS_TableText_Bold"/>
    <w:basedOn w:val="SDSTableTextNormal"/>
    <w:link w:val="SDSTableTextBoldChar"/>
    <w:uiPriority w:val="14"/>
    <w:rsid w:val="009743E1"/>
    <w:pPr>
      <w:keepNext/>
    </w:pPr>
    <w:rPr>
      <w:b/>
    </w:rPr>
  </w:style>
  <w:style w:type="character" w:customStyle="1" w:styleId="SDSTableTextBoldChar">
    <w:name w:val="SDS_TableText_Bold Char"/>
    <w:link w:val="SDSTableTextBold"/>
    <w:uiPriority w:val="14"/>
    <w:rsid w:val="009743E1"/>
    <w:rPr>
      <w:b/>
      <w:noProof/>
      <w:szCs w:val="12"/>
      <w:lang w:eastAsia="nl-NL"/>
    </w:rPr>
  </w:style>
  <w:style w:type="paragraph" w:customStyle="1" w:styleId="SDSTableTextCentered">
    <w:name w:val="SDS_TableText_Centered"/>
    <w:basedOn w:val="SDSTableTextNormal"/>
    <w:link w:val="SDSTableTextCenteredChar"/>
    <w:uiPriority w:val="16"/>
    <w:rsid w:val="00EB44FC"/>
    <w:pPr>
      <w:jc w:val="center"/>
    </w:pPr>
  </w:style>
  <w:style w:type="character" w:customStyle="1" w:styleId="SDSTableTextCenteredChar">
    <w:name w:val="SDS_TableText_Centered Char"/>
    <w:link w:val="SDSTableTextCentered"/>
    <w:uiPriority w:val="16"/>
    <w:rsid w:val="00AA1F17"/>
    <w:rPr>
      <w:rFonts w:ascii="Arial" w:hAnsi="Arial" w:cs="Arial"/>
      <w:noProof/>
      <w:sz w:val="16"/>
      <w:szCs w:val="12"/>
      <w:lang w:eastAsia="nl-NL"/>
    </w:rPr>
  </w:style>
  <w:style w:type="paragraph" w:customStyle="1" w:styleId="SDSTableTextColumnHeading">
    <w:name w:val="SDS_TableText_ColumnHeading"/>
    <w:link w:val="SDSTableTextColumnHeadingChar"/>
    <w:uiPriority w:val="14"/>
    <w:rsid w:val="00EB44FC"/>
    <w:pPr>
      <w:keepNext/>
      <w:keepLines/>
      <w:spacing w:line="288" w:lineRule="auto"/>
      <w:jc w:val="center"/>
    </w:pPr>
    <w:rPr>
      <w:b/>
      <w:bCs/>
      <w:noProof/>
      <w:sz w:val="18"/>
      <w:lang w:eastAsia="nl-NL"/>
    </w:rPr>
  </w:style>
  <w:style w:type="character" w:customStyle="1" w:styleId="SDSTableTextColumnHeadingChar">
    <w:name w:val="SDS_TableText_ColumnHeading Char"/>
    <w:link w:val="SDSTableTextColumnHeading"/>
    <w:uiPriority w:val="14"/>
    <w:rsid w:val="00AA1F17"/>
    <w:rPr>
      <w:rFonts w:ascii="Arial" w:hAnsi="Arial" w:cs="Arial"/>
      <w:b/>
      <w:bCs/>
      <w:noProof/>
      <w:sz w:val="18"/>
      <w:lang w:eastAsia="nl-NL"/>
    </w:rPr>
  </w:style>
  <w:style w:type="paragraph" w:customStyle="1" w:styleId="SDSTableTextHeading1">
    <w:name w:val="SDS_TableText_Heading1"/>
    <w:link w:val="SDSTableTextHeading1Char"/>
    <w:uiPriority w:val="12"/>
    <w:rsid w:val="00A53857"/>
    <w:pPr>
      <w:keepNext/>
      <w:keepLines/>
      <w:spacing w:line="288" w:lineRule="auto"/>
    </w:pPr>
    <w:rPr>
      <w:b/>
      <w:noProof/>
      <w:color w:val="0070C0"/>
      <w:sz w:val="18"/>
      <w:lang w:eastAsia="nl-NL"/>
    </w:rPr>
  </w:style>
  <w:style w:type="character" w:customStyle="1" w:styleId="SDSTableTextHeading1Char">
    <w:name w:val="SDS_TableText_Heading1 Char"/>
    <w:link w:val="SDSTableTextHeading1"/>
    <w:uiPriority w:val="12"/>
    <w:rsid w:val="00A53857"/>
    <w:rPr>
      <w:rFonts w:ascii="Arial" w:hAnsi="Arial" w:cs="Arial"/>
      <w:b/>
      <w:noProof/>
      <w:color w:val="0070C0"/>
      <w:sz w:val="18"/>
      <w:szCs w:val="16"/>
      <w:lang w:eastAsia="nl-NL"/>
    </w:rPr>
  </w:style>
  <w:style w:type="paragraph" w:customStyle="1" w:styleId="SDSTableTextHeading2">
    <w:name w:val="SDS_TableText_Heading2"/>
    <w:link w:val="SDSTableTextHeading2Char"/>
    <w:uiPriority w:val="12"/>
    <w:rsid w:val="00A53857"/>
    <w:pPr>
      <w:keepNext/>
      <w:keepLines/>
      <w:spacing w:line="288" w:lineRule="auto"/>
    </w:pPr>
    <w:rPr>
      <w:b/>
      <w:noProof/>
      <w:color w:val="0070C0"/>
      <w:lang w:eastAsia="nl-NL"/>
    </w:rPr>
  </w:style>
  <w:style w:type="character" w:customStyle="1" w:styleId="SDSTableTextHeading2Char">
    <w:name w:val="SDS_TableText_Heading2 Char"/>
    <w:link w:val="SDSTableTextHeading2"/>
    <w:uiPriority w:val="12"/>
    <w:rsid w:val="00A53857"/>
    <w:rPr>
      <w:rFonts w:ascii="Arial" w:hAnsi="Arial" w:cs="Arial"/>
      <w:b/>
      <w:noProof/>
      <w:color w:val="0070C0"/>
      <w:sz w:val="16"/>
      <w:szCs w:val="16"/>
      <w:lang w:eastAsia="nl-NL"/>
    </w:rPr>
  </w:style>
  <w:style w:type="paragraph" w:customStyle="1" w:styleId="SDSTextBlankLine">
    <w:name w:val="SDS_Text_BlankLine"/>
    <w:link w:val="SDSTextBlankLineChar"/>
    <w:uiPriority w:val="8"/>
    <w:rsid w:val="00BF3303"/>
    <w:rPr>
      <w:sz w:val="2"/>
      <w:lang w:eastAsia="nl-NL"/>
    </w:rPr>
  </w:style>
  <w:style w:type="character" w:customStyle="1" w:styleId="SDSTextBlankLineChar">
    <w:name w:val="SDS_Text_BlankLine Char"/>
    <w:link w:val="SDSTextBlankLine"/>
    <w:uiPriority w:val="8"/>
    <w:rsid w:val="00BF3303"/>
    <w:rPr>
      <w:rFonts w:ascii="Arial" w:hAnsi="Arial" w:cs="Arial"/>
      <w:sz w:val="2"/>
      <w:szCs w:val="16"/>
      <w:lang w:eastAsia="nl-NL"/>
    </w:rPr>
  </w:style>
  <w:style w:type="paragraph" w:customStyle="1" w:styleId="SDSTextNormal">
    <w:name w:val="SDS_Text_Normal"/>
    <w:link w:val="SDSTextNormalChar"/>
    <w:uiPriority w:val="5"/>
    <w:qFormat/>
    <w:rsid w:val="000D2590"/>
    <w:pPr>
      <w:keepLines/>
      <w:spacing w:line="288" w:lineRule="auto"/>
    </w:pPr>
    <w:rPr>
      <w:lang w:eastAsia="nl-NL"/>
    </w:rPr>
  </w:style>
  <w:style w:type="character" w:customStyle="1" w:styleId="SDSTextNormalChar">
    <w:name w:val="SDS_Text_Normal Char"/>
    <w:link w:val="SDSTextNormal"/>
    <w:uiPriority w:val="5"/>
    <w:rsid w:val="000D2590"/>
    <w:rPr>
      <w:lang w:eastAsia="nl-NL"/>
    </w:rPr>
  </w:style>
  <w:style w:type="paragraph" w:customStyle="1" w:styleId="SDSTextGray">
    <w:name w:val="SDS_Text_Gray"/>
    <w:basedOn w:val="SDSTextNormal"/>
    <w:link w:val="SDSTextGrayChar"/>
    <w:uiPriority w:val="7"/>
    <w:rsid w:val="00884972"/>
    <w:pPr>
      <w:spacing w:before="120"/>
    </w:pPr>
    <w:rPr>
      <w:noProof/>
      <w:color w:val="808080"/>
    </w:rPr>
  </w:style>
  <w:style w:type="character" w:customStyle="1" w:styleId="SDSTextGrayChar">
    <w:name w:val="SDS_Text_Gray Char"/>
    <w:link w:val="SDSTextGray"/>
    <w:uiPriority w:val="7"/>
    <w:rsid w:val="00884972"/>
    <w:rPr>
      <w:rFonts w:ascii="Arial" w:hAnsi="Arial" w:cs="Arial"/>
      <w:noProof/>
      <w:color w:val="808080"/>
      <w:sz w:val="16"/>
      <w:szCs w:val="16"/>
      <w:lang w:eastAsia="nl-NL"/>
    </w:rPr>
  </w:style>
  <w:style w:type="paragraph" w:customStyle="1" w:styleId="SDSTextHeading1">
    <w:name w:val="SDS_Text_Heading1"/>
    <w:link w:val="SDSTextHeading1Char"/>
    <w:uiPriority w:val="1"/>
    <w:rsid w:val="004020AA"/>
    <w:pPr>
      <w:keepNext/>
      <w:keepLines/>
      <w:pBdr>
        <w:top w:val="single" w:sz="2" w:space="3" w:color="BFBFBF" w:themeColor="accent5" w:themeShade="BF"/>
        <w:left w:val="single" w:sz="2" w:space="0" w:color="BFBFBF" w:themeColor="accent5" w:themeShade="BF"/>
        <w:bottom w:val="single" w:sz="2" w:space="3" w:color="BFBFBF" w:themeColor="accent5" w:themeShade="BF"/>
        <w:right w:val="single" w:sz="2" w:space="0" w:color="BFBFBF" w:themeColor="accent5" w:themeShade="BF"/>
      </w:pBdr>
      <w:shd w:val="clear" w:color="auto" w:fill="BFBFBF" w:themeFill="accent5" w:themeFillShade="BF"/>
      <w:spacing w:before="360" w:after="120"/>
      <w:ind w:left="312" w:hanging="284"/>
      <w:outlineLvl w:val="0"/>
    </w:pPr>
    <w:rPr>
      <w:b/>
      <w:bCs/>
      <w:noProof/>
      <w:color w:val="FFFFFF"/>
      <w:sz w:val="20"/>
      <w:lang w:val="de-DE" w:eastAsia="nl-NL"/>
    </w:rPr>
  </w:style>
  <w:style w:type="character" w:customStyle="1" w:styleId="SDSTextHeading1Char">
    <w:name w:val="SDS_Text_Heading1 Char"/>
    <w:link w:val="SDSTextHeading1"/>
    <w:uiPriority w:val="1"/>
    <w:rsid w:val="004020AA"/>
    <w:rPr>
      <w:b/>
      <w:bCs/>
      <w:noProof/>
      <w:color w:val="FFFFFF"/>
      <w:sz w:val="20"/>
      <w:shd w:val="clear" w:color="auto" w:fill="BFBFBF" w:themeFill="accent5" w:themeFillShade="BF"/>
      <w:lang w:val="de-DE" w:eastAsia="nl-NL"/>
    </w:rPr>
  </w:style>
  <w:style w:type="paragraph" w:customStyle="1" w:styleId="SDSTextHeading2">
    <w:name w:val="SDS_Text_Heading2"/>
    <w:link w:val="SDSTextHeading2Char"/>
    <w:uiPriority w:val="2"/>
    <w:rsid w:val="00EB44FC"/>
    <w:pPr>
      <w:keepNext/>
      <w:keepLines/>
      <w:pBdr>
        <w:top w:val="single" w:sz="2" w:space="2" w:color="FFFFFF" w:themeColor="accent5" w:themeTint="99"/>
        <w:left w:val="single" w:sz="2" w:space="0" w:color="FFFFFF" w:themeColor="accent5" w:themeTint="99"/>
        <w:bottom w:val="single" w:sz="2" w:space="2" w:color="FFFFFF" w:themeColor="accent5" w:themeTint="99"/>
        <w:right w:val="single" w:sz="2" w:space="0" w:color="FFFFFF" w:themeColor="accent5" w:themeTint="99"/>
      </w:pBdr>
      <w:shd w:val="clear" w:color="auto" w:fill="FFFFFF" w:themeFill="accent5" w:themeFillTint="99"/>
      <w:spacing w:before="120" w:after="120"/>
      <w:ind w:left="312" w:hanging="284"/>
      <w:outlineLvl w:val="1"/>
    </w:pPr>
    <w:rPr>
      <w:b/>
      <w:bCs/>
      <w:noProof/>
      <w:color w:val="0070C0"/>
      <w:sz w:val="18"/>
      <w:lang w:val="de-DE" w:eastAsia="nl-NL"/>
    </w:rPr>
  </w:style>
  <w:style w:type="character" w:customStyle="1" w:styleId="SDSTextHeading2Char">
    <w:name w:val="SDS_Text_Heading2 Char"/>
    <w:link w:val="SDSTextHeading2"/>
    <w:uiPriority w:val="2"/>
    <w:rsid w:val="00EB44FC"/>
    <w:rPr>
      <w:rFonts w:ascii="Arial" w:hAnsi="Arial" w:cs="Arial"/>
      <w:b/>
      <w:bCs/>
      <w:noProof/>
      <w:color w:val="0070C0"/>
      <w:sz w:val="18"/>
      <w:szCs w:val="16"/>
      <w:shd w:val="clear" w:color="auto" w:fill="FFFFFF" w:themeFill="accent5" w:themeFillTint="99"/>
      <w:lang w:val="de-DE" w:eastAsia="nl-NL"/>
    </w:rPr>
  </w:style>
  <w:style w:type="paragraph" w:customStyle="1" w:styleId="SDSTextHeading3">
    <w:name w:val="SDS_Text_Heading3"/>
    <w:link w:val="SDSTextHeading3Char"/>
    <w:uiPriority w:val="3"/>
    <w:rsid w:val="00EB44FC"/>
    <w:pPr>
      <w:keepNext/>
      <w:keepLines/>
      <w:spacing w:before="120" w:after="60" w:line="288" w:lineRule="auto"/>
      <w:ind w:left="284" w:hanging="284"/>
      <w:outlineLvl w:val="2"/>
    </w:pPr>
    <w:rPr>
      <w:b/>
      <w:bCs/>
      <w:noProof/>
      <w:color w:val="0070C0"/>
      <w:lang w:eastAsia="nl-NL"/>
    </w:rPr>
  </w:style>
  <w:style w:type="character" w:customStyle="1" w:styleId="SDSTextHeading3Char">
    <w:name w:val="SDS_Text_Heading3 Char"/>
    <w:link w:val="SDSTextHeading3"/>
    <w:uiPriority w:val="3"/>
    <w:rsid w:val="00EB44FC"/>
    <w:rPr>
      <w:rFonts w:ascii="Arial" w:hAnsi="Arial" w:cs="Arial"/>
      <w:b/>
      <w:bCs/>
      <w:noProof/>
      <w:color w:val="0070C0"/>
      <w:sz w:val="16"/>
      <w:szCs w:val="16"/>
      <w:lang w:eastAsia="nl-NL"/>
    </w:rPr>
  </w:style>
  <w:style w:type="paragraph" w:customStyle="1" w:styleId="SDSTextHeading4">
    <w:name w:val="SDS_Text_Heading4"/>
    <w:link w:val="SDSTextHeading4Char"/>
    <w:uiPriority w:val="4"/>
    <w:rsid w:val="002600E7"/>
    <w:pPr>
      <w:keepNext/>
      <w:keepLines/>
      <w:spacing w:before="120" w:after="60" w:line="288" w:lineRule="auto"/>
      <w:ind w:left="284" w:hanging="284"/>
      <w:outlineLvl w:val="3"/>
    </w:pPr>
    <w:rPr>
      <w:b/>
      <w:noProof/>
      <w:color w:val="0070C0"/>
      <w:lang w:eastAsia="nl-NL"/>
    </w:rPr>
  </w:style>
  <w:style w:type="character" w:customStyle="1" w:styleId="SDSTextHeading4Char">
    <w:name w:val="SDS_Text_Heading4 Char"/>
    <w:link w:val="SDSTextHeading4"/>
    <w:uiPriority w:val="4"/>
    <w:rsid w:val="002600E7"/>
    <w:rPr>
      <w:rFonts w:ascii="Arial" w:hAnsi="Arial" w:cs="Arial"/>
      <w:b/>
      <w:noProof/>
      <w:color w:val="0070C0"/>
      <w:sz w:val="16"/>
      <w:szCs w:val="16"/>
      <w:lang w:eastAsia="nl-NL"/>
    </w:rPr>
  </w:style>
  <w:style w:type="paragraph" w:customStyle="1" w:styleId="SDSTableTextColonColumn">
    <w:name w:val="SDS_TableText_ColonColumn"/>
    <w:basedOn w:val="SDSTableTextNormal"/>
    <w:link w:val="SDSTableTextColonColumnChar"/>
    <w:uiPriority w:val="16"/>
    <w:rsid w:val="000D2590"/>
    <w:pPr>
      <w:jc w:val="center"/>
    </w:pPr>
  </w:style>
  <w:style w:type="character" w:customStyle="1" w:styleId="SDSTableTextColonColumnChar">
    <w:name w:val="SDS_TableText_ColonColumn Char"/>
    <w:link w:val="SDSTableTextColonColumn"/>
    <w:uiPriority w:val="16"/>
    <w:rsid w:val="000D2590"/>
    <w:rPr>
      <w:noProof/>
      <w:szCs w:val="12"/>
      <w:lang w:eastAsia="nl-NL"/>
    </w:rPr>
  </w:style>
  <w:style w:type="paragraph" w:customStyle="1" w:styleId="SDSTableTextHeader">
    <w:name w:val="SDS_TableText_Header"/>
    <w:link w:val="SDSTableTextHeaderChar"/>
    <w:uiPriority w:val="19"/>
    <w:rsid w:val="00C055BF"/>
    <w:rPr>
      <w:noProof/>
      <w:sz w:val="14"/>
      <w:szCs w:val="14"/>
      <w:lang w:eastAsia="nl-NL"/>
    </w:rPr>
  </w:style>
  <w:style w:type="character" w:customStyle="1" w:styleId="SDSTableTextHeaderChar">
    <w:name w:val="SDS_TableText_Header Char"/>
    <w:basedOn w:val="SDSTableTextNormalChar"/>
    <w:link w:val="SDSTableTextHeader"/>
    <w:uiPriority w:val="19"/>
    <w:rsid w:val="00AA1F17"/>
    <w:rPr>
      <w:rFonts w:ascii="Arial" w:hAnsi="Arial" w:cs="Arial"/>
      <w:noProof/>
      <w:sz w:val="14"/>
      <w:szCs w:val="14"/>
      <w:lang w:eastAsia="nl-NL"/>
    </w:rPr>
  </w:style>
  <w:style w:type="paragraph" w:customStyle="1" w:styleId="SDSTableTextFooter">
    <w:name w:val="SDS_TableText_Footer"/>
    <w:uiPriority w:val="20"/>
    <w:rsid w:val="003D2219"/>
    <w:rPr>
      <w:noProof/>
      <w:sz w:val="14"/>
      <w:szCs w:val="14"/>
      <w:lang w:eastAsia="nl-NL"/>
    </w:rPr>
  </w:style>
  <w:style w:type="paragraph" w:styleId="Header">
    <w:name w:val="header"/>
    <w:basedOn w:val="Normal"/>
    <w:link w:val="En-tteCar"/>
    <w:uiPriority w:val="99"/>
    <w:semiHidden/>
    <w:rsid w:val="00D7333C"/>
    <w:pPr>
      <w:tabs>
        <w:tab w:val="center" w:pos="4513"/>
        <w:tab w:val="right" w:pos="9026"/>
      </w:tabs>
      <w:spacing w:line="240" w:lineRule="auto"/>
    </w:pPr>
  </w:style>
  <w:style w:type="character" w:customStyle="1" w:styleId="En-tteCar">
    <w:name w:val="En-tête Car"/>
    <w:basedOn w:val="DefaultParagraphFont"/>
    <w:link w:val="Header"/>
    <w:uiPriority w:val="99"/>
    <w:semiHidden/>
    <w:rsid w:val="007B733E"/>
    <w:rPr>
      <w:szCs w:val="12"/>
      <w:lang w:eastAsia="nl-NL"/>
    </w:rPr>
  </w:style>
  <w:style w:type="paragraph" w:styleId="Footer">
    <w:name w:val="footer"/>
    <w:basedOn w:val="Normal"/>
    <w:link w:val="PieddepageCar"/>
    <w:uiPriority w:val="99"/>
    <w:semiHidden/>
    <w:rsid w:val="00D7333C"/>
    <w:pPr>
      <w:tabs>
        <w:tab w:val="center" w:pos="4513"/>
        <w:tab w:val="right" w:pos="9026"/>
      </w:tabs>
    </w:pPr>
  </w:style>
  <w:style w:type="character" w:customStyle="1" w:styleId="PieddepageCar">
    <w:name w:val="Pied de page Car"/>
    <w:basedOn w:val="DefaultParagraphFont"/>
    <w:link w:val="Footer"/>
    <w:uiPriority w:val="99"/>
    <w:semiHidden/>
    <w:rsid w:val="007B733E"/>
    <w:rPr>
      <w:szCs w:val="12"/>
      <w:lang w:eastAsia="nl-NL"/>
    </w:rPr>
  </w:style>
  <w:style w:type="table" w:styleId="TableGrid">
    <w:name w:val="Table Grid"/>
    <w:basedOn w:val="TableNormal"/>
    <w:uiPriority w:val="39"/>
    <w:rsid w:val="00EC5D1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GridTable1LightAccent1">
    <w:name w:val="Grid Table 1 Light Accent 1"/>
    <w:basedOn w:val="TableNormal"/>
    <w:uiPriority w:val="46"/>
    <w:rsid w:val="009254E1"/>
    <w:tblPr>
      <w:tblStyleRowBandSize w:val="1"/>
      <w:tblStyleColBandSize w:val="1"/>
      <w:tblBorders>
        <w:top w:val="single" w:sz="4" w:space="0" w:color="FFFFFF" w:themeColor="accent1" w:themeTint="66"/>
        <w:left w:val="single" w:sz="4" w:space="0" w:color="FFFFFF" w:themeColor="accent1" w:themeTint="66"/>
        <w:bottom w:val="single" w:sz="4" w:space="0" w:color="FFFFFF" w:themeColor="accent1" w:themeTint="66"/>
        <w:right w:val="single" w:sz="4" w:space="0" w:color="FFFFFF" w:themeColor="accent1" w:themeTint="66"/>
        <w:insideH w:val="single" w:sz="4" w:space="0" w:color="FFFFFF" w:themeColor="accent1" w:themeTint="66"/>
        <w:insideV w:val="single" w:sz="4" w:space="0" w:color="FFFFFF" w:themeColor="accent1" w:themeTint="66"/>
      </w:tblBorders>
    </w:tblPr>
    <w:tblStylePr w:type="firstRow">
      <w:rPr>
        <w:b/>
        <w:bCs/>
      </w:rPr>
      <w:tblPr/>
      <w:tcPr>
        <w:tcBorders>
          <w:bottom w:val="single" w:sz="12" w:space="0" w:color="FFFFFF" w:themeColor="accent1" w:themeTint="99"/>
        </w:tcBorders>
      </w:tcPr>
    </w:tblStylePr>
    <w:tblStylePr w:type="lastRow">
      <w:rPr>
        <w:b/>
        <w:bCs/>
      </w:rPr>
      <w:tblPr/>
      <w:tcPr>
        <w:tcBorders>
          <w:top w:val="double" w:sz="2" w:space="0" w:color="FFFFFF" w:themeColor="accent1" w:themeTint="99"/>
        </w:tcBorders>
      </w:tcPr>
    </w:tblStylePr>
    <w:tblStylePr w:type="firstCol">
      <w:rPr>
        <w:b/>
        <w:bCs/>
      </w:rPr>
    </w:tblStylePr>
    <w:tblStylePr w:type="lastCol">
      <w:rPr>
        <w:b/>
        <w:bCs/>
      </w:rPr>
    </w:tblStylePr>
  </w:style>
  <w:style w:type="paragraph" w:styleId="BodyText">
    <w:name w:val="Body Text"/>
    <w:basedOn w:val="Normal"/>
    <w:link w:val="CorpsdetexteCar"/>
    <w:uiPriority w:val="99"/>
    <w:semiHidden/>
    <w:rsid w:val="005E78C9"/>
    <w:pPr>
      <w:tabs>
        <w:tab w:val="left" w:leader="dot" w:pos="3720"/>
        <w:tab w:val="left" w:pos="3969"/>
      </w:tabs>
      <w:spacing w:after="60" w:line="240" w:lineRule="auto"/>
      <w:ind w:left="3969" w:hanging="3969"/>
    </w:pPr>
    <w:rPr>
      <w:rFonts w:eastAsia="MS Mincho" w:cs="Times New Roman"/>
      <w:noProof/>
      <w:sz w:val="20"/>
      <w:szCs w:val="24"/>
      <w:lang w:val="en-US"/>
    </w:rPr>
  </w:style>
  <w:style w:type="character" w:customStyle="1" w:styleId="CorpsdetexteCar">
    <w:name w:val="Corps de texte Car"/>
    <w:basedOn w:val="DefaultParagraphFont"/>
    <w:link w:val="BodyText"/>
    <w:uiPriority w:val="99"/>
    <w:semiHidden/>
    <w:rsid w:val="007B733E"/>
    <w:rPr>
      <w:rFonts w:eastAsia="MS Mincho" w:cs="Times New Roman"/>
      <w:noProof/>
      <w:sz w:val="20"/>
      <w:szCs w:val="24"/>
      <w:lang w:val="en-US" w:eastAsia="nl-NL"/>
    </w:rPr>
  </w:style>
  <w:style w:type="paragraph" w:styleId="BalloonText">
    <w:name w:val="Balloon Text"/>
    <w:basedOn w:val="Normal"/>
    <w:link w:val="TextedebullesCar"/>
    <w:uiPriority w:val="99"/>
    <w:semiHidden/>
    <w:rsid w:val="00240FB0"/>
    <w:pPr>
      <w:spacing w:line="240" w:lineRule="auto"/>
    </w:pPr>
    <w:rPr>
      <w:rFonts w:ascii="Segoe UI" w:hAnsi="Segoe UI" w:cs="Segoe UI"/>
      <w:sz w:val="18"/>
      <w:szCs w:val="18"/>
    </w:rPr>
  </w:style>
  <w:style w:type="character" w:customStyle="1" w:styleId="TextedebullesCar">
    <w:name w:val="Texte de bulles Car"/>
    <w:basedOn w:val="DefaultParagraphFont"/>
    <w:link w:val="BalloonText"/>
    <w:uiPriority w:val="99"/>
    <w:semiHidden/>
    <w:rsid w:val="00240FB0"/>
    <w:rPr>
      <w:rFonts w:ascii="Segoe UI" w:hAnsi="Segoe UI" w:cs="Segoe UI"/>
      <w:sz w:val="18"/>
      <w:szCs w:val="18"/>
      <w:lang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8" Type="http://schemas.openxmlformats.org/officeDocument/2006/relationships/image" Target="media/image3.png"/><Relationship Id="rId18" Type="http://schemas.openxmlformats.org/officeDocument/2006/relationships/customXml" Target="../customXml/item3.xml"/><Relationship Id="rId3" Type="http://schemas.openxmlformats.org/officeDocument/2006/relationships/fontTable" Target="fontTable.xml"/><Relationship Id="rId12" Type="http://schemas.openxmlformats.org/officeDocument/2006/relationships/footer" Target="footer2.xml"/><Relationship Id="rId7" Type="http://schemas.openxmlformats.org/officeDocument/2006/relationships/image" Target="media/image2.png"/><Relationship Id="rId17" Type="http://schemas.openxmlformats.org/officeDocument/2006/relationships/customXml" Target="../customXml/item2.xml"/><Relationship Id="rId16" Type="http://schemas.openxmlformats.org/officeDocument/2006/relationships/styles" Target="styles.xml"/><Relationship Id="rId2" Type="http://schemas.openxmlformats.org/officeDocument/2006/relationships/webSettings" Target="webSettings.xml"/><Relationship Id="rId1" Type="http://schemas.openxmlformats.org/officeDocument/2006/relationships/settings" Target="settings.xml"/><Relationship Id="rId11" Type="http://schemas.openxmlformats.org/officeDocument/2006/relationships/footer" Target="footer1.xml"/><Relationship Id="rId6" Type="http://schemas.openxmlformats.org/officeDocument/2006/relationships/image" Target="media/image1.png"/><Relationship Id="rId15" Type="http://schemas.openxmlformats.org/officeDocument/2006/relationships/theme" Target="theme/theme1.xml"/><Relationship Id="rId5" Type="http://schemas.openxmlformats.org/officeDocument/2006/relationships/hyperlink" Target="mailto: office@labsys.fr" TargetMode="External"/><Relationship Id="rId10" Type="http://schemas.openxmlformats.org/officeDocument/2006/relationships/header" Target="header2.xml"/><Relationship Id="rId19" Type="http://schemas.openxmlformats.org/officeDocument/2006/relationships/customXml" Target="../customXml/item4.xml"/><Relationship Id="rId14" Type="http://schemas.openxmlformats.org/officeDocument/2006/relationships/footer" Target="footer3.xml"/><Relationship Id="rId4" Type="http://schemas.openxmlformats.org/officeDocument/2006/relationships/customXml" Target="../customXml/item1.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Personnalisé 3">
      <a:dk1>
        <a:sysClr val="windowText" lastClr="000000"/>
      </a:dk1>
      <a:lt1>
        <a:srgbClr val="000000"/>
      </a:lt1>
      <a:dk2>
        <a:srgbClr val="FFFFFF"/>
      </a:dk2>
      <a:lt2>
        <a:srgbClr val="FFFFFF"/>
      </a:lt2>
      <a:accent1>
        <a:srgbClr val="FFFFFF"/>
      </a:accent1>
      <a:accent2>
        <a:srgbClr val="FFFFFF"/>
      </a:accent2>
      <a:accent3>
        <a:srgbClr val="FFFFFF"/>
      </a:accent3>
      <a:accent4>
        <a:srgbClr val="FFFFFF"/>
      </a:accent4>
      <a:accent5>
        <a:srgbClr val="FFFFFF"/>
      </a:accent5>
      <a:accent6>
        <a:srgbClr val="FFFFFF"/>
      </a:accent6>
      <a:hlink>
        <a:srgbClr val="000000"/>
      </a:hlink>
      <a:folHlink>
        <a:srgbClr val="000000"/>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2460941635167C4E92D7013765FA2C61" ma:contentTypeVersion="11" ma:contentTypeDescription="Crée un document." ma:contentTypeScope="" ma:versionID="6e22e2e587be42ac012da03da3b9d6a3">
  <xsd:schema xmlns:xsd="http://www.w3.org/2001/XMLSchema" xmlns:xs="http://www.w3.org/2001/XMLSchema" xmlns:p="http://schemas.microsoft.com/office/2006/metadata/properties" xmlns:ns2="1a6600e8-50d1-4c08-8a35-a48b5206922a" xmlns:ns3="a57d6f4c-7473-4cc8-a13e-7f34640724ad" targetNamespace="http://schemas.microsoft.com/office/2006/metadata/properties" ma:root="true" ma:fieldsID="7b3e4647e851d64e50634b6fcead0178" ns2:_="" ns3:_="">
    <xsd:import namespace="1a6600e8-50d1-4c08-8a35-a48b5206922a"/>
    <xsd:import namespace="a57d6f4c-7473-4cc8-a13e-7f34640724ad"/>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a6600e8-50d1-4c08-8a35-a48b5206922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Balises d’images" ma:readOnly="false" ma:fieldId="{5cf76f15-5ced-4ddc-b409-7134ff3c332f}" ma:taxonomyMulti="true" ma:sspId="b5422d28-2b14-4244-84ac-66cda42f0035"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description="" ma:hidden="true" ma:indexed="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57d6f4c-7473-4cc8-a13e-7f34640724ad"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5fe7e43b-a929-4a73-a65b-0c97e1cfc9e0}" ma:internalName="TaxCatchAll" ma:showField="CatchAllData" ma:web="a57d6f4c-7473-4cc8-a13e-7f34640724a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1a6600e8-50d1-4c08-8a35-a48b5206922a">
      <Terms xmlns="http://schemas.microsoft.com/office/infopath/2007/PartnerControls"/>
    </lcf76f155ced4ddcb4097134ff3c332f>
    <TaxCatchAll xmlns="a57d6f4c-7473-4cc8-a13e-7f34640724ad" xsi:nil="true"/>
  </documentManagement>
</p:properties>
</file>

<file path=customXml/itemProps1.xml><?xml version="1.0" encoding="utf-8"?>
<ds:datastoreItem xmlns:ds="http://schemas.openxmlformats.org/officeDocument/2006/customXml" ds:itemID="{A37FD071-A224-462B-9C3A-DAAC43E8359C}">
  <ds:schemaRefs>
    <ds:schemaRef ds:uri="http://schemas.openxmlformats.org/officeDocument/2006/bibliography"/>
  </ds:schemaRefs>
</ds:datastoreItem>
</file>

<file path=customXml/itemProps2.xml><?xml version="1.0" encoding="utf-8"?>
<ds:datastoreItem xmlns:ds="http://schemas.openxmlformats.org/officeDocument/2006/customXml" ds:itemID="{FB872C3E-F106-46A4-842B-FD0E948BB37E}"/>
</file>

<file path=customXml/itemProps3.xml><?xml version="1.0" encoding="utf-8"?>
<ds:datastoreItem xmlns:ds="http://schemas.openxmlformats.org/officeDocument/2006/customXml" ds:itemID="{79A6F02B-E0CE-45AA-AA5D-22B798969EDC}"/>
</file>

<file path=customXml/itemProps4.xml><?xml version="1.0" encoding="utf-8"?>
<ds:datastoreItem xmlns:ds="http://schemas.openxmlformats.org/officeDocument/2006/customXml" ds:itemID="{BE353448-45E6-494B-83DC-FBE78D25AC5F}"/>
</file>

<file path=docProps/app.xml><?xml version="1.0" encoding="utf-8"?>
<Properties xmlns="http://schemas.openxmlformats.org/officeDocument/2006/extended-properties" xmlns:vt="http://schemas.openxmlformats.org/officeDocument/2006/docPropsVTypes">
  <Template>Normal</Template>
  <TotalTime>219</TotalTime>
  <Pages>13</Pages>
  <Words>85047</Words>
  <Characters>467763</Characters>
  <Application>Microsoft Office Word</Application>
  <DocSecurity>0</DocSecurity>
  <Lines>3898</Lines>
  <Paragraphs>1103</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Safety Data Sheet (SDS), EU</vt:lpstr>
      <vt:lpstr>SDS EU (Reach Annex II)</vt:lpstr>
    </vt:vector>
  </TitlesOfParts>
  <Company>Lisam Systems</Company>
  <LinksUpToDate>false</LinksUpToDate>
  <CharactersWithSpaces>551707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labsas</dc:creator>
  <cp:lastModifiedBy>Clément Duhin</cp:lastModifiedBy>
  <cp:revision>285</cp:revision>
  <cp:lastPrinted>2019-08-29T12:09:00Z</cp:lastPrinted>
  <dcterms:created xsi:type="dcterms:W3CDTF">2024-07-24T11:13:00Z</dcterms:created>
  <dcterms:modified xsi:type="dcterms:W3CDTF">2026-03-13T08:31:00Z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1577a6f721c214480a7a74e28467b54028004a027ad5cc481df03bd4985eb7de</vt:lpwstr>
  </property>
  <property fmtid="{D5CDD505-2E9C-101B-9397-08002B2CF9AE}" pid="3" name="ContentTypeId">
    <vt:lpwstr>0x0101002460941635167C4E92D7013765FA2C61</vt:lpwstr>
  </property>
</Properties>
</file>