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Płyn do mycia naczyń - pêche et coco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Rodzaj produktu</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Detergenty do ręcznego zmywania naczyń</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Substancje ciekłe łatwopalne Nie sklasyfikowany</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Ciężkie uszkodzenia oczu/podrażnienie oczu, kategoria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Uczulenie skórne, kategoria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Pr>
          <w:noProof/>
        </w:rPr>
        <w:t>Może powodować reakcję alergiczną skóry. Działa drażniąco na oczy.</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Pr>
                <w:noProof/>
              </w:rPr>
              <w:t>Piktogramy określające rodzaj zagrożenia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Hasło ostrzegawcze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Uwaga</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Zawiera</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3,7-dimethylnona-1,6-dien-3-ol;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Pr>
                <w:noProof/>
              </w:rPr>
              <w:t>Zwroty wskazujące rodzaj zagrożenia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Może powodować alergię skórną.</w:t>
              <w:br/>
              <w:t>H319 - Powoduje poważne podrażnienie oczu.</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P302+P352 - W PRZYPADKU KONTAKTU ZE SKÓRĄ: Dokładnie umyć wody z mydłem.</w:t>
              <w:br/>
              <w:t>P305+P351+P338 - W PRZYPADKU KONTAKTU Z OCZAMI: Ostrożnie przepłukać wodą przez kilka minut. Zdjąć soczewki kontaktowe, jeśli ofiara je nosi i można je łatwo zdjąć. Kontynuować przepłukiwanie.</w:t>
              <w:br/>
              <w:t>P333+P313 - W przypadku podrażnienia lub wysypki skórnej: skonsultować się z lekarzem.</w:t>
              <w:br/>
              <w:t>P501 - Zawartość i pojemnik usuwać do centrum sortowania, zgodnie z lokalnymi przepisami.</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603-057-00-5</w:t>
            </w:r>
          </w:p>
          <w:p w:rsidR="00827634" w:rsidRPr="0069446B" w:rsidP="009B0F88" w14:paraId="75BFAB32"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(ATE=1230 mg/kg masy ciała)</w:t>
              <w:br/>
              <w:t>Acute Tox. 4 (Poprzez wdychanie), H332 (ATE=5000 mg/m³)</w:t>
              <w:b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200-289-5</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Nie sklasyfikowany</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215-181-3</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(ATE=500 mg/kg masy ciała)</w:t>
              <w:br/>
              <w:t>Skin Corr. 1A, H314</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(Skórne), H312 (ATE=1260 mg/kg masy ciała)</w:t>
              <w:br/>
              <w:t>Skin Irrit. 2, H315</w:t>
              <w:br/>
              <w:t>Eye Irrit. 2, H319</w:t>
              <w:br/>
              <w:t>Skin Sens. 1A, H317</w:t>
              <w:br/>
              <w:t>Aquatic Acute 1, H400</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allyl heptanoate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142-19-8</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205-527-1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3 (Doustne), H301 (ATE=218 mg/kg masy ciała)</w:t>
              <w:br/>
              <w:t>Acute Tox. 3 (Skórne), H311 (ATE=810 mg/kg masy ciała)</w:t>
              <w:br/>
              <w:t>Aquatic Acute 1, H400 (M=10)</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Specyficzne stężenia graniczne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Identyfikator produktu</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Specyficzne stężenia graniczne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Umyj skórę dużą ilością wody. Zdjąć zanieczyszczoną odzież. W przypadku wystąpienia podrażnienia skóry lub wysypki: Zasięgnąć porady/zgłosić się pod opiekę lekarza.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Ostrożnie płukać wodą przez kilka minut. Wyjąć soczewki kontaktowe, jeżeli są i można je łatwo usunąć. Nadal płukać. W przypadku utrzymywania się działania drażniącego na oczy: Zasięgnąć porady/zgłosić się pod opiekę lekarza.</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Może powodować reakcję alergiczną skóry.</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Podrażnienie oczu.</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Brak zagrożenia pożarowego.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Wentyluj obszar wycieku. Unikać kontaktu ze skórą i z oczami. Unikać wdychania pyłu/dymu/gazu/mgły/par/rozpylonej cieczy.</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Zebrać rozlany płyn za pomocą materiału wchłaniającego.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Unikać kontaktu ze skórą i z oczami. Unikać wdychania pyłu/dymu/gazu/mgły/par/rozpylonej cieczy. Nosić indywidualne środki ochrony.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Zanieczyszczonej odzieży ochronnej nie wynosić poza miejsce pracy. Wyprać zanieczyszczoną odzież przed ponownym użyciem. 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Przechowywać w chłodnym, dobrze wentylowanym miejscu z dala od ciepła.</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chłodnym miejscu. Chronić przed światłem słonecznym.</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Glicerol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 frakcja wdychalna</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Uwaga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Frakcja wdychalna – frakcja aerozolu wnikająca przez nos i usta, która stwarza zagrożenie dla zdrowia po zdeponowaniu w drogach oddechowych.</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Wodorotlenek potasu</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0,5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mg/m³</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Fenylometanol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Nieokreślony.</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Owocowy. Green.</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Niepalny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Nieokreślony</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Do ustalenia na produkcie gotowym</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Pr>
          <w:noProof/>
        </w:rPr>
        <w:t>Produkt nie jest reaktywny w normalnych warunkach użytkowania, przechowywania i transportu.</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Brak pod zalecanymi warunkami przechowywania i obsługi (patrz sekcja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Glycérine (56-81-5)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27200 mg/kg masy ciała Animal: rat, Animal sex: female</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25000 mg/kg masy ciała</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przez skórę</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masy ciała</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Inhalacja - Szczur (Pył/mgła)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LC50 Inhalacja - Szczur (Pary)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potassium hydroxide (1310-58-3)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273 mg/kg</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333 mg/kg masy ciała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masy ciała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1610 mg/kg Source: OECD SIDS</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1230 mg/kg masy ciała</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2000 mg/kg</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masy ciała Animal: rabbit, Guideline: EPA OTS 798.1100 (Acute Dermal Toxicity)</w:t>
            </w:r>
          </w:p>
        </w:tc>
      </w:tr>
      <w:tr w14:paraId="24C8C38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07C9928">
            <w:pPr>
              <w:pStyle w:val="SDSTableTextNormal"/>
              <w:rPr>
                <w:noProof w:val="0"/>
              </w:rPr>
            </w:pPr>
            <w:r w:rsidRPr="0069446B" w:rsidR="00FA7F7F">
              <w:rPr>
                <w:noProof/>
              </w:rPr>
              <w:t>LD50 przez skórę</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29CA35F">
            <w:pPr>
              <w:pStyle w:val="SDSTableTextNormal"/>
              <w:rPr>
                <w:noProof w:val="0"/>
              </w:rPr>
            </w:pPr>
            <w:r w:rsidRPr="0069446B" w:rsidR="00FA7F7F">
              <w:rPr>
                <w:noProof/>
              </w:rPr>
              <w:t>2000 mg/kg masy ciała</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r w14:paraId="132B823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D59E7D">
            <w:pPr>
              <w:pStyle w:val="SDSTableTextNormal"/>
              <w:rPr>
                <w:noProof w:val="0"/>
                <w:lang w:val="de-DE"/>
              </w:rPr>
            </w:pPr>
            <w:r w:rsidRPr="0069446B" w:rsidR="00FA7F7F">
              <w:rPr>
                <w:noProof/>
                <w:lang w:val="de-DE"/>
              </w:rPr>
              <w:t>LC50 Inhalacja - Szczur (Pył/mgła)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29C89A">
            <w:pPr>
              <w:pStyle w:val="SDSTableTextNormal"/>
              <w:rPr>
                <w:noProof w:val="0"/>
                <w:lang w:val="de-DE"/>
              </w:rPr>
            </w:pPr>
            <w:r w:rsidRPr="0069446B" w:rsidR="00FA7F7F">
              <w:rPr>
                <w:noProof/>
                <w:lang w:val="de-DE"/>
              </w:rPr>
              <w:t>&gt; 4000 mg/l</w:t>
            </w:r>
          </w:p>
        </w:tc>
      </w:tr>
      <w:tr w14:paraId="1C955DC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C1C8B78">
            <w:pPr>
              <w:pStyle w:val="SDSTableTextNormal"/>
              <w:rPr>
                <w:noProof w:val="0"/>
                <w:lang w:val="nl-BE"/>
              </w:rPr>
            </w:pPr>
            <w:r w:rsidRPr="0069446B" w:rsidR="00FA7F7F">
              <w:rPr>
                <w:noProof/>
                <w:lang w:val="nl-BE"/>
              </w:rPr>
              <w:t>LC50 Inhalacja - Szczur (Pary)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8E84FCB">
            <w:pPr>
              <w:pStyle w:val="SDSTableTextNormal"/>
              <w:rPr>
                <w:noProof w:val="0"/>
                <w:lang w:val="fr-BE"/>
              </w:rPr>
            </w:pPr>
            <w:r w:rsidRPr="0069446B" w:rsidR="00FA7F7F">
              <w:rPr>
                <w:noProof/>
                <w:lang w:val="fr-BE"/>
              </w:rPr>
              <w:t>&gt; 4,178 mg/l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masy ciała Animal: mouse, Animal sex: male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masy ciała Animal: rabbit, Guideline: other:</w:t>
            </w:r>
          </w:p>
        </w:tc>
      </w:tr>
      <w:tr w14:paraId="05EDDE1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masy ciała Animal: rat, Guideline: other:, 95% CL: 1910 - 2600</w:t>
            </w:r>
          </w:p>
        </w:tc>
      </w:tr>
      <w:tr w14:paraId="512A600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masy ciała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masy ciała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masy ciała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Inhalacja - Szczur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allyl heptanoate (142-19-8)</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218 mg/kg masy ciała Animal: rat, Guideline: OECD Guideline 401 (Acute Oral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810 mg/kg masy ciała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Sodium Laureth Sulfate (3088-31-1)</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Powoduje poważne podrażnienie oczu.</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Sodium Laureth Sulfate (3088-31-1)</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Może powodować alergię skórną.</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(zwierzę/samica,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masy ciała Animal: rabbit,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(zwierzę/samiec,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masy ciała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masy ciała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masy ciała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Sodium Laureth Sulfate (3088-31-1)</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178,845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benzyl alcohol (100-51-6)</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F"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allyl heptanoate (142-19-8)</w:t>
            </w:r>
          </w:p>
        </w:tc>
      </w:tr>
      <w:tr w14:paraId="1484F7D2"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1,7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Produkt ten nie jest uważany za toksyczny dla organizmów wodnych i nie powoduje długotrwałych, niekorzystnych zmian w środowisku naturalnym.</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Nie sklasyfikowany (W oparciu o dostępne dane, kryteria klasyfikacji nie są spełnione)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&gt; 1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460 mg/l</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429E2D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230 mg/l waterflea</w:t>
            </w:r>
          </w:p>
        </w:tc>
      </w:tr>
      <w:tr w14:paraId="08DFFC5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500 mg/l</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Algi ErC50</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allyl heptanoate (142-19-8)</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0,117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4,6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0,778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Płyn do mycia naczyń - pêche et coco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Nie ustalono.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allyl heptanoate (142-19-8)</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potassium hydroxide (1310-58-3)</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0,75</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benzyl alcohol (100-51-6)</w:t>
            </w:r>
          </w:p>
        </w:tc>
      </w:tr>
      <w:tr w14:paraId="11C9E37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1,1</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Mobilność w glebie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Sodium Laureth Sulfate ; benzyl alcohol ; 3,7-dimethylnona-1,6-dien-3-ol ; cinnamaldehyde ; allyl heptanoate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benzyl acetate ; cinnamaldehyde ; allyl heptanoate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Klasa zagrożenia 4.1</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802FB5" w:rsidRPr="0069446B" w:rsidP="001F6C1B" w14:paraId="0FA6F3CB" w14:textId="2083ADE0">
      <w:pPr>
        <w:pStyle w:val="SDSTextHeading4"/>
        <w:rPr>
          <w:color w:val="auto"/>
        </w:rPr>
      </w:pPr>
      <w:r w:rsidRPr="0069446B">
        <w:rPr>
          <w:noProof/>
          <w:color w:val="auto"/>
        </w:rPr>
        <w:t>Rozporządzenie w sprawie detergentów (WE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Karta składnika</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Składnik</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91-64-5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104-55-2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106-22-9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Oznakowanie dotyczące zawartości</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Składnik</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mydło, anionowe środki powierzchniowo czynne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kompozycje zapachowe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COUMARIN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CITRONELLOL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(Skórne)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(po naniesieniu na skórę), kategoria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(droga pokarmowa), kategoria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(Poprzez wdychanie)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(po narażeniu inhalacyjnym), kategoria 4</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(Skórne)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(po naniesieniu na skórę), kategoria 4</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akutne, kategoria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Poważne uszkodzenie oczu/działanie drażniące na oczy, kategoria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Niesklasyfikowane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Substancje ciekłe łatwopalne Nie sklasyfikowany</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żrące/drażniące na skórę, kategoria 1, podkategoria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żrące/drażniące na skórę, kategoria 1, podkategoria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toksycznie po połknięciu.</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toksycznie w kontakcie ze skórą.</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w kontakcie ze skórą.</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oparzenia skóry oraz uszkodzenia oczu.</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uszkodzenia oczu.</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w następstwie wdychania.</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toksycznie na organizmy wodne, powodując długotrwałe skutki.</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Szkodliwy dla organizmów wodnych, powoduje długoterminowe skutki niepożądane.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Niesklasyfikowane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Ocena eksperta</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8.09.2026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8.09.2026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Płyn do mycia naczyń - pêche et coco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Płyn do mycia naczyń - pêche et coco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zgodnie z przepisami REACH (EC) 1907/2006 skorygowanymi przez przepisy (EU) 2020/878</w:t>
          </w:r>
        </w:p>
        <w:p w:rsidR="009C6C12" w:rsidRPr="008F5B08" w:rsidP="00FD6B1D" w14:paraId="512A27C2" w14:textId="1FF61BD5">
          <w:pPr>
            <w:pStyle w:val="SDSTableTextHeader"/>
          </w:pPr>
          <w:r>
            <w:rPr>
              <w:noProof/>
            </w:rPr>
            <w:t>Data wydania: 8.09.2026   Wersja: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591DDB7-88A8-4379-AEF3-DAC514A6D4DA}"/>
</file>

<file path=customXml/itemProps3.xml><?xml version="1.0" encoding="utf-8"?>
<ds:datastoreItem xmlns:ds="http://schemas.openxmlformats.org/officeDocument/2006/customXml" ds:itemID="{1FA2EAFA-4971-423A-B961-1061743F98A8}"/>
</file>

<file path=customXml/itemProps4.xml><?xml version="1.0" encoding="utf-8"?>
<ds:datastoreItem xmlns:ds="http://schemas.openxmlformats.org/officeDocument/2006/customXml" ds:itemID="{8692077E-928F-41DB-A5F0-1A2DCF0337FE}"/>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