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Płyn do mycia naczyń - coton frais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Rodzaj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Detergenty do ręcznego zmywania naczyń</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Ciężkie uszkodzenia oczu/podrażnienie oczu, kategoria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sidRPr="0069446B">
        <w:rPr>
          <w:noProof/>
        </w:rPr>
        <w:t>Działa drażniąco na oczy.</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Powoduje poważne podrażnienie oczu.</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P305+P351+P338 - W PRZYPADKU KONTAKTU Z OCZAMI: Ostrożnie przepłukać wodą przez kilka minut. Zdjąć soczewki kontaktowe, jeśli ofiara je nosi i można je łatwo zdjąć. Kontynuować przepłukiwanie.</w:t>
              <w:br/>
              <w:t>P337+P313 - Jeśli podrażnienie oczu utrzymuje się: skonsultować się z lekarzem.</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ETHYL LINALOOL.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(ATE=1230 mg/kg masy ciała)</w:t>
              <w:br/>
              <w:t>Acute Tox. 4 (Poprzez wdychanie), H332 (ATE=5000 mg/m³)</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200-289-5</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Nie sklasyfikowany</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Skin Corr. 1A, H314</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Specyficzne stężenia graniczne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Identyfikator produktu</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Specyficzne stężenia graniczne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Umyj skórę dużą ilością wody.</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Ostrożnie płukać wodą przez kilka minut. Wyjąć soczewki kontaktowe, jeżeli są i można je łatwo usunąć. Nadal płukać. W przypadku utrzymywania się działania drażniącego na oczy: Zasięgnąć porady/zgłosić się pod opiekę lekarza.</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Podrażnienie oczu.</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Unikać kontaktu ze skórą i z oczami.</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Unikać kontaktu ze skórą i z oczami.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Glicerol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 frakcja wdychalna</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Uwaga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Frakcja wdychalna – frakcja aerozolu wnikająca przez nos i usta, która stwarza zagrożenie dla zdrowia po zdeponowaniu w drogach oddechowych.</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Wodorotlenek potasu</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0,5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mg/m³</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Fenylometanol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Kwiatowy. Proszkowany.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nieokreślony</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1,0193</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masy ciała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masy ciała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masy ciała Animal: rat, Animal sex: female</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25000 mg/kg masy ciała</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masy ciała</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masy ciała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masy ciała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masy ciała</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masy ciała Animal: rabbit, Guideline: EPA OTS 798.1100 (Acute Dermal Toxicity)</w:t>
            </w:r>
          </w:p>
        </w:tc>
      </w:tr>
      <w:tr w14:paraId="24C8C38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29CA35F">
            <w:pPr>
              <w:pStyle w:val="SDSTableTextNormal"/>
              <w:rPr>
                <w:noProof w:val="0"/>
              </w:rPr>
            </w:pPr>
            <w:r w:rsidRPr="0069446B" w:rsidR="00FA7F7F">
              <w:rPr>
                <w:noProof/>
              </w:rPr>
              <w:t>2000 mg/kg masy ciała</w:t>
            </w:r>
          </w:p>
        </w:tc>
      </w:tr>
      <w:tr w14:paraId="05EDDE1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r w14:paraId="132B823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29C89A">
            <w:pPr>
              <w:pStyle w:val="SDSTableTextNormal"/>
              <w:rPr>
                <w:noProof w:val="0"/>
                <w:lang w:val="de-DE"/>
              </w:rPr>
            </w:pPr>
            <w:r w:rsidRPr="0069446B" w:rsidR="00FA7F7F">
              <w:rPr>
                <w:noProof/>
                <w:lang w:val="de-DE"/>
              </w:rPr>
              <w:t>&gt; 4000 mg/l</w:t>
            </w:r>
          </w:p>
        </w:tc>
      </w:tr>
      <w:tr w14:paraId="1C955DC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8E84FCB">
            <w:pPr>
              <w:pStyle w:val="SDSTableTextNormal"/>
              <w:rPr>
                <w:noProof w:val="0"/>
                <w:lang w:val="fr-BE"/>
              </w:rPr>
            </w:pPr>
            <w:r w:rsidRPr="0069446B" w:rsidR="00FA7F7F">
              <w:rPr>
                <w:noProof/>
                <w:lang w:val="fr-BE"/>
              </w:rPr>
              <w:t>&gt; 4,178 mg/l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Sodium Laureth Sulfate (3088-31-1)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Powoduje poważne podrażnienie oczu.</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Sodium Laureth Sulfate (3088-31-1)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(zwierzę/samiec,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masy ciała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(zwierzę/samica,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masy ciała Animal: rabbit,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masy ciała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masy ciała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Fatty acids, coco, potassium salts (61789-30-8)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230 mg/l waterflea</w:t>
            </w:r>
          </w:p>
        </w:tc>
      </w:tr>
      <w:tr w14:paraId="08DFFC5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500 mg/l</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Algi ErC50</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Płyn do mycia naczyń - coton frais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Nie ustalono.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3,7-dimethylnona-1,6-dien-3-ol (10339-55-6)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Fatty acids, coco, potassium salts (61789-30-8)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Mobilność w glebie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3,7-dimethylnona-1,6-dien-3-ol ; Fatty acids, coco, potassium salts ; Sodium Laureth Sulfate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Sodium Laureth Sulfate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802FB5" w:rsidRPr="0069446B" w:rsidP="001F6C1B" w14:paraId="0FA6F3CB" w14:textId="2083ADE0">
      <w:pPr>
        <w:pStyle w:val="SDSTextHeading4"/>
        <w:rPr>
          <w:color w:val="auto"/>
        </w:rPr>
      </w:pPr>
      <w:r w:rsidRPr="0069446B">
        <w:rPr>
          <w:noProof/>
          <w:color w:val="auto"/>
        </w:rPr>
        <w:t>Rozporządzenie w sprawie detergentów (WE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Karta składnika</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Składnik</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121-33-5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Oznakowanie dotyczące zawartości</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Składnik</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mydło, anionowe środki powierzchniowo czynne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kompozycje zapachowe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VANILLIN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narażeniu inhalacyjnym), kategoria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Poważne uszkodzenie oczu/działanie drażniące na oczy, kategoria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oparzenia skóry oraz uszkodzenia oczu.</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uszkodzenia oczu.</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ETHYL LINALOOL. Może powodować reakcję alergiczną.</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Płyn do mycia naczyń - coton frais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Płyn do mycia naczyń - coton frais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3.09.2026   Wersja: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1F7D17B-0025-484B-B77B-AD7A50344A28}"/>
</file>

<file path=customXml/itemProps3.xml><?xml version="1.0" encoding="utf-8"?>
<ds:datastoreItem xmlns:ds="http://schemas.openxmlformats.org/officeDocument/2006/customXml" ds:itemID="{777E9C9C-9ED8-47A8-B351-3581C0BDFA5F}"/>
</file>

<file path=customXml/itemProps4.xml><?xml version="1.0" encoding="utf-8"?>
<ds:datastoreItem xmlns:ds="http://schemas.openxmlformats.org/officeDocument/2006/customXml" ds:itemID="{0ED14570-1E1A-4DCE-9EA5-3EEF5A14E2BD}"/>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