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Aromatyczna mgiełka kwiat brzoskwini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Aromatyczna mgiełka przeznaczona dla ogółu społeczeństwa.</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Uczulenie skórne, kategoria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Może powodować reakcję alergiczną skóry.</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Pr>
                <w:noProof/>
              </w:rPr>
              <w:t>Piktogramy określające rodzaj zagrożenia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Hasło ostrzegawcze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Uwaga</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Zawiera</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Może powodować alergię skórną.</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P302+P352 - W PRZYPADKU KONTAKTU ZE SKÓRĄ: Dokładnie umyć wody z mydłem.</w:t>
              <w:br/>
              <w:t>P333+P313 - W przypadku podrażnienia lub wysypki skórnej: skonsultować się z lekarzem.</w:t>
              <w:br/>
              <w:t>P501 - Zawartość i pojemnik usuwać do centrum sortowania, zgodnie z lokalnymi przepisami.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(Doustne), H302 (ATE=1580 mg/kg masy ciała)</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Umyj skórę dużą ilością wody. Zdjąć zanieczyszczoną odzież. W przypadku wystąpienia podrażnienia skóry lub wysypki: Zasięgnąć porady/zgłosić się pod opiekę lekarza.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Może powodować reakcję alergiczną skóry.</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Wentyluj obszar wycieku. Unikać kontaktu ze skórą i z oczami. Unikać wdychania pyłu/dymu/gazu/mgły/par/rozpylonej cieczy.</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Unikać kontaktu ze skórą i z oczami. Unikać wdychania pyłu/dymu/gazu/mgły/par/rozpylonej cieczy.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Zanieczyszczonej odzieży ochronnej nie wynosić poza miejsce pracy. Wyprać zanieczyszczoną odzież przed ponownym użyciem. 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Kwiatowy. Owocowy.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Niedostępny</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masy ciała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masy ciała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Inhalacja -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Może powodować alergię skórną.</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masy ciała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Produkt ten nie jest uważany za toksyczny dla organizmów wodnych i nie powoduje długotrwałych, niekorzystnych zmian w środowisku naturalnym.</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Nie sklasyfikowany (W oparciu o dostępne dane, kryteria klasyfikacji nie są spełnione)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dla toksyczności przewlekłej dla ryb</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Aromatyczna mgiełka kwiat brzoskwini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p w:rsidR="00A65092" w:rsidRPr="0069446B" w:rsidP="00A65092" w14:paraId="1965DBDA" w14:textId="0FFE3A91">
      <w:pPr>
        <w:pStyle w:val="SDSTextNormal"/>
      </w:pPr>
      <w:r>
        <w:rPr>
          <w:noProof/>
        </w:rPr>
        <w:t>Nie zawiera substancji wymienionych w załączniku XVII do rozporządzenia REACH (warunki ograniczeń)</w:t>
      </w:r>
    </w:p>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Aromatyczna mgiełka kwiat brzoskwini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Aromatyczna mgiełka kwiat brzoskwini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27.05.2026   Wersja: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F0FF6B5-D649-49B3-926B-BFCE71419926}"/>
</file>

<file path=customXml/itemProps3.xml><?xml version="1.0" encoding="utf-8"?>
<ds:datastoreItem xmlns:ds="http://schemas.openxmlformats.org/officeDocument/2006/customXml" ds:itemID="{6831778E-632A-4830-9CAC-8B2CFBC390CC}"/>
</file>

<file path=customXml/itemProps4.xml><?xml version="1.0" encoding="utf-8"?>
<ds:datastoreItem xmlns:ds="http://schemas.openxmlformats.org/officeDocument/2006/customXml" ds:itemID="{0D30B4D4-9634-4E9E-8CFA-2427698AB1E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