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 do mycia naczyń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 do mycia naczyń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 do mycia naczyń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703278-5AAB-43BA-AD6F-AF64541EF391}"/>
</file>

<file path=customXml/itemProps3.xml><?xml version="1.0" encoding="utf-8"?>
<ds:datastoreItem xmlns:ds="http://schemas.openxmlformats.org/officeDocument/2006/customXml" ds:itemID="{3CB48AFD-FB9D-404E-ADDF-155BE3167C02}"/>
</file>

<file path=customXml/itemProps4.xml><?xml version="1.0" encoding="utf-8"?>
<ds:datastoreItem xmlns:ds="http://schemas.openxmlformats.org/officeDocument/2006/customXml" ds:itemID="{54A61A77-EEA8-4CFF-808C-C089768F4D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