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cocktail fruitél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7AB67F-6851-4542-91C2-2F5B401EBFA0}"/>
</file>

<file path=customXml/itemProps3.xml><?xml version="1.0" encoding="utf-8"?>
<ds:datastoreItem xmlns:ds="http://schemas.openxmlformats.org/officeDocument/2006/customXml" ds:itemID="{809FE9CE-FEA1-49C1-940B-CFECC7E7F12B}"/>
</file>

<file path=customXml/itemProps4.xml><?xml version="1.0" encoding="utf-8"?>
<ds:datastoreItem xmlns:ds="http://schemas.openxmlformats.org/officeDocument/2006/customXml" ds:itemID="{326BE779-5A11-4995-BC75-A4507E0D7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