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Profumo per auto - Bubble gum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98X0-600G-K00U-RMHK</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Codice del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Profumo per auto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Corrosione/irritazione cutanea,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Gravi lesioni oculari/irritazione oculare,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Provoca irritazione cutanea. Può provocare una reazione allergica cutanea. Provoca grave irritazione oculare.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linalyl acetate; citronellol; 3,7-dimethylnona-1,6-dien-3-ol; l-p-mentha-1(6),8-dien-2-one;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Provoca irritazione cutanea.</w:t>
              <w:br/>
              <w:t>H317 - Può provocare una reazione allergica cutanea.</w:t>
              <w:br/>
              <w:t>H319 - Provoca grave irritazione oculare.</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P305+P351+P338 - IN CASO DI CONTATTO CON GLI OCCHI: sciacquare accuratamente per parecchi minuti. Togliere le eventuali lenti a contatto se è agevole farlo. Continuare a sciacquare.</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classificato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maltol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4940-11-8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225-582-5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(per via orale), H301 (ATE=100 mg/kg di peso corporeo)</w:t>
              <w:br/>
              <w:t>Acute Tox. 3 (per via cutanea), H311 (ATE=300 mg/kg di peso corporeo)</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6485-40-1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229-352-5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Heptanoate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(per via orale), H301 (ATE=100 mg/kg di peso corporeo)</w:t>
              <w:br/>
              <w:t>Acute Tox. 3 (per via cutanea), H311 (ATE=300 mg/kg di peso corporeo)</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Sciacquare accuratamente per parecchi minuti. Togliere le eventuali lenti a contatto se è agevole farlo. Continuare a sciacquare. Se l’irritazione degli occhi persiste, consultare un medico.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Irritazione. 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Irritazione degli occhi.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Indossare un dispositivo di protezione individuale. Evitare di respirare la polvere/i fumi/i gas/la nebbia/i vapori/gli aerosol.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Lavare gli indumenti contaminati prima di indossarli nuovamente. Gli indumenti da lavoro contaminati non devono essere portati fuori dal luogo di lavoro.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(2-metossimetiletossi)-propanolo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Cute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Giallo. marrone. Verde.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73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0,952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maltol (4940-11-8)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1220 mg/kg di peso corporeo Animal: rat, Guideline: OECD Guideline 401 (Acute Oral Toxicity), 95% CL: 1000 - 1440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di peso corporeo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l-p-mentha-1(6),8-dien-2-one (6485-40-1)</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di peso corporeo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Hexanoate d'allyle (123-68-2)</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280 mg/kg di peso corporeo Animal: guinea pig, Guideline: OECD Guideline 401 (Acute Oral Toxicity), 95% CL: 246 - 319</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di peso corporeo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Heptanoate d'allyle (142-19-8)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di peso corporeo Animal: rat,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Provoca irritazione cutanea.</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grave irritazione oculare.</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di peso corporeo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(cronico,orale,animale/femmina,2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di peso corporeo Animal: rat, Animal sex: female, Guideline: OECD Guideline 451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di peso corporeo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maltol (4940-11-8)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200 mg/kg di peso corporeo Animal: rat,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Heptanoate d'allyle (142-19-8)</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maltol (4940-11-8)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85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l-p-mentha-1(6),8-dien-2-one (6485-40-1)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6,1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Hexanoate d'allyle (123-68-2)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Heptanoate d'allyle (142-19-8)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Profumo per auto - Bubble gum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maltol (4940-11-8)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l-p-mentha-1(6),8-dien-2-one (6485-40-1)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Hexanoate d'allyle (123-68-2)</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Heptanoate d'allyle (142-19-8)</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HP13 - “Sensibilizzante”: rifiuto che contiene una o più sostanze note per essere all’origine di effetti di sensibilizzazione per la pelle o gli organi respiratori.</w:t>
              <w:b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Profumo per auto - Bubble gum Car ; ethyl 2,3-epoxy-3-phenylbutyrate ; linalyl acetate ; citronellol ; linalool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contatto con la pelle.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Profumo per auto - Bubble gum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9"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sidRPr="00DB1125">
            <w:rPr>
              <w:b/>
              <w:noProof/>
              <w:sz w:val="32"/>
              <w:szCs w:val="32"/>
            </w:rPr>
            <w:t>Profumo per auto - Bubble gum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secondo il Regolamento REACH (CE) 1907/2006 modificato dal Regolamento (UE) 2020/878</w:t>
          </w:r>
        </w:p>
        <w:p w:rsidR="009C6C12" w:rsidRPr="008F5B08" w:rsidP="008F5B08" w14:paraId="31267F45" w14:textId="67A5CBF0">
          <w:pPr>
            <w:pStyle w:val="SDSTableTextHeader"/>
          </w:pPr>
          <w:r>
            <w:rPr>
              <w:noProof/>
            </w:rPr>
            <w:t>Data di pubblicazione: 06/07/2026   Versione: 3.0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6F5A7BB-0DF7-4AFB-9728-4C375D681D79}"/>
</file>

<file path=customXml/itemProps3.xml><?xml version="1.0" encoding="utf-8"?>
<ds:datastoreItem xmlns:ds="http://schemas.openxmlformats.org/officeDocument/2006/customXml" ds:itemID="{A26814FC-99AC-4A26-8CD8-33F1AEF8005D}"/>
</file>

<file path=customXml/itemProps4.xml><?xml version="1.0" encoding="utf-8"?>
<ds:datastoreItem xmlns:ds="http://schemas.openxmlformats.org/officeDocument/2006/customXml" ds:itemID="{6B3392FD-78D2-4836-8129-325F2A2086B3}"/>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