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Detergente per piatti - oliva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Tipo di prodotto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Detergente</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Detersivi per lavaggio a mano di stoviglie</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Liquidi infiammabili Non classificato</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Gravi lesioni oculari/irritazione oculare,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Provoca grave irritazione oculare.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Provoca grave irritazione oculare.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P305+P351+P338 - IN CASO DI CONTATTO CON GLI OCCHI: sciacquare accuratamente per parecchi minuti. Togliere le eventuali lenti a contatto se è agevole farlo. Continuare a sciacquare.</w:t>
              <w:br/>
              <w:t>P337+P313 - Se l’irritazione degli occhi persiste, consultare un medico.</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ISOBORNEOL.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Sciacquare accuratamente per parecchi minuti. Togliere le eventuali lenti a contatto se è agevole farlo. Continuare a sciacquare. Se l’irritazione degli occhi persiste, consultare un medico.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Nessuno(a) in condizioni normali.</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Nessuno(a) in condizioni normali.</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Irritazione degli occhi.</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Acqua nebulizzata. Polvere secca. Schiuma. Anidride carbonica.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Bloccare la perdita se non c’è pericolo. 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Allontanare il personale non necessario. Bloccare la perdita se non c’è pericolo.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Assorbire ogni prodotto fuoriuscito con sabbia o terra. Trattenere eventuali fuoriuscite con argini o assorbenti per evitare dispersioni o penetrazioni nelle fogne o nei corsi d’acqua. Bloccare la fuoruscita, se possibile senza rischi.</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Assorbire il liquido fuoriuscito con materiale assorbente.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Legnoso. aromatico.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Non disponibile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Non disponibile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Non disponibile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Non disponibile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Non disponibile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1,0187</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Non disponibile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Caratteristiche delle particelle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Sodium Laureth Sulfate (3088-31-1)</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15000 mg/kg di peso corporeo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300 – 2000 mg/kg di peso corporeo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grave irritazione oculare.</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di peso corporeo Animal: rabbit,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di peso corporeo Animal: rat, Guideline: other:</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50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Sodium Laureth Sulfate (3088-31-1)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Altri organismi acquatici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CE50 - Altri organismi acquatici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Detergente per piatti - oliva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stabilito.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Coefficiente di ripartizione n-ottanolo/acqua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Mobilità nel suolo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Sodium Laureth Sulfate ; benzyl alcohol ; 4-tert-butylcyclohexyl acetate ; d-limonene ; citral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 ; pin-2(3)-ene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802FB5" w:rsidRPr="0069446B" w:rsidP="001F6C1B" w14:paraId="0FA6F3CB" w14:textId="2083ADE0">
      <w:pPr>
        <w:pStyle w:val="SDSTextHeading4"/>
        <w:rPr>
          <w:color w:val="auto"/>
        </w:rPr>
      </w:pPr>
      <w:r w:rsidRPr="0069446B">
        <w:rPr>
          <w:noProof/>
          <w:color w:val="auto"/>
        </w:rPr>
        <w:t>Regolamento relativo ai detergenti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Scheda tecnica degli ingredienti</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Numero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5989-27-5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6485-40-1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5392-40-5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Indicazione del contenuto</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sapone, tensioattivi anionici</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profumo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LIMONENE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CARVONE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Pericoloso per l’ambiente acquatico – Pericolo cronico, categoria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Non classificato</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ISOBORNEOL. Può provocare una reazione allergica.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Non classificato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Giudizio di esperti</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02/09/2026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02/09/2026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Detergente per piatti - oliva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Detergente per piatti - oliva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02/09/2026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773705A-AE6E-4D1C-8E1A-4A6C77EEC838}"/>
</file>

<file path=customXml/itemProps3.xml><?xml version="1.0" encoding="utf-8"?>
<ds:datastoreItem xmlns:ds="http://schemas.openxmlformats.org/officeDocument/2006/customXml" ds:itemID="{446ADB87-8C92-4750-9980-545BF3A8E271}"/>
</file>

<file path=customXml/itemProps4.xml><?xml version="1.0" encoding="utf-8"?>
<ds:datastoreItem xmlns:ds="http://schemas.openxmlformats.org/officeDocument/2006/customXml" ds:itemID="{8D6B7B58-2CDE-45A4-BD28-DECF971BE896}"/>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