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pavimenti - santal précieux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per la pulizia dei pavimenti</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alcohol, TETRAMETHYL ACETYLOCTAHYDRONAPHTHALENES, CINNAMAL.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pavimenti - santal précieux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benzyl alcohol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alcohol, TETRAMETHYL ACETYLOCTAHYDRONAPHTHALENES, CINNAMAL.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pavimenti - santal précieux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pavimenti - santal précieux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08/09/2026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530C932-BA70-4397-8919-A5D5810BCFEF}"/>
</file>

<file path=customXml/itemProps3.xml><?xml version="1.0" encoding="utf-8"?>
<ds:datastoreItem xmlns:ds="http://schemas.openxmlformats.org/officeDocument/2006/customXml" ds:itemID="{BF61E368-BD27-46D1-9B18-62AB16D15035}"/>
</file>

<file path=customXml/itemProps4.xml><?xml version="1.0" encoding="utf-8"?>
<ds:datastoreItem xmlns:ds="http://schemas.openxmlformats.org/officeDocument/2006/customXml" ds:itemID="{82217314-05F9-4CF1-9D0D-69FF6DF308C1}"/>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