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violette des bois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2,1287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Dispositivi di protezione individuale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Dispositivi di protezione individuale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Indossare i dispositivi di protezione individuale raccomandati.</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Floreale. Verde. Viola.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di peso corporeo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violette des bois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violette des bois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beta-methylionone (127-43-5)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violette des bois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violette des bois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30/07/2026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140FDD5-E73A-4EF4-A472-42BCCE2E6A6F}"/>
</file>

<file path=customXml/itemProps3.xml><?xml version="1.0" encoding="utf-8"?>
<ds:datastoreItem xmlns:ds="http://schemas.openxmlformats.org/officeDocument/2006/customXml" ds:itemID="{962D8970-F62D-41BC-8C20-DCAA84B73436}"/>
</file>

<file path=customXml/itemProps4.xml><?xml version="1.0" encoding="utf-8"?>
<ds:datastoreItem xmlns:ds="http://schemas.openxmlformats.org/officeDocument/2006/customXml" ds:itemID="{2446A502-B515-4BE6-9D39-D4B585F07A3F}"/>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