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thé chaï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Acétate de 4-tert-butylcyclohexyle; 1-(1,2,3,4,5,6,7,8-octahydro-2,3,8,8-tetramethyl-2-naphthyl)ethan-1-one; coumarin; etere metilico di cedro; cineole; alpha-iso-methylionone; cashmeran; cinnamaldehyde; Eugenol;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Propanoic acid, 2-(1,1-dimethylpropoxy)-, propyl ester, (2S)-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319002-92-1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437-530-0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Skin Sens. 1A, H317</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Tè.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di peso corporeo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di peso corporeo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di peso corporeo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(animale/maschio,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di peso corporeo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di peso corporeo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di peso corporeo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thé chaï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thé chaï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Propanoic acid, 2-(1,1-dimethylpropoxy)-, propyl ester, (2S)- (319002-92-1)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cineole ; cinnamaldehyde ; Eugenol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thé chaï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thé chaï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29/07/2026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5B2BD70-EF2F-469B-84F5-C8946DC5D17B}"/>
</file>

<file path=customXml/itemProps3.xml><?xml version="1.0" encoding="utf-8"?>
<ds:datastoreItem xmlns:ds="http://schemas.openxmlformats.org/officeDocument/2006/customXml" ds:itemID="{14F0D9A2-A66E-4CC0-82EE-0C1490739DB9}"/>
</file>

<file path=customXml/itemProps4.xml><?xml version="1.0" encoding="utf-8"?>
<ds:datastoreItem xmlns:ds="http://schemas.openxmlformats.org/officeDocument/2006/customXml" ds:itemID="{57D9694E-2BE2-4999-9FB5-E1D1E58E3F21}"/>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