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summer breeze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ETHYL LINALOOL, BENZYL SALICYLATE, GERANYL ACETATE, linalool, TETRAMETHYL ACETYLOCTAHYDRONAPHTHALENES, HEXYL CINNAMAL.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di peso corporeo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di peso corporeo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di peso corporeo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di peso corporeo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di peso corporeo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di peso corporeo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di peso corporeo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di peso corporeo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summer breeze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summer breeze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pin-2(10)-ene (127-91-3)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3,7-dimethylnona-1,6-dien-3-ol ; benzyl salicylate ; geranyl acetate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geranyl acetate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ETHYL LINALOOL, BENZYL SALICYLATE, GERANYL ACETATE, linalool, TETRAMETHYL ACETYLOCTAHYDRONAPHTHALENES, HEXYL CINNAMAL.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summer breeze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summer breeze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13/08/2026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EFA4795-BE8B-4C1E-A87F-0D351822A09C}"/>
</file>

<file path=customXml/itemProps3.xml><?xml version="1.0" encoding="utf-8"?>
<ds:datastoreItem xmlns:ds="http://schemas.openxmlformats.org/officeDocument/2006/customXml" ds:itemID="{7510035B-1226-4ADD-81DA-6F8EB0219D04}"/>
</file>

<file path=customXml/itemProps4.xml><?xml version="1.0" encoding="utf-8"?>
<ds:datastoreItem xmlns:ds="http://schemas.openxmlformats.org/officeDocument/2006/customXml" ds:itemID="{D224BD9B-8174-41D5-BD15-E12FBE9C30BE}"/>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