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souvenir de noël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d-limonene; citral; Eugenol; linalool; isoeugenol; cinnamaldehyde; coumarin; α-methylcinnamaldehyde;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101-39-3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2,0958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(ATE=2000 mg/kg di peso corporeo)</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Piccante. caratteristico.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di peso corporeo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di peso corporeo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di peso corporeo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di peso corporeo Animal: rat, Animal sex: female,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di peso corporeo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di peso corporeo Animal: rat, Animal sex: male, Guideline: other:</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(animale/femmina,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di peso corporeo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di peso corporeo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souvenir de noël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souvenir de noël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Eugenol ; linalool ; pin-2(3)-ene ; isoeugenol ; cinnamaldehyde ; cinnamyl alcohol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souvenir de noël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souvenir de noël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13/07/2026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D0D72E8-CF78-4206-93C1-F295BFD58B5F}"/>
</file>

<file path=customXml/itemProps3.xml><?xml version="1.0" encoding="utf-8"?>
<ds:datastoreItem xmlns:ds="http://schemas.openxmlformats.org/officeDocument/2006/customXml" ds:itemID="{E7393264-92C7-461D-8C85-68E7EB4897B2}"/>
</file>

<file path=customXml/itemProps4.xml><?xml version="1.0" encoding="utf-8"?>
<ds:datastoreItem xmlns:ds="http://schemas.openxmlformats.org/officeDocument/2006/customXml" ds:itemID="{08D9C527-2104-4302-BADF-4ADA8087BA0F}"/>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