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orchidée blanche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 IONONES, CEDRYL ACETATE, ACETYL CEDRENE, HYDROXYCITRONELLAL, CITRONELLOL, coumarin, GERANIOL, linalyl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0,6531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In polvere. Vaniglia.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other:</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orchidée blanche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orchidée blanche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citral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 IONONES, CEDRYL ACETATE, ACETYL CEDRENE, HYDROXYCITRONELLAL, CITRONELLOL, coumarin, GERANIOL, linalyl acetate.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orchidée blanche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orchidée blanche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3562EBB-CD68-4CB3-AC93-CA1AB18C67CF}"/>
</file>

<file path=customXml/itemProps3.xml><?xml version="1.0" encoding="utf-8"?>
<ds:datastoreItem xmlns:ds="http://schemas.openxmlformats.org/officeDocument/2006/customXml" ds:itemID="{79540D55-19C2-4FC8-8473-738CC49248D3}"/>
</file>

<file path=customXml/itemProps4.xml><?xml version="1.0" encoding="utf-8"?>
<ds:datastoreItem xmlns:ds="http://schemas.openxmlformats.org/officeDocument/2006/customXml" ds:itemID="{98B14215-29E5-49D0-9CE2-ACD7A77AF20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