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nectar d'abricot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P273 - Non disperdere nell’ambiente.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Verde.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di peso corporeo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(cronico,orale,animale/femmina,2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di peso corporeo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nectar d'abricot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nectar d'abricot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nectar d'abricot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nectar d'abricot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0FCA8F5-6B31-488C-85BF-4D8CCC97EC6D}"/>
</file>

<file path=customXml/itemProps3.xml><?xml version="1.0" encoding="utf-8"?>
<ds:datastoreItem xmlns:ds="http://schemas.openxmlformats.org/officeDocument/2006/customXml" ds:itemID="{0227388A-BC23-42AE-B22A-8273291F621D}"/>
</file>

<file path=customXml/itemProps4.xml><?xml version="1.0" encoding="utf-8"?>
<ds:datastoreItem xmlns:ds="http://schemas.openxmlformats.org/officeDocument/2006/customXml" ds:itemID="{8F4B1292-994B-4290-B861-FB2F63FCDB6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