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jardin de pringtemps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linalool, linalyl acetate, LIMONENE.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0,3815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0,2884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cis-3-hexenyl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65405-77-8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265-745-8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Acute 1, H400</w:t>
              <w:br/>
              <w:t>Aquatic Chronic 2, H411</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Giallo. 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In polvere. Floreale. Verde.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di peso corporeo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cis-3-hexenyl salicylate (65405-77-8)</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di peso corporeo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cis-3-hexenyl salicylate (65405-77-8)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 mg/kg di peso corporeo Animal: rat, Guideline: OECD Guideline 422 (Combined Repeated Dose Toxicity Study with the Reproduction / Developmental Toxicity Screening Test)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jardin de pringtemps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cis-3-hexenyl salicylate (65405-77-8)</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0,65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0,61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0,28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jardin de pringtemps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linalool (78-70-6)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cis-3-hexenyl salicylate (65405-77-8)</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acuto,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linalool, linalyl acetate, LIMONENE.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09/06/2026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09/06/2026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jardin de pringtemps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jardin de pringtemps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09/06/2026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18D50A5-6C1C-400C-AB2A-733C3F2E46F2}"/>
</file>

<file path=customXml/itemProps3.xml><?xml version="1.0" encoding="utf-8"?>
<ds:datastoreItem xmlns:ds="http://schemas.openxmlformats.org/officeDocument/2006/customXml" ds:itemID="{C51AC4BB-9A50-4D1A-A90A-2CBEA141FB45}"/>
</file>

<file path=customXml/itemProps4.xml><?xml version="1.0" encoding="utf-8"?>
<ds:datastoreItem xmlns:ds="http://schemas.openxmlformats.org/officeDocument/2006/customXml" ds:itemID="{C90E0190-B310-431B-BBBD-FE3AA7B140F5}"/>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