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jardin de pringtemps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PINENE, linalool, linalyl acetate, LIMONENE, citronellol.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In polvere. Floreale.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jardin de pringtemps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jardin de pringtemps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PINENE, linalool, linalyl acetate, LIMONENE, citronellol.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jardin de pringtemps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jardin de pringtemps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6492FC3-42E5-4578-A572-7D014B04F861}"/>
</file>

<file path=customXml/itemProps3.xml><?xml version="1.0" encoding="utf-8"?>
<ds:datastoreItem xmlns:ds="http://schemas.openxmlformats.org/officeDocument/2006/customXml" ds:itemID="{996CE7E4-A504-4EA6-B4A9-6D7B8FD9E508}"/>
</file>

<file path=customXml/itemProps4.xml><?xml version="1.0" encoding="utf-8"?>
<ds:datastoreItem xmlns:ds="http://schemas.openxmlformats.org/officeDocument/2006/customXml" ds:itemID="{7B17C8CC-41BD-44E5-9480-CF39A85004AD}"/>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