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iris popcorn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alpha-iso-methylionone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Iridescente.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iris popcorn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iris popcorn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cronico,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iris popcorn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iris popcorn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24/07/2026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08C3C87-9C4A-431B-BC9F-B445AD0E4AD5}"/>
</file>

<file path=customXml/itemProps3.xml><?xml version="1.0" encoding="utf-8"?>
<ds:datastoreItem xmlns:ds="http://schemas.openxmlformats.org/officeDocument/2006/customXml" ds:itemID="{8DC7E74E-771D-44D8-BCFD-A6A9A1F37B81}"/>
</file>

<file path=customXml/itemProps4.xml><?xml version="1.0" encoding="utf-8"?>
<ds:datastoreItem xmlns:ds="http://schemas.openxmlformats.org/officeDocument/2006/customXml" ds:itemID="{CC4FF532-21A7-4367-91CB-BA96EF0C679B}"/>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