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gâteau aux noix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benzyl alcohol.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7,772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(per via orale), H302 (ATE=500 mg/kg di peso corporeo)</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202-859-9</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0,667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(ATE=1570 mg/kg)</w:t>
              <w:br/>
              <w:t>Eye Irrit. 2, H319</w:t>
              <w:br/>
              <w:t>Skin Sens. 1B,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Nessuno(a) in condizioni normali.</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Nessuno(a) in condizioni normali.</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Nessuno(a) in condizioni normali.</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Pr>
                <w:noProof/>
              </w:rPr>
              <w:t>Acqua nebulizzata. Polvere secca. Schiuma. Anidride carbonica.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Bloccare la perdita se non c’è pericolo. 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Pr>
                <w:noProof/>
                <w:lang w:val="fr-BE"/>
              </w:rPr>
              <w:t>Allontanare il personale non necessario. Bloccare la perdita se non c’è pericolo.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Assorbire ogni prodotto fuoriuscito con sabbia o terra. Trattenere eventuali fuoriuscite con argini o assorbenti per evitare dispersioni o penetrazioni nelle fogne o nei corsi d’acqua. Bloccare la fuoruscita, se possibile senza rischi.</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Assorbire il liquido fuoriuscito con materiale assorbente.</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Liquido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Alimentare. Vaniglia. latte.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Non applicabile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Non disponibile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Non disponibile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Non disponibile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Non disponibile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Non disponibile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Non disponibile</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Caratteristiche delle particelle</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Non applicabile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benzoate (120-51-4)</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di peso corporeo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di peso corporeo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di peso corporeo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benzoate (120-51-4)</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781 mg/kg di peso corporeo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di peso corporeo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benzoate (120-51-4)</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2,32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gâteau aux noix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benzoate (120-51-4)</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benzyl benzoate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benzyl benzoate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orale),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benzyl alcohol. Può provocare una reazione allergica.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17/07/2026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17/07/2026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gâteau aux noix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gâteau aux noix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17/07/2026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1F97171D-7797-4541-8F96-6E0AB277336C}"/>
</file>

<file path=customXml/itemProps3.xml><?xml version="1.0" encoding="utf-8"?>
<ds:datastoreItem xmlns:ds="http://schemas.openxmlformats.org/officeDocument/2006/customXml" ds:itemID="{319CFA27-FE47-44E9-A8C0-E48F387D0CE4}"/>
</file>

<file path=customXml/itemProps4.xml><?xml version="1.0" encoding="utf-8"?>
<ds:datastoreItem xmlns:ds="http://schemas.openxmlformats.org/officeDocument/2006/customXml" ds:itemID="{F4C887F1-D332-4F38-AEEC-8A1933A130F1}"/>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