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fraise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METHYL CINNAMATE, ETHYL 3-PHENYLGLYCIDATE.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140-11-4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2-Propenoic acid, 3-phenyl-, methyl ester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103-26-4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203-093-8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0,444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3-phenyloxirane-2-carboxylate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121-39-1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204-467-3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Alimentare. Frutti rossi. Fruttato.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2-Propenoic acid, 3-phenyl-, methyl ester (103-26-4)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2610 mg/kg di peso corporeo Animal: rat, Guideline: OECD Guideline 401 (Acute Oral Toxicity), 95% CL: 2000 - 3410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3-phenyloxirane-2-carboxylate (121-39-1)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2300 mg/kg di peso corporeo Animal: rat, Guideline: OECD Guideline 401 (Acute Oral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2-Propenoic acid, 3-phenyl-, methyl ester (103-26-4)</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4,6 Temp.: 20 °C Concentration: 299 mg</w:t>
            </w:r>
            <w:r w:rsidRPr="0069446B">
              <w:rPr>
                <w:rFonts w:hint="eastAsia"/>
                <w:noProof/>
                <w:lang w:eastAsia="ja-JP"/>
              </w:rPr>
              <w:t>/L</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2-Propenoic acid, 3-phenyl-, methyl ester (103-26-4)</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4,6 Temp.: 20 °C Concentration: 299 mg</w:t>
            </w:r>
            <w:r w:rsidRPr="0069446B">
              <w:rPr>
                <w:rFonts w:hint="eastAsia"/>
                <w:noProof/>
                <w:lang w:eastAsia="ja-JP"/>
              </w:rPr>
              <w:t>/L</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fraise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2-Propenoic acid, 3-phenyl-, methyl ester (103-26-4)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2,76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7,6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3-phenyloxirane-2-carboxylate (121-39-1)</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CE50 - Altri organismi acquatici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sidR="00FA7F7F">
              <w:rPr>
                <w:noProof/>
              </w:rPr>
              <w:t>52 mg/l Test organisms (species):</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36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fraise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2-Propenoic acid, 3-phenyl-, methyl ester (103-26-4)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3-phenyloxirane-2-carboxylate (121-39-1)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ethyl 3-phenyloxirane-2-carboxylate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cronico, categoria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METHYL CINNAMATE, ETHYL 3-PHENYLGLYCIDATE.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fraise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fraise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17/07/2026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9D66DC3-8366-469C-8251-030FF5BCA31D}"/>
</file>

<file path=customXml/itemProps3.xml><?xml version="1.0" encoding="utf-8"?>
<ds:datastoreItem xmlns:ds="http://schemas.openxmlformats.org/officeDocument/2006/customXml" ds:itemID="{58F01DEA-75D0-4DD7-81CC-516CAA4058B0}"/>
</file>

<file path=customXml/itemProps4.xml><?xml version="1.0" encoding="utf-8"?>
<ds:datastoreItem xmlns:ds="http://schemas.openxmlformats.org/officeDocument/2006/customXml" ds:itemID="{9C1ECE37-EAA2-47E3-933F-408200BD4923}"/>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