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spiced apple 1%</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spiced apple 1%</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spiced apple 1%</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CINNAMAL.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spiced apple 1%</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spiced apple 1%</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85DD4A5-5FDF-40B1-976F-2DBFEB325C66}"/>
</file>

<file path=customXml/itemProps3.xml><?xml version="1.0" encoding="utf-8"?>
<ds:datastoreItem xmlns:ds="http://schemas.openxmlformats.org/officeDocument/2006/customXml" ds:itemID="{89B96AAA-F29E-4ABB-80BC-28B9619A368A}"/>
</file>

<file path=customXml/itemProps4.xml><?xml version="1.0" encoding="utf-8"?>
<ds:datastoreItem xmlns:ds="http://schemas.openxmlformats.org/officeDocument/2006/customXml" ds:itemID="{8B107ADB-0126-401C-BD39-E04CA1272FC8}"/>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