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di guimauve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Pericoloso per l’ambiente acquatico – Pericolo cronico, categoria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Nocivo per gli organismi acquatici con effetti di lunga durata.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Nocivo per gli organismi acquatici con effetti di lunga durata.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P273 - Non disperdere nell’ambiente.</w:t>
              <w:br/>
              <w:t>P501 - Smaltire il prodotto e recipiente in un centro di smistamento, in conformità con la normativa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Frasi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Contiene benzyl alcohol, DIMETHYLHYDROXY FURANONE. Può provocare una reazione allergica.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120-51-4</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204-402-9</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607-085-00-9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5,708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(per via orale), H302 (ATE=500 mg/kg di peso corporeo)</w:t>
              <w:br/>
              <w:t>Aquatic Acute 1, H400</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202-859-9</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0,833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(ATE=1570 mg/kg)</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4-hydroxy-2,5-dimethylfuran-2(3H)-one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3658-77-3</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222-908-8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0,042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(ATE=500 mg/kg di peso corporeo)</w:t>
              <w:br/>
              <w:t>Skin Corr. 1B, H314</w:t>
              <w:br/>
              <w:t>Eye Dam. 1, H318</w:t>
              <w:br/>
              <w:t>Skin Sens. 1A,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Lavare la pelle con acqua abbondante.</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Nessuno(a) in condizioni normali. Le polveri possono provocare una irritazione nelle pieghe della pelle o per contatto con un vestito stretto.</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Ventilare la zona del riversamento.</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Vaniglia. Gourmand. LATTE.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benzoate (120-51-4)</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di peso corporeo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di peso corporeo Animal: mouse, Guideline: OECD Guideline 401 (Acute Oral Toxicity), 95% CL: 1410 - 1770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di peso corporeo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Inalazione -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4-hydroxy-2,5-dimethylfuran-2(3H)-one (3658-77-3)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2320 mg/kg di peso corporeo Animal: rat, Guideline: OECD Guideline 401 (Acute Oral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classificato (Basandosi sui dati disponibili i criteri di classificazione non sono soddisfatti)</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4-hydroxy-2,5-dimethylfuran-2(3H)-one (3658-77-3)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(animale/maschio,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1000 mg/kg di peso corporeo Animal: rat, Animal sex: 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benzoate (120-51-4)</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781 mg/kg di peso corporeo Animal: rat, Guideline: OECD Guideline 410 (Repeated Dose Dermal Toxicity: 21/28-Day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alcohol (100-51-6)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400 mg/kg di peso corporeo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di guimauve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Nocivo per gli organismi acquatici con effetti di lunga durata.</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per gli organismi acquatici con effetti di lunga durata.</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benzyl benzoate (120-51-4)</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2,32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3,09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4-hydroxy-2,5-dimethylfuran-2(3H)-one (3658-77-3)</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194,03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di guimauve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benzyl benzoate (120-51-4)</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4-hydroxy-2,5-dimethylfuran-2(3H)-one (3658-77-3)</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Codice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“Ecotossico”: rifiuto che presenta o può presentare rischi immediati o differiti per uno o più comparti ambientali.</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benzyl benzoate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benzyl benzoate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via orale),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acuto, categoria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1, sottocategoria 1B</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1A</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gravi ustioni cutanee e gravi lesioni oculari.</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gravi lesioni oculari.</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Contiene benzyl alcohol, DIMETHYLHYDROXY FURANONE. Può provocare una reazione allergica.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01/10/2026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01/10/2026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di guimauve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di guimauve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01/10/2026   Versione: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748725B3-D03B-46F6-A06E-77BC2FB30B6C}"/>
</file>

<file path=customXml/itemProps3.xml><?xml version="1.0" encoding="utf-8"?>
<ds:datastoreItem xmlns:ds="http://schemas.openxmlformats.org/officeDocument/2006/customXml" ds:itemID="{BD26A6E5-415D-45D5-856D-6BA842A96D9A}"/>
</file>

<file path=customXml/itemProps4.xml><?xml version="1.0" encoding="utf-8"?>
<ds:datastoreItem xmlns:ds="http://schemas.openxmlformats.org/officeDocument/2006/customXml" ds:itemID="{4D1AA55B-921E-4BFC-9C93-FA1C93B51638}"/>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