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délice de nöel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p w:rsidR="00827634" w:rsidRPr="0069446B" w:rsidP="009E5102" w14:paraId="2D05B3D4" w14:textId="5E45E9EA">
      <w:pPr>
        <w:pStyle w:val="SDSTextNormal"/>
      </w:pPr>
      <w:r w:rsidRPr="0069446B">
        <w:rPr>
          <w:noProof/>
        </w:rPr>
        <w:t>Destinato al grande pubblico</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Categoria d’uso principale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Uso al consumo</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Sensibilizzazione cutanea, categoria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sidRPr="0069446B">
        <w:rPr>
          <w:noProof/>
        </w:rPr>
        <w:t>Può provocare una reazione allergica cutanea.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Avvertenza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Attenzione</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d-limonene; cinnamaldehyde; linalool; (E)-anethole; 1-(2,6,6-trimethyl-3-cyclohexen-1-yl)-2-buten-1-one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Può provocare una reazione allergica cutanea.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P302+P352 - IN CASO DI CONTATTO CON LA PELLE: lavare abbondantemente con acqua e sapone..</w:t>
              <w:br/>
              <w:t>P333+P313 - In caso di irritazione o eruzione della pelle: Consultare un medico.</w:t>
              <w:br/>
              <w:t>P501 - Smaltire il prodotto e recipiente in un centro di smistamento, in conformità con la normativa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5989-27-5</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0,3122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Flam. Liq. 3, H226</w:t>
              <w:br/>
              <w:t>Skin Irrit. 2, H315</w:t>
              <w:br/>
              <w:t>Skin Sens. 1B, H317</w:t>
              <w:br/>
              <w:t>Asp. Tox. 1, H304</w:t>
              <w:br/>
              <w:t>Aquatic Acute 1, H400 (M=1)</w:t>
              <w:b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204-602-6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0,2695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0,1652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(E)-anethole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4180-23-8</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224-052-0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0,1078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0,10766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cutanea), H312 (ATE=1260 mg/kg di peso corporeo)</w:t>
              <w:br/>
              <w:t>Skin Irrit. 2, H315</w:t>
              <w:br/>
              <w:t>Eye Irrit. 2, H319</w:t>
              <w:br/>
              <w:t>Skin Sens. 1A, H317</w:t>
              <w:br/>
              <w:t>Aquatic Chronic 3, H412</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1-(2,6,6-trimethyl-3-cyclohexen-1-yl)-2-buten-1-one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57378-68-4</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260-709-8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0,0161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Skin Irrit. 2, H315</w:t>
              <w:br/>
              <w:t>Skin Sens. 1A, H317</w:t>
              <w:br/>
              <w:t>Aquatic Acute 1, H400</w:t>
              <w:br/>
              <w:t>Aquatic Chronic 1, H410</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Limiti di concentrazione specifici</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Identificatore del prodotto</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Limiti di concentrazione specifici</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Lavare la pelle con acqua abbondante. Togliere gli indumenti contaminati. In caso di irritazione o eruzione della pelle: consultare un medico.</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Può provocare una reazione allergica cutanea.</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Ventilare la zona del riversamento. Evitare il contatto con gli occhi e con la pelle. Evitare di respirare la polvere/i fumi/i gas/la nebbia/i vapori/gli aerosol.</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Evitare il contatto con gli occhi e con la pelle. Evitare di respirare la polvere/i fumi/i gas/la nebbia/i vapori/gli aerosol.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Gli indumenti da lavoro contaminati non devono essere portati fuori dal luogo di lavoro. Lavare gli indumenti contaminati prima di indossarli nuovamente. 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Anice. Hesperidaceae. Piccante. Alimentare.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d-limonene (5989-27-5)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di peso corporeo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di peso corporeo Animal: rat, Guideline: OECD Guideline 401 (Acute Oral Toxicity), 95% CL: 2755 - 3600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di peso corporeo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di peso corporeo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di peso corporeo Animal: rat, Guideline: OECD Guideline 402 (Acute Dermal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di peso corporeo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CL50 Inalazione - Ratto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di peso corporeo Animal: rat, Guideline: OECD Guideline 401 (Acute Oral Toxicity), 95% CL: 2440 - 3180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3120 mg/kg di peso corporeo Animal: mouse, Guideline: OECD Guideline 401 (Acute Oral Toxicity), 95% CL: 2620 - 3620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di peso corporeo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(E)-anethole (4180-23-8)</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1420 – 3070 mg/kg di peso corporeo Animal: rat, 95% CL: 2090 -</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4900 mg/kg di peso corporeo Animal: rabbit, Guideline: EU Method B.3 (Acute Toxicity (Dermal))</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Inalazione -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 5,1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Può provocare una reazione allergica cutanea.</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di peso corporeo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anisaldehyde (123-11-5)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di peso corporeo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di peso corporeo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(E)-anethole (4180-23-8)</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 300 mg/kg di peso corporeo Animal: rat,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délice de nöel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d-limonene (5989-27-5)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Crostacei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(E)-anethole (4180-23-8)</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7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 4,25 mg/l Test organisms (species): Daphnia magna</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 2,44 mg/l Test organisms (species): Daphnia magna Duration: '21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 1,05 mg/l Test organisms (species): Daphnia magna Duration: '21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délice de nöel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d-limonene (5989-27-5)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(E)-anethole (4180-23-8)</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1-(2,6,6-trimethyl-3-cyclohexen-1-yl)-2-buten-1-one (57378-68-4)</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2.1 a 2.4, 2.6 e 2.7, 2.8 tipi A e B, 2.9, 2.10, 2.12, 2.13 categorie 1 e 2, 2.14 categorie 1 e 2, 2.15 tipi da A a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d-limonene ; anisaldehyde ; cinnamaldehyde ; linalool ; (E)-anethole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d-limonene ; anisaldehyde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via cutanea)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via cutanea),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orale), categoria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 in caso di aspirazione, categoria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Liquidi infiammabili, categoria 3</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per la riproduzione, categoria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1A</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Liquido e vapori infiammabili.</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essere letale in caso di ingestione e di penetrazione nelle vie respiratorie.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contatto con la pelle.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Sospettato di nuocere alla fertilità o al feto.</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22/06/2026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22/06/2026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délice de nöel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délice de nöel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22/06/2026   Versione: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5FF9A4A7-E521-4E8B-A594-B6B6CE08D861}"/>
</file>

<file path=customXml/itemProps3.xml><?xml version="1.0" encoding="utf-8"?>
<ds:datastoreItem xmlns:ds="http://schemas.openxmlformats.org/officeDocument/2006/customXml" ds:itemID="{A7909B68-15EF-4405-9F75-42E9BB676674}"/>
</file>

<file path=customXml/itemProps4.xml><?xml version="1.0" encoding="utf-8"?>
<ds:datastoreItem xmlns:ds="http://schemas.openxmlformats.org/officeDocument/2006/customXml" ds:itemID="{559C093B-B7DA-434E-9216-C7E697343061}"/>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