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da jardin marin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GERANIOL, HYDROXYCITRONELLAL, CEDROL METHYL ETHER, BENZYL SALICYLATE, linalool, PRENOL, ISOAMYL SALICYLATE.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erbaceo. aromatico. Legnoso. Marino.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geraniolo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 Guideline: EU Method B.3 (Acute Toxicity (Dermal)), Guideline: EPA OPPTS 870.1200 (Acute Dermal Toxicity),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isopentyl salicylate (87-20-7)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di peso corporeo Animal: rat</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1310 mg/kg di peso corporeo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2-isopropoxyethyl salicylate (79915-74-5)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 200 mg/kg di peso corporeo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geraniolo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da jardin marin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geraniolo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isopentyl salicylate (87-20-7)</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0,298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da jardin marin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geraniolo (106-24-1)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geraniolo ; 7-hydroxycitronellal ; linalool ; 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GERANIOL, HYDROXYCITRONELLAL, CEDROL METHYL ETHER, BENZYL SALICYLATE, linalool, PRENOL, ISOAMYL SALICYLATE.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da jardin marin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da jardin marin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09/07/2026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AB5AF41-B22B-4DB3-A18F-473331E01A31}"/>
</file>

<file path=customXml/itemProps3.xml><?xml version="1.0" encoding="utf-8"?>
<ds:datastoreItem xmlns:ds="http://schemas.openxmlformats.org/officeDocument/2006/customXml" ds:itemID="{3CAC5139-D47C-4C55-BA21-2FE15C25759A}"/>
</file>

<file path=customXml/itemProps4.xml><?xml version="1.0" encoding="utf-8"?>
<ds:datastoreItem xmlns:ds="http://schemas.openxmlformats.org/officeDocument/2006/customXml" ds:itemID="{8D79836C-F08D-4FBF-81C6-DC2158086C66}"/>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