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citron vert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9E5102" w14:paraId="4040530E" w14:textId="56E3CA08">
      <w:pPr>
        <w:pStyle w:val="SDSTextNormal"/>
        <w:bidi w:val="0"/>
        <w:rPr>
          <w:rtl w:val="0"/>
        </w:rPr>
      </w:pPr>
      <w:r w:rsidRPr="0069446B">
        <w:rPr>
          <w:rtl w:val="0"/>
        </w:rPr>
        <w:t>Nessuna ulteriore informazione disponibile</w:t>
      </w:r>
    </w:p>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Provoca irritazione cutanea. Può provocare una reazione allergica cutanea. Provoca grave irritazione oculare. Tossico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citral, LIMONENE, 2,4-dimetilcicloes-3-en-1-carbaldeide.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5392-40-5</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0,676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68039-49-6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268-264-1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Sciacquare accuratamente per parecchi minuti. Togliere le eventuali lenti a contatto se è agevole farlo. Continuare a sciacquare. Se l’irritazione degli occhi persiste, consultare un medico.</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Irritazione. 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Irritazione degli occhi.</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Raccogliere il materiale fuoriuscito.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Indossare un dispositivo di protezione individuale. Evitare di respirare la polvere/i fumi/i gas/la nebbia/i vapori/gli aerosol.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Lavare gli indumenti contaminati prima di indossarli nuovamente. Gli indumenti da lavoro contaminati non devono essere portati fuori dal luogo di lavoro.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Verde. Hesperidaceae.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citron vert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Tossico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citron vert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citral (5392-40-5)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2,4-dimethylcyclohex-3-ene-1-carbaldehyde (68039-49-6)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citral, LIMONENE, 2,4-dimetilcicloes-3-en-1-carbaldeide.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04/05/2026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04/05/2026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citron vert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1"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Candela citron vert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secondo il Regolamento REACH (CE) 1907/2006 modificato dal Regolamento (UE) 2020/878</w:t>
          </w:r>
        </w:p>
        <w:p w:rsidR="009C6C12" w:rsidRPr="008F5B08" w:rsidP="008F5B08" w14:paraId="31267F45" w14:textId="67A5CBF0">
          <w:pPr>
            <w:pStyle w:val="SDSTableTextHeader"/>
          </w:pPr>
          <w:r>
            <w:rPr>
              <w:noProof/>
            </w:rPr>
            <w:t>Data di pubblicazione: 04/05/2026   Versione: 3.0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D623FF7-8315-4902-B7D3-C93501AA6F1C}"/>
</file>

<file path=customXml/itemProps3.xml><?xml version="1.0" encoding="utf-8"?>
<ds:datastoreItem xmlns:ds="http://schemas.openxmlformats.org/officeDocument/2006/customXml" ds:itemID="{BC853865-E8D8-48EB-B2C0-F0954159E3C7}"/>
</file>

<file path=customXml/itemProps4.xml><?xml version="1.0" encoding="utf-8"?>
<ds:datastoreItem xmlns:ds="http://schemas.openxmlformats.org/officeDocument/2006/customXml" ds:itemID="{5492C266-E040-4AA5-AE49-A43921757A19}"/>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